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194C463" w14:textId="77777777" w:rsidR="00040C3A" w:rsidRPr="003575FB" w:rsidRDefault="00D306D1" w:rsidP="00627C9F">
      <w:pPr>
        <w:jc w:val="both"/>
        <w:rPr>
          <w:rFonts w:asciiTheme="majorHAnsi" w:hAnsiTheme="majorHAnsi" w:cs="Univers"/>
          <w:b/>
          <w:bCs/>
          <w:sz w:val="22"/>
          <w:szCs w:val="22"/>
          <w:lang w:val="es-ES_tradnl"/>
        </w:rPr>
      </w:pPr>
      <w:r w:rsidRPr="003575FB">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1154762A" wp14:editId="7045E01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FFAE2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3575FB">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43B34426" wp14:editId="4F4A45A3">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9748C" w14:textId="77777777" w:rsidR="00120662" w:rsidRDefault="00120662" w:rsidP="00AE5488">
                            <w:r>
                              <w:rPr>
                                <w:noProof/>
                                <w:lang w:val="en-US"/>
                              </w:rPr>
                              <w:drawing>
                                <wp:inline distT="0" distB="0" distL="0" distR="0" wp14:anchorId="5961AAE4" wp14:editId="12E5D3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B34426"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209748C" w14:textId="77777777" w:rsidR="00120662" w:rsidRDefault="00120662" w:rsidP="00AE5488">
                      <w:r>
                        <w:rPr>
                          <w:noProof/>
                          <w:lang w:val="en-US"/>
                        </w:rPr>
                        <w:drawing>
                          <wp:inline distT="0" distB="0" distL="0" distR="0" wp14:anchorId="5961AAE4" wp14:editId="12E5D34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3575FB">
        <w:rPr>
          <w:rFonts w:asciiTheme="majorHAnsi" w:hAnsiTheme="majorHAnsi" w:cs="Univers"/>
          <w:b/>
          <w:bCs/>
          <w:sz w:val="22"/>
          <w:szCs w:val="22"/>
          <w:lang w:val="es-ES_tradnl"/>
        </w:rPr>
        <w:t xml:space="preserve"> </w:t>
      </w:r>
    </w:p>
    <w:p w14:paraId="433EBD4A" w14:textId="77777777" w:rsidR="00040C3A" w:rsidRPr="003575FB" w:rsidRDefault="00040C3A" w:rsidP="00040C3A">
      <w:pPr>
        <w:tabs>
          <w:tab w:val="center" w:pos="5400"/>
        </w:tabs>
        <w:suppressAutoHyphens/>
        <w:jc w:val="both"/>
        <w:rPr>
          <w:rFonts w:asciiTheme="majorHAnsi" w:hAnsiTheme="majorHAnsi"/>
          <w:sz w:val="22"/>
          <w:szCs w:val="22"/>
          <w:lang w:val="es-ES_tradnl"/>
        </w:rPr>
      </w:pPr>
    </w:p>
    <w:p w14:paraId="58F0A9FB" w14:textId="77777777" w:rsidR="00040C3A" w:rsidRPr="003575FB" w:rsidRDefault="00040C3A" w:rsidP="00040C3A">
      <w:pPr>
        <w:tabs>
          <w:tab w:val="center" w:pos="5400"/>
        </w:tabs>
        <w:suppressAutoHyphens/>
        <w:jc w:val="both"/>
        <w:rPr>
          <w:rFonts w:asciiTheme="majorHAnsi" w:hAnsiTheme="majorHAnsi"/>
          <w:sz w:val="22"/>
          <w:szCs w:val="22"/>
          <w:lang w:val="es-ES_tradnl"/>
        </w:rPr>
      </w:pPr>
    </w:p>
    <w:p w14:paraId="23B5EF48" w14:textId="77777777" w:rsidR="005128E4" w:rsidRPr="003575FB" w:rsidRDefault="005128E4" w:rsidP="00040C3A">
      <w:pPr>
        <w:tabs>
          <w:tab w:val="center" w:pos="5400"/>
        </w:tabs>
        <w:suppressAutoHyphens/>
        <w:rPr>
          <w:rFonts w:asciiTheme="majorHAnsi" w:hAnsiTheme="majorHAnsi"/>
          <w:sz w:val="22"/>
          <w:szCs w:val="22"/>
          <w:lang w:val="es-ES_tradnl"/>
        </w:rPr>
      </w:pPr>
    </w:p>
    <w:p w14:paraId="15A9629E" w14:textId="77777777" w:rsidR="005128E4" w:rsidRPr="003575FB" w:rsidRDefault="005128E4" w:rsidP="00040C3A">
      <w:pPr>
        <w:tabs>
          <w:tab w:val="center" w:pos="5400"/>
        </w:tabs>
        <w:suppressAutoHyphens/>
        <w:rPr>
          <w:rFonts w:asciiTheme="majorHAnsi" w:hAnsiTheme="majorHAnsi"/>
          <w:sz w:val="22"/>
          <w:szCs w:val="22"/>
          <w:lang w:val="es-ES_tradnl"/>
        </w:rPr>
      </w:pPr>
    </w:p>
    <w:p w14:paraId="1E39097D" w14:textId="77777777" w:rsidR="005128E4" w:rsidRPr="003575FB" w:rsidRDefault="005128E4" w:rsidP="00040C3A">
      <w:pPr>
        <w:tabs>
          <w:tab w:val="center" w:pos="5400"/>
        </w:tabs>
        <w:suppressAutoHyphens/>
        <w:rPr>
          <w:rFonts w:asciiTheme="majorHAnsi" w:hAnsiTheme="majorHAnsi"/>
          <w:sz w:val="22"/>
          <w:szCs w:val="22"/>
          <w:lang w:val="es-ES_tradnl"/>
        </w:rPr>
      </w:pPr>
    </w:p>
    <w:p w14:paraId="0D2DBBD5" w14:textId="77777777" w:rsidR="00040C3A" w:rsidRPr="003575FB" w:rsidRDefault="00040C3A" w:rsidP="005128E4">
      <w:pPr>
        <w:tabs>
          <w:tab w:val="center" w:pos="5400"/>
        </w:tabs>
        <w:suppressAutoHyphens/>
        <w:jc w:val="center"/>
        <w:rPr>
          <w:rFonts w:asciiTheme="majorHAnsi" w:hAnsiTheme="majorHAnsi"/>
          <w:sz w:val="22"/>
          <w:szCs w:val="22"/>
          <w:lang w:val="es-ES_tradnl"/>
        </w:rPr>
      </w:pPr>
    </w:p>
    <w:p w14:paraId="2E8B8F6E" w14:textId="77777777" w:rsidR="00040C3A" w:rsidRPr="003575FB" w:rsidRDefault="00040C3A" w:rsidP="005128E4">
      <w:pPr>
        <w:tabs>
          <w:tab w:val="center" w:pos="5400"/>
        </w:tabs>
        <w:suppressAutoHyphens/>
        <w:jc w:val="center"/>
        <w:rPr>
          <w:rFonts w:asciiTheme="majorHAnsi" w:hAnsiTheme="majorHAnsi"/>
          <w:sz w:val="22"/>
          <w:szCs w:val="22"/>
          <w:lang w:val="es-ES_tradnl"/>
        </w:rPr>
      </w:pPr>
    </w:p>
    <w:p w14:paraId="3B0A3984" w14:textId="77777777" w:rsidR="005B52B0" w:rsidRPr="003575FB" w:rsidRDefault="005B52B0" w:rsidP="005128E4">
      <w:pPr>
        <w:tabs>
          <w:tab w:val="center" w:pos="5400"/>
        </w:tabs>
        <w:suppressAutoHyphens/>
        <w:jc w:val="center"/>
        <w:rPr>
          <w:rFonts w:asciiTheme="majorHAnsi" w:hAnsiTheme="majorHAnsi"/>
          <w:sz w:val="22"/>
          <w:szCs w:val="22"/>
          <w:lang w:val="es-ES_tradnl"/>
        </w:rPr>
      </w:pPr>
    </w:p>
    <w:p w14:paraId="124D4C88" w14:textId="77777777" w:rsidR="005B52B0" w:rsidRPr="003575FB" w:rsidRDefault="005B52B0" w:rsidP="005128E4">
      <w:pPr>
        <w:tabs>
          <w:tab w:val="center" w:pos="5400"/>
        </w:tabs>
        <w:suppressAutoHyphens/>
        <w:jc w:val="center"/>
        <w:rPr>
          <w:rFonts w:asciiTheme="majorHAnsi" w:hAnsiTheme="majorHAnsi"/>
          <w:sz w:val="22"/>
          <w:szCs w:val="22"/>
          <w:lang w:val="es-ES_tradnl"/>
        </w:rPr>
      </w:pPr>
    </w:p>
    <w:p w14:paraId="3A7DAD23" w14:textId="77777777" w:rsidR="005B52B0" w:rsidRPr="003575FB" w:rsidRDefault="005B52B0" w:rsidP="005128E4">
      <w:pPr>
        <w:tabs>
          <w:tab w:val="center" w:pos="5400"/>
        </w:tabs>
        <w:suppressAutoHyphens/>
        <w:jc w:val="center"/>
        <w:rPr>
          <w:rFonts w:asciiTheme="majorHAnsi" w:hAnsiTheme="majorHAnsi"/>
          <w:sz w:val="22"/>
          <w:szCs w:val="22"/>
          <w:lang w:val="es-ES_tradnl"/>
        </w:rPr>
      </w:pPr>
    </w:p>
    <w:p w14:paraId="0267E63E"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66F899C9"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6A3095E0" w14:textId="77777777" w:rsidR="00040C3A" w:rsidRPr="003575FB" w:rsidRDefault="003D3BC2" w:rsidP="00040C3A">
      <w:pPr>
        <w:tabs>
          <w:tab w:val="center" w:pos="5400"/>
        </w:tabs>
        <w:suppressAutoHyphens/>
        <w:jc w:val="center"/>
        <w:rPr>
          <w:rFonts w:asciiTheme="majorHAnsi" w:hAnsiTheme="majorHAnsi"/>
          <w:sz w:val="22"/>
          <w:szCs w:val="22"/>
          <w:lang w:val="es-ES_tradnl"/>
        </w:rPr>
      </w:pPr>
      <w:r w:rsidRPr="003575FB">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6F5E6444" wp14:editId="13396DA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E2E93F" w14:textId="013B9D58" w:rsidR="00120662" w:rsidRPr="004E2649" w:rsidRDefault="001206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E12D4">
                              <w:rPr>
                                <w:rFonts w:asciiTheme="majorHAnsi" w:hAnsiTheme="majorHAnsi" w:cs="Arial"/>
                                <w:b/>
                                <w:bCs/>
                                <w:color w:val="0D0D0D" w:themeColor="text1" w:themeTint="F2"/>
                                <w:sz w:val="36"/>
                                <w:szCs w:val="22"/>
                                <w:lang w:val="es-ES_tradnl"/>
                              </w:rPr>
                              <w:t>149</w:t>
                            </w:r>
                            <w:r>
                              <w:rPr>
                                <w:rFonts w:asciiTheme="majorHAnsi" w:hAnsiTheme="majorHAnsi" w:cs="Arial"/>
                                <w:b/>
                                <w:bCs/>
                                <w:color w:val="0D0D0D" w:themeColor="text1" w:themeTint="F2"/>
                                <w:sz w:val="36"/>
                                <w:szCs w:val="22"/>
                                <w:lang w:val="es-ES_tradnl"/>
                              </w:rPr>
                              <w:t>/21</w:t>
                            </w:r>
                          </w:p>
                          <w:p w14:paraId="2E1AD906" w14:textId="3DFCC7B3" w:rsidR="00120662" w:rsidRPr="00AB75C0" w:rsidRDefault="001206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w:t>
                            </w:r>
                            <w:r w:rsidR="00C30846">
                              <w:rPr>
                                <w:rFonts w:asciiTheme="majorHAnsi" w:hAnsiTheme="majorHAnsi" w:cs="Arial"/>
                                <w:b/>
                                <w:color w:val="0D0D0D" w:themeColor="text1" w:themeTint="F2"/>
                                <w:sz w:val="36"/>
                                <w:szCs w:val="22"/>
                                <w:lang w:val="es-ES_tradnl"/>
                              </w:rPr>
                              <w:t>99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57048B6D" w14:textId="77777777" w:rsidR="00120662" w:rsidRPr="0010736F" w:rsidRDefault="001206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465C30A" w14:textId="77777777" w:rsidR="00120662" w:rsidRDefault="00120662" w:rsidP="00997BC5">
                            <w:pPr>
                              <w:spacing w:line="276" w:lineRule="auto"/>
                              <w:rPr>
                                <w:rFonts w:asciiTheme="majorHAnsi" w:hAnsiTheme="majorHAnsi" w:cs="Arial"/>
                                <w:color w:val="0D0D0D" w:themeColor="text1" w:themeTint="F2"/>
                                <w:szCs w:val="22"/>
                                <w:lang w:val="es-ES_tradnl"/>
                              </w:rPr>
                            </w:pPr>
                          </w:p>
                          <w:p w14:paraId="2EF84CCC" w14:textId="4EA685C0" w:rsidR="00120662" w:rsidRDefault="0012066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SALOMÓN PADILLA </w:t>
                            </w:r>
                          </w:p>
                          <w:p w14:paraId="06A6F2BF" w14:textId="627B1EF2" w:rsidR="00120662" w:rsidRPr="00AE5488" w:rsidRDefault="00120662"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5E644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3AE2E93F" w14:textId="013B9D58" w:rsidR="00120662" w:rsidRPr="004E2649" w:rsidRDefault="001206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E12D4">
                        <w:rPr>
                          <w:rFonts w:asciiTheme="majorHAnsi" w:hAnsiTheme="majorHAnsi" w:cs="Arial"/>
                          <w:b/>
                          <w:bCs/>
                          <w:color w:val="0D0D0D" w:themeColor="text1" w:themeTint="F2"/>
                          <w:sz w:val="36"/>
                          <w:szCs w:val="22"/>
                          <w:lang w:val="es-ES_tradnl"/>
                        </w:rPr>
                        <w:t>149</w:t>
                      </w:r>
                      <w:r>
                        <w:rPr>
                          <w:rFonts w:asciiTheme="majorHAnsi" w:hAnsiTheme="majorHAnsi" w:cs="Arial"/>
                          <w:b/>
                          <w:bCs/>
                          <w:color w:val="0D0D0D" w:themeColor="text1" w:themeTint="F2"/>
                          <w:sz w:val="36"/>
                          <w:szCs w:val="22"/>
                          <w:lang w:val="es-ES_tradnl"/>
                        </w:rPr>
                        <w:t>/21</w:t>
                      </w:r>
                    </w:p>
                    <w:p w14:paraId="2E1AD906" w14:textId="3DFCC7B3" w:rsidR="00120662" w:rsidRPr="00AB75C0" w:rsidRDefault="001206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16</w:t>
                      </w:r>
                      <w:r w:rsidR="00C30846">
                        <w:rPr>
                          <w:rFonts w:asciiTheme="majorHAnsi" w:hAnsiTheme="majorHAnsi" w:cs="Arial"/>
                          <w:b/>
                          <w:color w:val="0D0D0D" w:themeColor="text1" w:themeTint="F2"/>
                          <w:sz w:val="36"/>
                          <w:szCs w:val="22"/>
                          <w:lang w:val="es-ES_tradnl"/>
                        </w:rPr>
                        <w:t>99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13</w:t>
                      </w:r>
                      <w:r w:rsidRPr="004E2649">
                        <w:rPr>
                          <w:rFonts w:asciiTheme="majorHAnsi" w:hAnsiTheme="majorHAnsi" w:cs="Arial"/>
                          <w:b/>
                          <w:color w:val="0D0D0D" w:themeColor="text1" w:themeTint="F2"/>
                          <w:sz w:val="36"/>
                          <w:szCs w:val="22"/>
                          <w:lang w:val="es-ES_tradnl"/>
                        </w:rPr>
                        <w:t xml:space="preserve"> </w:t>
                      </w:r>
                    </w:p>
                    <w:p w14:paraId="57048B6D" w14:textId="77777777" w:rsidR="00120662" w:rsidRPr="0010736F" w:rsidRDefault="001206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w:t>
                      </w:r>
                      <w:r w:rsidRPr="00331356">
                        <w:rPr>
                          <w:rFonts w:asciiTheme="majorHAnsi" w:hAnsiTheme="majorHAnsi" w:cs="Arial"/>
                          <w:color w:val="0D0D0D" w:themeColor="text1" w:themeTint="F2"/>
                          <w:szCs w:val="22"/>
                          <w:lang w:val="es-ES_tradnl"/>
                        </w:rPr>
                        <w:t>ADMISIBILIDAD</w:t>
                      </w:r>
                      <w:bookmarkStart w:id="1" w:name="_ftnref1"/>
                    </w:p>
                    <w:bookmarkEnd w:id="1"/>
                    <w:p w14:paraId="6465C30A" w14:textId="77777777" w:rsidR="00120662" w:rsidRDefault="00120662" w:rsidP="00997BC5">
                      <w:pPr>
                        <w:spacing w:line="276" w:lineRule="auto"/>
                        <w:rPr>
                          <w:rFonts w:asciiTheme="majorHAnsi" w:hAnsiTheme="majorHAnsi" w:cs="Arial"/>
                          <w:color w:val="0D0D0D" w:themeColor="text1" w:themeTint="F2"/>
                          <w:szCs w:val="22"/>
                          <w:lang w:val="es-ES_tradnl"/>
                        </w:rPr>
                      </w:pPr>
                    </w:p>
                    <w:p w14:paraId="2EF84CCC" w14:textId="4EA685C0" w:rsidR="00120662" w:rsidRDefault="0012066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JOSÉ SALOMÓN PADILLA </w:t>
                      </w:r>
                    </w:p>
                    <w:p w14:paraId="06A6F2BF" w14:textId="627B1EF2" w:rsidR="00120662" w:rsidRPr="00AE5488" w:rsidRDefault="00120662" w:rsidP="007A5817">
                      <w:pPr>
                        <w:rPr>
                          <w:color w:val="0D0D0D" w:themeColor="text1" w:themeTint="F2"/>
                          <w:lang w:val="es-ES_tradnl"/>
                        </w:rPr>
                      </w:pPr>
                      <w:r>
                        <w:rPr>
                          <w:rFonts w:asciiTheme="majorHAnsi" w:hAnsiTheme="majorHAnsi" w:cs="Arial"/>
                          <w:color w:val="0D0D0D" w:themeColor="text1" w:themeTint="F2"/>
                          <w:szCs w:val="22"/>
                          <w:lang w:val="es-ES_tradnl"/>
                        </w:rPr>
                        <w:t>EL SALVADOR</w:t>
                      </w:r>
                    </w:p>
                  </w:txbxContent>
                </v:textbox>
              </v:shape>
            </w:pict>
          </mc:Fallback>
        </mc:AlternateContent>
      </w:r>
      <w:r w:rsidR="004E2649" w:rsidRPr="003575FB">
        <w:rPr>
          <w:rFonts w:asciiTheme="majorHAnsi" w:hAnsiTheme="majorHAnsi"/>
          <w:noProof/>
          <w:sz w:val="22"/>
          <w:szCs w:val="22"/>
          <w:lang w:val="en-US"/>
        </w:rPr>
        <mc:AlternateContent>
          <mc:Choice Requires="wps">
            <w:drawing>
              <wp:anchor distT="0" distB="0" distL="114300" distR="114300" simplePos="0" relativeHeight="251671552" behindDoc="0" locked="0" layoutInCell="1" allowOverlap="1" wp14:anchorId="1D31721F" wp14:editId="0CF3D4C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E229C" w14:textId="3405D1DC" w:rsidR="00120662" w:rsidRPr="00AE12D4" w:rsidRDefault="00120662" w:rsidP="007A5817">
                            <w:pPr>
                              <w:spacing w:line="276" w:lineRule="auto"/>
                              <w:jc w:val="right"/>
                              <w:rPr>
                                <w:rFonts w:asciiTheme="minorHAnsi" w:hAnsiTheme="minorHAnsi"/>
                                <w:color w:val="FFFFFF" w:themeColor="background1"/>
                                <w:sz w:val="22"/>
                                <w:lang w:val="pt-BR"/>
                              </w:rPr>
                            </w:pPr>
                            <w:r w:rsidRPr="00AE12D4">
                              <w:rPr>
                                <w:rFonts w:asciiTheme="minorHAnsi" w:hAnsiTheme="minorHAnsi"/>
                                <w:color w:val="FFFFFF" w:themeColor="background1"/>
                                <w:sz w:val="22"/>
                                <w:lang w:val="pt-BR"/>
                              </w:rPr>
                              <w:t>OEA/Ser.L/V/II</w:t>
                            </w:r>
                          </w:p>
                          <w:p w14:paraId="419291F7" w14:textId="045D236D" w:rsidR="00120662" w:rsidRPr="00AE12D4" w:rsidRDefault="00120662" w:rsidP="007A5817">
                            <w:pPr>
                              <w:spacing w:line="276" w:lineRule="auto"/>
                              <w:jc w:val="right"/>
                              <w:rPr>
                                <w:rFonts w:asciiTheme="minorHAnsi" w:hAnsiTheme="minorHAnsi"/>
                                <w:color w:val="FFFFFF" w:themeColor="background1"/>
                                <w:sz w:val="22"/>
                                <w:lang w:val="es-419"/>
                              </w:rPr>
                            </w:pPr>
                            <w:r w:rsidRPr="00AE12D4">
                              <w:rPr>
                                <w:rFonts w:asciiTheme="minorHAnsi" w:hAnsiTheme="minorHAnsi"/>
                                <w:color w:val="FFFFFF" w:themeColor="background1"/>
                                <w:sz w:val="22"/>
                                <w:lang w:val="es-419"/>
                              </w:rPr>
                              <w:t xml:space="preserve">Doc. </w:t>
                            </w:r>
                            <w:r w:rsidR="00AE12D4">
                              <w:rPr>
                                <w:rFonts w:asciiTheme="minorHAnsi" w:hAnsiTheme="minorHAnsi"/>
                                <w:color w:val="FFFFFF" w:themeColor="background1"/>
                                <w:sz w:val="22"/>
                                <w:lang w:val="es-419"/>
                              </w:rPr>
                              <w:t>149</w:t>
                            </w:r>
                          </w:p>
                          <w:p w14:paraId="2EF67BA9" w14:textId="189FE571" w:rsidR="00120662" w:rsidRPr="00C25ADB" w:rsidRDefault="00AE12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40F2CE72" w14:textId="77777777"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31721F"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54E229C" w14:textId="3405D1DC" w:rsidR="00120662" w:rsidRPr="00AE12D4" w:rsidRDefault="00120662" w:rsidP="007A5817">
                      <w:pPr>
                        <w:spacing w:line="276" w:lineRule="auto"/>
                        <w:jc w:val="right"/>
                        <w:rPr>
                          <w:rFonts w:asciiTheme="minorHAnsi" w:hAnsiTheme="minorHAnsi"/>
                          <w:color w:val="FFFFFF" w:themeColor="background1"/>
                          <w:sz w:val="22"/>
                          <w:lang w:val="pt-BR"/>
                        </w:rPr>
                      </w:pPr>
                      <w:r w:rsidRPr="00AE12D4">
                        <w:rPr>
                          <w:rFonts w:asciiTheme="minorHAnsi" w:hAnsiTheme="minorHAnsi"/>
                          <w:color w:val="FFFFFF" w:themeColor="background1"/>
                          <w:sz w:val="22"/>
                          <w:lang w:val="pt-BR"/>
                        </w:rPr>
                        <w:t>OEA/Ser.L/V/II</w:t>
                      </w:r>
                    </w:p>
                    <w:p w14:paraId="419291F7" w14:textId="045D236D" w:rsidR="00120662" w:rsidRPr="00AE12D4" w:rsidRDefault="00120662" w:rsidP="007A5817">
                      <w:pPr>
                        <w:spacing w:line="276" w:lineRule="auto"/>
                        <w:jc w:val="right"/>
                        <w:rPr>
                          <w:rFonts w:asciiTheme="minorHAnsi" w:hAnsiTheme="minorHAnsi"/>
                          <w:color w:val="FFFFFF" w:themeColor="background1"/>
                          <w:sz w:val="22"/>
                          <w:lang w:val="es-419"/>
                        </w:rPr>
                      </w:pPr>
                      <w:r w:rsidRPr="00AE12D4">
                        <w:rPr>
                          <w:rFonts w:asciiTheme="minorHAnsi" w:hAnsiTheme="minorHAnsi"/>
                          <w:color w:val="FFFFFF" w:themeColor="background1"/>
                          <w:sz w:val="22"/>
                          <w:lang w:val="es-419"/>
                        </w:rPr>
                        <w:t xml:space="preserve">Doc. </w:t>
                      </w:r>
                      <w:r w:rsidR="00AE12D4">
                        <w:rPr>
                          <w:rFonts w:asciiTheme="minorHAnsi" w:hAnsiTheme="minorHAnsi"/>
                          <w:color w:val="FFFFFF" w:themeColor="background1"/>
                          <w:sz w:val="22"/>
                          <w:lang w:val="es-419"/>
                        </w:rPr>
                        <w:t>149</w:t>
                      </w:r>
                    </w:p>
                    <w:p w14:paraId="2EF67BA9" w14:textId="189FE571" w:rsidR="00120662" w:rsidRPr="00C25ADB" w:rsidRDefault="00AE12D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8 julio</w:t>
                      </w:r>
                      <w:r w:rsidR="00120662" w:rsidRPr="00C25ADB">
                        <w:rPr>
                          <w:rFonts w:asciiTheme="minorHAnsi" w:hAnsiTheme="minorHAnsi"/>
                          <w:color w:val="FFFFFF" w:themeColor="background1"/>
                          <w:sz w:val="22"/>
                          <w:lang w:val="es-PA"/>
                        </w:rPr>
                        <w:t xml:space="preserve"> 202</w:t>
                      </w:r>
                      <w:r w:rsidR="00120662">
                        <w:rPr>
                          <w:rFonts w:asciiTheme="minorHAnsi" w:hAnsiTheme="minorHAnsi"/>
                          <w:color w:val="FFFFFF" w:themeColor="background1"/>
                          <w:sz w:val="22"/>
                          <w:lang w:val="es-PA"/>
                        </w:rPr>
                        <w:t>1</w:t>
                      </w:r>
                    </w:p>
                    <w:p w14:paraId="40F2CE72" w14:textId="77777777" w:rsidR="00120662" w:rsidRPr="00C25ADB" w:rsidRDefault="001206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64F2ABC2"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4CB41535"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339E6307" w14:textId="77777777" w:rsidR="00040C3A" w:rsidRPr="003575FB" w:rsidRDefault="00040C3A" w:rsidP="00040C3A">
      <w:pPr>
        <w:tabs>
          <w:tab w:val="center" w:pos="5400"/>
        </w:tabs>
        <w:suppressAutoHyphens/>
        <w:jc w:val="center"/>
        <w:rPr>
          <w:rFonts w:asciiTheme="majorHAnsi" w:hAnsiTheme="majorHAnsi" w:cs="Arial"/>
          <w:sz w:val="22"/>
          <w:szCs w:val="22"/>
          <w:lang w:val="es-ES_tradnl"/>
        </w:rPr>
      </w:pPr>
    </w:p>
    <w:p w14:paraId="5E49D60A"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51A516F2"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456E2F89"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2F226AA5"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5662078B" w14:textId="77777777" w:rsidR="005128E4" w:rsidRPr="003575FB" w:rsidRDefault="005128E4" w:rsidP="00040C3A">
      <w:pPr>
        <w:tabs>
          <w:tab w:val="center" w:pos="5400"/>
        </w:tabs>
        <w:suppressAutoHyphens/>
        <w:jc w:val="center"/>
        <w:rPr>
          <w:rFonts w:asciiTheme="majorHAnsi" w:hAnsiTheme="majorHAnsi"/>
          <w:sz w:val="22"/>
          <w:szCs w:val="22"/>
          <w:lang w:val="es-ES_tradnl"/>
        </w:rPr>
      </w:pPr>
    </w:p>
    <w:p w14:paraId="09C843E7"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62E1B7AD" w14:textId="77777777" w:rsidR="005128E4" w:rsidRPr="003575FB" w:rsidRDefault="005128E4" w:rsidP="00040C3A">
      <w:pPr>
        <w:tabs>
          <w:tab w:val="center" w:pos="5400"/>
        </w:tabs>
        <w:suppressAutoHyphens/>
        <w:jc w:val="center"/>
        <w:rPr>
          <w:rFonts w:asciiTheme="majorHAnsi" w:hAnsiTheme="majorHAnsi"/>
          <w:sz w:val="22"/>
          <w:szCs w:val="22"/>
          <w:lang w:val="es-ES_tradnl"/>
        </w:rPr>
      </w:pPr>
    </w:p>
    <w:p w14:paraId="085061FC" w14:textId="77777777" w:rsidR="005128E4" w:rsidRPr="003575FB" w:rsidRDefault="005128E4" w:rsidP="00040C3A">
      <w:pPr>
        <w:tabs>
          <w:tab w:val="center" w:pos="5400"/>
        </w:tabs>
        <w:suppressAutoHyphens/>
        <w:jc w:val="center"/>
        <w:rPr>
          <w:rFonts w:asciiTheme="majorHAnsi" w:hAnsiTheme="majorHAnsi"/>
          <w:sz w:val="22"/>
          <w:szCs w:val="22"/>
          <w:lang w:val="es-ES_tradnl"/>
        </w:rPr>
      </w:pPr>
    </w:p>
    <w:p w14:paraId="0ECBB6E0" w14:textId="77777777" w:rsidR="005128E4" w:rsidRPr="003575FB" w:rsidRDefault="005128E4" w:rsidP="00040C3A">
      <w:pPr>
        <w:tabs>
          <w:tab w:val="center" w:pos="5400"/>
        </w:tabs>
        <w:suppressAutoHyphens/>
        <w:jc w:val="center"/>
        <w:rPr>
          <w:rFonts w:asciiTheme="majorHAnsi" w:hAnsiTheme="majorHAnsi"/>
          <w:sz w:val="22"/>
          <w:szCs w:val="22"/>
          <w:lang w:val="es-ES_tradnl"/>
        </w:rPr>
      </w:pPr>
    </w:p>
    <w:p w14:paraId="383356F0"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249B0B6F" w14:textId="77777777" w:rsidR="00040C3A" w:rsidRPr="003575FB" w:rsidRDefault="00040C3A" w:rsidP="00040C3A">
      <w:pPr>
        <w:tabs>
          <w:tab w:val="center" w:pos="5400"/>
        </w:tabs>
        <w:suppressAutoHyphens/>
        <w:jc w:val="center"/>
        <w:rPr>
          <w:rFonts w:asciiTheme="majorHAnsi" w:hAnsiTheme="majorHAnsi"/>
          <w:sz w:val="22"/>
          <w:szCs w:val="22"/>
          <w:lang w:val="es-ES_tradnl"/>
        </w:rPr>
      </w:pPr>
    </w:p>
    <w:p w14:paraId="6B12576C"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9B0A99E"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4967F514"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431E293"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78CDE0DD"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0D3878B9"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4A7BFD31"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11AD0C2F"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6B91036"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74AFB6BD"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140269AC"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B9CAC73"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04907DC4"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6356E58"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AD6EAE7" w14:textId="77777777" w:rsidR="00A50FCF" w:rsidRPr="003575FB" w:rsidRDefault="0090270B" w:rsidP="00040C3A">
      <w:pPr>
        <w:tabs>
          <w:tab w:val="center" w:pos="5400"/>
        </w:tabs>
        <w:suppressAutoHyphens/>
        <w:jc w:val="center"/>
        <w:rPr>
          <w:rFonts w:asciiTheme="majorHAnsi" w:hAnsiTheme="majorHAnsi"/>
          <w:sz w:val="18"/>
          <w:szCs w:val="22"/>
          <w:lang w:val="es-ES_tradnl"/>
        </w:rPr>
      </w:pPr>
      <w:r w:rsidRPr="003575FB">
        <w:rPr>
          <w:rFonts w:asciiTheme="majorHAnsi" w:hAnsiTheme="majorHAnsi"/>
          <w:noProof/>
          <w:sz w:val="22"/>
          <w:szCs w:val="22"/>
          <w:lang w:val="en-US"/>
        </w:rPr>
        <mc:AlternateContent>
          <mc:Choice Requires="wps">
            <w:drawing>
              <wp:anchor distT="0" distB="0" distL="114300" distR="114300" simplePos="0" relativeHeight="251670528" behindDoc="0" locked="0" layoutInCell="1" allowOverlap="1" wp14:anchorId="01375F2B" wp14:editId="444AABEB">
                <wp:simplePos x="0" y="0"/>
                <wp:positionH relativeFrom="column">
                  <wp:posOffset>1369646</wp:posOffset>
                </wp:positionH>
                <wp:positionV relativeFrom="paragraph">
                  <wp:posOffset>22860</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43A81A" w14:textId="58D0C00C" w:rsidR="00120662" w:rsidRPr="00890650" w:rsidRDefault="00120662"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AE12D4">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AE12D4">
                              <w:rPr>
                                <w:rFonts w:asciiTheme="majorHAnsi" w:hAnsiTheme="majorHAnsi"/>
                                <w:color w:val="0D0D0D" w:themeColor="text1" w:themeTint="F2"/>
                                <w:sz w:val="18"/>
                                <w:szCs w:val="22"/>
                              </w:rPr>
                              <w:t>julio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4D94C376" w14:textId="77777777" w:rsidR="00120662" w:rsidRPr="007A5817" w:rsidRDefault="00120662" w:rsidP="00247403">
                            <w:pPr>
                              <w:tabs>
                                <w:tab w:val="center" w:pos="5400"/>
                              </w:tabs>
                              <w:suppressAutoHyphens/>
                              <w:spacing w:before="60"/>
                              <w:rPr>
                                <w:rFonts w:asciiTheme="minorHAnsi" w:hAnsiTheme="minorHAnsi" w:cs="Univers"/>
                                <w:color w:val="0D0D0D" w:themeColor="text1" w:themeTint="F2"/>
                                <w:sz w:val="20"/>
                                <w:szCs w:val="20"/>
                              </w:rPr>
                            </w:pPr>
                          </w:p>
                          <w:p w14:paraId="5F1B73C9" w14:textId="77777777" w:rsidR="00120662" w:rsidRPr="00167A34" w:rsidRDefault="00120662"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75F2B" id="Text Box 7" o:spid="_x0000_s1029" type="#_x0000_t202" style="position:absolute;left:0;text-align:left;margin-left:107.8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" filled="f" stroked="f" strokeweight=".5pt">
                <v:textbox>
                  <w:txbxContent>
                    <w:p w14:paraId="5B43A81A" w14:textId="58D0C00C" w:rsidR="00120662" w:rsidRPr="00890650" w:rsidRDefault="00120662" w:rsidP="00A51901">
                      <w:pPr>
                        <w:tabs>
                          <w:tab w:val="center" w:pos="5400"/>
                        </w:tabs>
                        <w:suppressAutoHyphens/>
                        <w:spacing w:before="60"/>
                        <w:ind w:left="-142"/>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r>
                        <w:rPr>
                          <w:rFonts w:asciiTheme="majorHAnsi" w:hAnsiTheme="majorHAnsi"/>
                          <w:color w:val="0D0D0D" w:themeColor="text1" w:themeTint="F2"/>
                          <w:sz w:val="18"/>
                          <w:szCs w:val="22"/>
                        </w:rPr>
                        <w:t>electrónicamente</w:t>
                      </w:r>
                      <w:r w:rsidRPr="00890650">
                        <w:rPr>
                          <w:rFonts w:asciiTheme="majorHAnsi" w:hAnsiTheme="majorHAnsi"/>
                          <w:color w:val="0D0D0D" w:themeColor="text1" w:themeTint="F2"/>
                          <w:sz w:val="18"/>
                          <w:szCs w:val="22"/>
                        </w:rPr>
                        <w:t xml:space="preserve"> por la Comisión el </w:t>
                      </w:r>
                      <w:r w:rsidR="00AE12D4">
                        <w:rPr>
                          <w:rFonts w:asciiTheme="majorHAnsi" w:hAnsiTheme="majorHAnsi"/>
                          <w:color w:val="0D0D0D" w:themeColor="text1" w:themeTint="F2"/>
                          <w:sz w:val="18"/>
                          <w:szCs w:val="22"/>
                        </w:rPr>
                        <w:t>8</w:t>
                      </w:r>
                      <w:r w:rsidRPr="00890650">
                        <w:rPr>
                          <w:rFonts w:asciiTheme="majorHAnsi" w:hAnsiTheme="majorHAnsi"/>
                          <w:color w:val="0D0D0D" w:themeColor="text1" w:themeTint="F2"/>
                          <w:sz w:val="18"/>
                          <w:szCs w:val="22"/>
                        </w:rPr>
                        <w:t xml:space="preserve"> de </w:t>
                      </w:r>
                      <w:r w:rsidR="00AE12D4">
                        <w:rPr>
                          <w:rFonts w:asciiTheme="majorHAnsi" w:hAnsiTheme="majorHAnsi"/>
                          <w:color w:val="0D0D0D" w:themeColor="text1" w:themeTint="F2"/>
                          <w:sz w:val="18"/>
                          <w:szCs w:val="22"/>
                        </w:rPr>
                        <w:t>julio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Pr>
                          <w:rFonts w:asciiTheme="majorHAnsi" w:hAnsiTheme="majorHAnsi"/>
                          <w:color w:val="0D0D0D" w:themeColor="text1" w:themeTint="F2"/>
                          <w:sz w:val="18"/>
                          <w:szCs w:val="22"/>
                        </w:rPr>
                        <w:t>21.</w:t>
                      </w:r>
                    </w:p>
                    <w:p w14:paraId="4D94C376" w14:textId="77777777" w:rsidR="00120662" w:rsidRPr="007A5817" w:rsidRDefault="00120662" w:rsidP="00247403">
                      <w:pPr>
                        <w:tabs>
                          <w:tab w:val="center" w:pos="5400"/>
                        </w:tabs>
                        <w:suppressAutoHyphens/>
                        <w:spacing w:before="60"/>
                        <w:rPr>
                          <w:rFonts w:asciiTheme="minorHAnsi" w:hAnsiTheme="minorHAnsi" w:cs="Univers"/>
                          <w:color w:val="0D0D0D" w:themeColor="text1" w:themeTint="F2"/>
                          <w:sz w:val="20"/>
                          <w:szCs w:val="20"/>
                        </w:rPr>
                      </w:pPr>
                    </w:p>
                    <w:p w14:paraId="5F1B73C9" w14:textId="77777777" w:rsidR="00120662" w:rsidRPr="00167A34" w:rsidRDefault="00120662"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61FE7DF4"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7B32D1E7"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67AB8A12"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ADCB7D2" w14:textId="77777777" w:rsidR="00A50FCF" w:rsidRPr="003575FB" w:rsidRDefault="00B800FA" w:rsidP="00040C3A">
      <w:pPr>
        <w:tabs>
          <w:tab w:val="center" w:pos="5400"/>
        </w:tabs>
        <w:suppressAutoHyphens/>
        <w:jc w:val="center"/>
        <w:rPr>
          <w:rFonts w:asciiTheme="majorHAnsi" w:hAnsiTheme="majorHAnsi"/>
          <w:sz w:val="18"/>
          <w:szCs w:val="22"/>
          <w:lang w:val="es-ES_tradnl"/>
        </w:rPr>
      </w:pPr>
      <w:r w:rsidRPr="003575FB">
        <w:rPr>
          <w:rFonts w:asciiTheme="majorHAnsi" w:hAnsiTheme="majorHAnsi"/>
          <w:noProof/>
          <w:sz w:val="18"/>
          <w:szCs w:val="22"/>
          <w:lang w:val="en-US"/>
        </w:rPr>
        <mc:AlternateContent>
          <mc:Choice Requires="wps">
            <w:drawing>
              <wp:anchor distT="0" distB="0" distL="114300" distR="114300" simplePos="0" relativeHeight="251678720" behindDoc="0" locked="0" layoutInCell="1" allowOverlap="1" wp14:anchorId="7FB23228" wp14:editId="1CD6DD19">
                <wp:simplePos x="0" y="0"/>
                <wp:positionH relativeFrom="column">
                  <wp:posOffset>1279525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240E0" w14:textId="77777777" w:rsidR="00AE12D4" w:rsidRDefault="00120662"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E12D4" w:rsidRPr="00AE12D4">
                              <w:rPr>
                                <w:rFonts w:asciiTheme="majorHAnsi" w:hAnsiTheme="majorHAnsi"/>
                                <w:color w:val="595959" w:themeColor="text1" w:themeTint="A6"/>
                                <w:sz w:val="18"/>
                                <w:szCs w:val="18"/>
                                <w:lang w:val="pt-BR"/>
                              </w:rPr>
                              <w:t>149</w:t>
                            </w:r>
                            <w:r w:rsidRPr="00AE12D4">
                              <w:rPr>
                                <w:rFonts w:asciiTheme="majorHAnsi" w:hAnsiTheme="majorHAnsi"/>
                                <w:color w:val="595959" w:themeColor="text1" w:themeTint="A6"/>
                                <w:sz w:val="18"/>
                                <w:szCs w:val="18"/>
                                <w:lang w:val="pt-BR"/>
                              </w:rPr>
                              <w:t>/</w:t>
                            </w:r>
                            <w:r w:rsidR="00AE12D4" w:rsidRPr="00AE12D4">
                              <w:rPr>
                                <w:rFonts w:asciiTheme="majorHAnsi" w:hAnsiTheme="majorHAnsi"/>
                                <w:color w:val="595959" w:themeColor="text1" w:themeTint="A6"/>
                                <w:sz w:val="18"/>
                                <w:szCs w:val="18"/>
                                <w:lang w:val="pt-BR"/>
                              </w:rPr>
                              <w:t>21</w:t>
                            </w:r>
                            <w:r w:rsidRPr="00AE12D4">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16</w:t>
                            </w:r>
                            <w:r w:rsidR="000A38A8">
                              <w:rPr>
                                <w:rFonts w:asciiTheme="majorHAnsi" w:hAnsiTheme="majorHAnsi"/>
                                <w:color w:val="595959" w:themeColor="text1" w:themeTint="A6"/>
                                <w:sz w:val="18"/>
                                <w:szCs w:val="18"/>
                              </w:rPr>
                              <w:t>99</w:t>
                            </w:r>
                            <w:r>
                              <w:rPr>
                                <w:rFonts w:asciiTheme="majorHAnsi" w:hAnsiTheme="majorHAnsi"/>
                                <w:color w:val="595959" w:themeColor="text1" w:themeTint="A6"/>
                                <w:sz w:val="18"/>
                                <w:szCs w:val="18"/>
                              </w:rPr>
                              <w:t xml:space="preserve">-13.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Pr>
                                <w:rFonts w:asciiTheme="majorHAnsi" w:hAnsiTheme="majorHAnsi"/>
                                <w:bCs/>
                                <w:color w:val="595959" w:themeColor="text1" w:themeTint="A6"/>
                                <w:sz w:val="18"/>
                                <w:szCs w:val="18"/>
                                <w:lang w:val="es-ES_tradnl"/>
                              </w:rPr>
                              <w:t>José Salomón Padilla</w:t>
                            </w:r>
                            <w:r w:rsidRPr="00890650">
                              <w:rPr>
                                <w:rFonts w:asciiTheme="majorHAnsi" w:hAnsiTheme="majorHAnsi"/>
                                <w:color w:val="595959" w:themeColor="text1" w:themeTint="A6"/>
                                <w:sz w:val="18"/>
                                <w:szCs w:val="18"/>
                                <w:lang w:val="es-ES_tradnl"/>
                              </w:rPr>
                              <w:t xml:space="preserve">. </w:t>
                            </w:r>
                          </w:p>
                          <w:p w14:paraId="1ABD2DB0" w14:textId="06926C6B" w:rsidR="00120662" w:rsidRPr="007B05C4" w:rsidRDefault="00120662"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AE12D4">
                              <w:rPr>
                                <w:rFonts w:asciiTheme="majorHAnsi" w:hAnsiTheme="majorHAnsi"/>
                                <w:color w:val="595959" w:themeColor="text1" w:themeTint="A6"/>
                                <w:sz w:val="18"/>
                                <w:szCs w:val="18"/>
                              </w:rPr>
                              <w:t>8 de julio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B23228" id="Text Box 10" o:spid="_x0000_s1030" type="#_x0000_t202" style="position:absolute;left:0;text-align:left;margin-left:100.7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" filled="f" stroked="f" strokeweight=".5pt">
                <v:textbox>
                  <w:txbxContent>
                    <w:p w14:paraId="7B4240E0" w14:textId="77777777" w:rsidR="00AE12D4" w:rsidRDefault="00120662"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AE12D4" w:rsidRPr="00AE12D4">
                        <w:rPr>
                          <w:rFonts w:asciiTheme="majorHAnsi" w:hAnsiTheme="majorHAnsi"/>
                          <w:color w:val="595959" w:themeColor="text1" w:themeTint="A6"/>
                          <w:sz w:val="18"/>
                          <w:szCs w:val="18"/>
                          <w:lang w:val="pt-BR"/>
                        </w:rPr>
                        <w:t>149</w:t>
                      </w:r>
                      <w:r w:rsidRPr="00AE12D4">
                        <w:rPr>
                          <w:rFonts w:asciiTheme="majorHAnsi" w:hAnsiTheme="majorHAnsi"/>
                          <w:color w:val="595959" w:themeColor="text1" w:themeTint="A6"/>
                          <w:sz w:val="18"/>
                          <w:szCs w:val="18"/>
                          <w:lang w:val="pt-BR"/>
                        </w:rPr>
                        <w:t>/</w:t>
                      </w:r>
                      <w:r w:rsidR="00AE12D4" w:rsidRPr="00AE12D4">
                        <w:rPr>
                          <w:rFonts w:asciiTheme="majorHAnsi" w:hAnsiTheme="majorHAnsi"/>
                          <w:color w:val="595959" w:themeColor="text1" w:themeTint="A6"/>
                          <w:sz w:val="18"/>
                          <w:szCs w:val="18"/>
                          <w:lang w:val="pt-BR"/>
                        </w:rPr>
                        <w:t>21</w:t>
                      </w:r>
                      <w:r w:rsidRPr="00AE12D4">
                        <w:rPr>
                          <w:rFonts w:asciiTheme="majorHAnsi" w:hAnsiTheme="majorHAnsi"/>
                          <w:color w:val="595959" w:themeColor="text1" w:themeTint="A6"/>
                          <w:sz w:val="18"/>
                          <w:szCs w:val="18"/>
                          <w:lang w:val="pt-BR"/>
                        </w:rPr>
                        <w:t xml:space="preserve">. </w:t>
                      </w:r>
                      <w:r w:rsidRPr="009026E8">
                        <w:rPr>
                          <w:rFonts w:asciiTheme="majorHAnsi" w:hAnsiTheme="majorHAnsi"/>
                          <w:color w:val="595959" w:themeColor="text1" w:themeTint="A6"/>
                          <w:sz w:val="18"/>
                          <w:szCs w:val="18"/>
                        </w:rPr>
                        <w:t>Petición</w:t>
                      </w:r>
                      <w:r>
                        <w:rPr>
                          <w:rFonts w:asciiTheme="majorHAnsi" w:hAnsiTheme="majorHAnsi"/>
                          <w:color w:val="595959" w:themeColor="text1" w:themeTint="A6"/>
                          <w:sz w:val="18"/>
                          <w:szCs w:val="18"/>
                        </w:rPr>
                        <w:t xml:space="preserve"> 16</w:t>
                      </w:r>
                      <w:r w:rsidR="000A38A8">
                        <w:rPr>
                          <w:rFonts w:asciiTheme="majorHAnsi" w:hAnsiTheme="majorHAnsi"/>
                          <w:color w:val="595959" w:themeColor="text1" w:themeTint="A6"/>
                          <w:sz w:val="18"/>
                          <w:szCs w:val="18"/>
                        </w:rPr>
                        <w:t>99</w:t>
                      </w:r>
                      <w:r>
                        <w:rPr>
                          <w:rFonts w:asciiTheme="majorHAnsi" w:hAnsiTheme="majorHAnsi"/>
                          <w:color w:val="595959" w:themeColor="text1" w:themeTint="A6"/>
                          <w:sz w:val="18"/>
                          <w:szCs w:val="18"/>
                        </w:rPr>
                        <w:t xml:space="preserve">-13. </w:t>
                      </w:r>
                      <w:r>
                        <w:rPr>
                          <w:rFonts w:asciiTheme="majorHAnsi" w:hAnsiTheme="majorHAnsi"/>
                          <w:color w:val="595959" w:themeColor="text1" w:themeTint="A6"/>
                          <w:sz w:val="18"/>
                          <w:szCs w:val="18"/>
                          <w:lang w:val="es-ES_tradnl"/>
                        </w:rPr>
                        <w:t>A</w:t>
                      </w:r>
                      <w:r w:rsidRPr="00890650">
                        <w:rPr>
                          <w:rFonts w:asciiTheme="majorHAnsi" w:hAnsiTheme="majorHAnsi"/>
                          <w:color w:val="595959" w:themeColor="text1" w:themeTint="A6"/>
                          <w:sz w:val="18"/>
                          <w:szCs w:val="18"/>
                          <w:lang w:val="es-ES_tradnl"/>
                        </w:rPr>
                        <w:t>dmisibilidad.</w:t>
                      </w:r>
                      <w:r>
                        <w:rPr>
                          <w:rFonts w:asciiTheme="majorHAnsi" w:hAnsiTheme="majorHAnsi"/>
                          <w:color w:val="595959" w:themeColor="text1" w:themeTint="A6"/>
                          <w:sz w:val="18"/>
                          <w:szCs w:val="18"/>
                          <w:lang w:val="es-ES_tradnl"/>
                        </w:rPr>
                        <w:t xml:space="preserve"> </w:t>
                      </w:r>
                      <w:r>
                        <w:rPr>
                          <w:rFonts w:asciiTheme="majorHAnsi" w:hAnsiTheme="majorHAnsi"/>
                          <w:bCs/>
                          <w:color w:val="595959" w:themeColor="text1" w:themeTint="A6"/>
                          <w:sz w:val="18"/>
                          <w:szCs w:val="18"/>
                          <w:lang w:val="es-ES_tradnl"/>
                        </w:rPr>
                        <w:t>José Salomón Padilla</w:t>
                      </w:r>
                      <w:r w:rsidRPr="00890650">
                        <w:rPr>
                          <w:rFonts w:asciiTheme="majorHAnsi" w:hAnsiTheme="majorHAnsi"/>
                          <w:color w:val="595959" w:themeColor="text1" w:themeTint="A6"/>
                          <w:sz w:val="18"/>
                          <w:szCs w:val="18"/>
                          <w:lang w:val="es-ES_tradnl"/>
                        </w:rPr>
                        <w:t xml:space="preserve">. </w:t>
                      </w:r>
                    </w:p>
                    <w:p w14:paraId="1ABD2DB0" w14:textId="06926C6B" w:rsidR="00120662" w:rsidRPr="007B05C4" w:rsidRDefault="00120662" w:rsidP="00113F73">
                      <w:pPr>
                        <w:spacing w:line="276" w:lineRule="auto"/>
                        <w:rPr>
                          <w:rFonts w:asciiTheme="majorHAnsi" w:hAnsiTheme="majorHAnsi"/>
                          <w:color w:val="595959" w:themeColor="text1" w:themeTint="A6"/>
                          <w:sz w:val="18"/>
                          <w:szCs w:val="18"/>
                        </w:rPr>
                      </w:pPr>
                      <w:r>
                        <w:rPr>
                          <w:rFonts w:asciiTheme="majorHAnsi" w:hAnsiTheme="majorHAnsi"/>
                          <w:color w:val="595959" w:themeColor="text1" w:themeTint="A6"/>
                          <w:sz w:val="18"/>
                          <w:szCs w:val="18"/>
                          <w:lang w:val="es-ES_tradnl"/>
                        </w:rPr>
                        <w:t>El Salvador</w:t>
                      </w:r>
                      <w:r w:rsidRPr="00890650">
                        <w:rPr>
                          <w:rFonts w:asciiTheme="majorHAnsi" w:hAnsiTheme="majorHAnsi"/>
                          <w:color w:val="595959" w:themeColor="text1" w:themeTint="A6"/>
                          <w:sz w:val="18"/>
                          <w:szCs w:val="18"/>
                          <w:lang w:val="es-ES_tradnl"/>
                        </w:rPr>
                        <w:t xml:space="preserve">. </w:t>
                      </w:r>
                      <w:r w:rsidR="00AE12D4">
                        <w:rPr>
                          <w:rFonts w:asciiTheme="majorHAnsi" w:hAnsiTheme="majorHAnsi"/>
                          <w:color w:val="595959" w:themeColor="text1" w:themeTint="A6"/>
                          <w:sz w:val="18"/>
                          <w:szCs w:val="18"/>
                        </w:rPr>
                        <w:t>8 de julio de 2021</w:t>
                      </w:r>
                      <w:r w:rsidRPr="007B05C4">
                        <w:rPr>
                          <w:rFonts w:asciiTheme="majorHAnsi" w:hAnsiTheme="majorHAnsi"/>
                          <w:color w:val="595959" w:themeColor="text1" w:themeTint="A6"/>
                          <w:sz w:val="18"/>
                          <w:szCs w:val="18"/>
                        </w:rPr>
                        <w:t>.</w:t>
                      </w:r>
                    </w:p>
                  </w:txbxContent>
                </v:textbox>
              </v:shape>
            </w:pict>
          </mc:Fallback>
        </mc:AlternateContent>
      </w:r>
    </w:p>
    <w:p w14:paraId="4084C09E"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3FDE3242" w14:textId="77777777" w:rsidR="00A50FCF" w:rsidRPr="003575FB" w:rsidRDefault="00A50FCF" w:rsidP="00040C3A">
      <w:pPr>
        <w:tabs>
          <w:tab w:val="center" w:pos="5400"/>
        </w:tabs>
        <w:suppressAutoHyphens/>
        <w:jc w:val="center"/>
        <w:rPr>
          <w:rFonts w:asciiTheme="majorHAnsi" w:hAnsiTheme="majorHAnsi"/>
          <w:sz w:val="18"/>
          <w:szCs w:val="22"/>
          <w:lang w:val="es-ES_tradnl"/>
        </w:rPr>
      </w:pPr>
    </w:p>
    <w:p w14:paraId="4A3AE50B" w14:textId="77777777" w:rsidR="0090270B" w:rsidRPr="003575FB" w:rsidRDefault="00D306D1" w:rsidP="005516A1">
      <w:pPr>
        <w:tabs>
          <w:tab w:val="center" w:pos="5400"/>
        </w:tabs>
        <w:suppressAutoHyphens/>
        <w:jc w:val="center"/>
        <w:rPr>
          <w:rFonts w:asciiTheme="majorHAnsi" w:hAnsiTheme="majorHAnsi"/>
          <w:b/>
          <w:sz w:val="20"/>
          <w:lang w:val="es-ES_tradnl"/>
        </w:rPr>
      </w:pPr>
      <w:r w:rsidRPr="003575FB">
        <w:rPr>
          <w:rFonts w:asciiTheme="majorHAnsi" w:hAnsiTheme="majorHAnsi"/>
          <w:noProof/>
          <w:sz w:val="18"/>
          <w:szCs w:val="22"/>
          <w:lang w:val="en-US"/>
        </w:rPr>
        <mc:AlternateContent>
          <mc:Choice Requires="wps">
            <w:drawing>
              <wp:anchor distT="0" distB="0" distL="114300" distR="114300" simplePos="0" relativeHeight="251680768" behindDoc="0" locked="0" layoutInCell="1" allowOverlap="1" wp14:anchorId="617CD2B7" wp14:editId="0CACAB2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B0BB5D" w14:textId="77777777" w:rsidR="00120662" w:rsidRPr="00D72DC6" w:rsidRDefault="00120662" w:rsidP="00F02AD1">
                            <w:pPr>
                              <w:rPr>
                                <w:color w:val="FFFFFF" w:themeColor="background1"/>
                                <w14:textFill>
                                  <w14:noFill/>
                                </w14:textFill>
                              </w:rPr>
                            </w:pPr>
                            <w:r>
                              <w:rPr>
                                <w:noProof/>
                                <w:lang w:val="en-US"/>
                              </w:rPr>
                              <w:drawing>
                                <wp:inline distT="0" distB="0" distL="0" distR="0" wp14:anchorId="15E75E08" wp14:editId="680F0975">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7CD2B7"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02B0BB5D" w14:textId="77777777" w:rsidR="00120662" w:rsidRPr="00D72DC6" w:rsidRDefault="00120662" w:rsidP="00F02AD1">
                      <w:pPr>
                        <w:rPr>
                          <w:color w:val="FFFFFF" w:themeColor="background1"/>
                          <w14:textFill>
                            <w14:noFill/>
                          </w14:textFill>
                        </w:rPr>
                      </w:pPr>
                      <w:r>
                        <w:rPr>
                          <w:noProof/>
                          <w:lang w:val="en-US"/>
                        </w:rPr>
                        <w:drawing>
                          <wp:inline distT="0" distB="0" distL="0" distR="0" wp14:anchorId="15E75E08" wp14:editId="680F0975">
                            <wp:extent cx="1824355" cy="469265"/>
                            <wp:effectExtent l="0" t="0" r="4445" b="6985"/>
                            <wp:docPr id="3" name="Picture 3" descr="A picture containing text, sign, tableware, dishwa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tableware, dishwa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3575FB">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572E7D29" wp14:editId="2D847C1E">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049A53"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2E7D2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2049A53" w14:textId="77777777" w:rsidR="00120662" w:rsidRPr="004B7EB6" w:rsidRDefault="001206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071B362" w14:textId="77777777" w:rsidR="0070697F" w:rsidRPr="003575FB" w:rsidRDefault="004A6A54" w:rsidP="005516A1">
      <w:pPr>
        <w:tabs>
          <w:tab w:val="center" w:pos="5400"/>
        </w:tabs>
        <w:suppressAutoHyphens/>
        <w:jc w:val="center"/>
        <w:rPr>
          <w:rFonts w:asciiTheme="majorHAnsi" w:hAnsiTheme="majorHAnsi"/>
          <w:b/>
          <w:sz w:val="20"/>
          <w:lang w:val="es-ES_tradnl"/>
        </w:rPr>
        <w:sectPr w:rsidR="0070697F" w:rsidRPr="003575FB"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3575FB">
        <w:rPr>
          <w:rFonts w:asciiTheme="majorHAnsi" w:hAnsiTheme="majorHAnsi"/>
          <w:b/>
          <w:sz w:val="20"/>
          <w:lang w:val="es-ES_tradnl"/>
        </w:rPr>
        <w:tab/>
      </w:r>
    </w:p>
    <w:p w14:paraId="34FB8F05" w14:textId="77777777" w:rsidR="003239B8" w:rsidRPr="003575FB" w:rsidRDefault="003239B8" w:rsidP="004A6A54">
      <w:pPr>
        <w:spacing w:after="240"/>
        <w:ind w:firstLine="720"/>
        <w:jc w:val="both"/>
        <w:rPr>
          <w:rFonts w:asciiTheme="majorHAnsi" w:hAnsiTheme="majorHAnsi"/>
          <w:b/>
          <w:bCs/>
          <w:sz w:val="20"/>
          <w:szCs w:val="20"/>
          <w:lang w:val="es-ES_tradnl"/>
        </w:rPr>
      </w:pPr>
      <w:r w:rsidRPr="003575FB">
        <w:rPr>
          <w:rFonts w:asciiTheme="majorHAnsi" w:hAnsiTheme="majorHAnsi"/>
          <w:b/>
          <w:bCs/>
          <w:sz w:val="20"/>
          <w:szCs w:val="20"/>
          <w:lang w:val="es-ES_tradnl"/>
        </w:rPr>
        <w:lastRenderedPageBreak/>
        <w:t>I.</w:t>
      </w:r>
      <w:r w:rsidRPr="003575FB">
        <w:rPr>
          <w:rFonts w:asciiTheme="majorHAnsi" w:hAnsiTheme="majorHAnsi"/>
          <w:b/>
          <w:bCs/>
          <w:sz w:val="20"/>
          <w:szCs w:val="20"/>
          <w:lang w:val="es-ES_tradnl"/>
        </w:rPr>
        <w:tab/>
        <w:t xml:space="preserve">DATOS DE LA PETICIÓN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3239B8" w:rsidRPr="003575FB" w14:paraId="026861F5" w14:textId="77777777" w:rsidTr="00C023C6">
        <w:tc>
          <w:tcPr>
            <w:tcW w:w="3600" w:type="dxa"/>
            <w:tcBorders>
              <w:top w:val="single" w:sz="4" w:space="0" w:color="auto"/>
              <w:bottom w:val="single" w:sz="6" w:space="0" w:color="auto"/>
            </w:tcBorders>
            <w:shd w:val="clear" w:color="auto" w:fill="386294"/>
            <w:vAlign w:val="center"/>
          </w:tcPr>
          <w:p w14:paraId="31AA732E" w14:textId="77777777" w:rsidR="003239B8" w:rsidRPr="003575FB" w:rsidRDefault="003239B8" w:rsidP="006C2480">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Parte peticionaria:</w:t>
            </w:r>
          </w:p>
        </w:tc>
        <w:tc>
          <w:tcPr>
            <w:tcW w:w="5643" w:type="dxa"/>
            <w:vAlign w:val="center"/>
          </w:tcPr>
          <w:p w14:paraId="731186AC" w14:textId="21856AD5" w:rsidR="003239B8" w:rsidRPr="003575FB" w:rsidRDefault="00861FE1" w:rsidP="00E7203B">
            <w:pPr>
              <w:jc w:val="both"/>
              <w:rPr>
                <w:rFonts w:ascii="Cambria" w:hAnsi="Cambria"/>
                <w:bCs/>
                <w:sz w:val="20"/>
                <w:szCs w:val="20"/>
                <w:lang w:val="es-ES_tradnl"/>
              </w:rPr>
            </w:pPr>
            <w:r w:rsidRPr="003575FB">
              <w:rPr>
                <w:rFonts w:ascii="Cambria" w:hAnsi="Cambria"/>
                <w:bCs/>
                <w:sz w:val="20"/>
                <w:szCs w:val="20"/>
                <w:lang w:val="es-ES_tradnl"/>
              </w:rPr>
              <w:t>Orestes David Ortez Quintanar, Edwin Alfredo Trejo Ávalos, Julio Alberto López Pérez y José Salomón Padilla</w:t>
            </w:r>
          </w:p>
        </w:tc>
      </w:tr>
      <w:tr w:rsidR="003239B8" w:rsidRPr="003575FB" w14:paraId="20313151" w14:textId="77777777" w:rsidTr="00C023C6">
        <w:tc>
          <w:tcPr>
            <w:tcW w:w="3600" w:type="dxa"/>
            <w:tcBorders>
              <w:top w:val="single" w:sz="6" w:space="0" w:color="auto"/>
              <w:bottom w:val="single" w:sz="6" w:space="0" w:color="auto"/>
            </w:tcBorders>
            <w:shd w:val="clear" w:color="auto" w:fill="386294"/>
            <w:vAlign w:val="center"/>
          </w:tcPr>
          <w:p w14:paraId="7982B603" w14:textId="77777777" w:rsidR="003239B8" w:rsidRPr="003575FB" w:rsidRDefault="00764106" w:rsidP="006C2480">
            <w:pPr>
              <w:jc w:val="center"/>
              <w:rPr>
                <w:rFonts w:ascii="Cambria" w:hAnsi="Cambria"/>
                <w:b/>
                <w:color w:val="FFFFFF" w:themeColor="background1"/>
                <w:sz w:val="20"/>
                <w:szCs w:val="20"/>
                <w:lang w:val="es-ES_tradnl"/>
              </w:rPr>
            </w:pPr>
            <w:sdt>
              <w:sdtPr>
                <w:rPr>
                  <w:rFonts w:ascii="Cambria" w:hAnsi="Cambria"/>
                  <w:b/>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AE7F78" w:rsidRPr="003575FB">
                  <w:rPr>
                    <w:rFonts w:ascii="Cambria" w:hAnsi="Cambria"/>
                    <w:b/>
                    <w:color w:val="FFFFFF" w:themeColor="background1"/>
                    <w:sz w:val="20"/>
                    <w:szCs w:val="20"/>
                    <w:lang w:val="es-ES_tradnl"/>
                  </w:rPr>
                  <w:t>Presunta víctima</w:t>
                </w:r>
              </w:sdtContent>
            </w:sdt>
            <w:r w:rsidR="003239B8" w:rsidRPr="003575FB">
              <w:rPr>
                <w:rFonts w:ascii="Cambria" w:hAnsi="Cambria"/>
                <w:b/>
                <w:color w:val="FFFFFF" w:themeColor="background1"/>
                <w:sz w:val="20"/>
                <w:szCs w:val="20"/>
                <w:lang w:val="es-ES_tradnl"/>
              </w:rPr>
              <w:t>:</w:t>
            </w:r>
          </w:p>
        </w:tc>
        <w:tc>
          <w:tcPr>
            <w:tcW w:w="5643" w:type="dxa"/>
            <w:vAlign w:val="center"/>
          </w:tcPr>
          <w:p w14:paraId="268D9245" w14:textId="0CC0B3BC" w:rsidR="003239B8" w:rsidRPr="003575FB" w:rsidRDefault="005B7BE2" w:rsidP="006C2480">
            <w:pPr>
              <w:jc w:val="both"/>
              <w:rPr>
                <w:rFonts w:ascii="Cambria" w:hAnsi="Cambria"/>
                <w:bCs/>
                <w:sz w:val="20"/>
                <w:szCs w:val="20"/>
                <w:lang w:val="es-ES_tradnl"/>
              </w:rPr>
            </w:pPr>
            <w:r w:rsidRPr="003575FB">
              <w:rPr>
                <w:rFonts w:ascii="Cambria" w:hAnsi="Cambria"/>
                <w:bCs/>
                <w:sz w:val="20"/>
                <w:szCs w:val="20"/>
                <w:lang w:val="es-ES_tradnl"/>
              </w:rPr>
              <w:t xml:space="preserve">José </w:t>
            </w:r>
            <w:r w:rsidR="00B552CF" w:rsidRPr="003575FB">
              <w:rPr>
                <w:rFonts w:ascii="Cambria" w:hAnsi="Cambria"/>
                <w:bCs/>
                <w:sz w:val="20"/>
                <w:szCs w:val="20"/>
                <w:lang w:val="es-ES_tradnl"/>
              </w:rPr>
              <w:t>Salomón Padilla</w:t>
            </w:r>
          </w:p>
        </w:tc>
      </w:tr>
      <w:tr w:rsidR="003239B8" w:rsidRPr="003575FB" w14:paraId="3438882E" w14:textId="77777777" w:rsidTr="00C023C6">
        <w:tc>
          <w:tcPr>
            <w:tcW w:w="3600" w:type="dxa"/>
            <w:tcBorders>
              <w:top w:val="single" w:sz="6" w:space="0" w:color="auto"/>
              <w:bottom w:val="single" w:sz="6" w:space="0" w:color="auto"/>
            </w:tcBorders>
            <w:shd w:val="clear" w:color="auto" w:fill="386294"/>
            <w:vAlign w:val="center"/>
          </w:tcPr>
          <w:p w14:paraId="1A3DB882" w14:textId="77777777" w:rsidR="003239B8" w:rsidRPr="003575FB" w:rsidRDefault="003239B8" w:rsidP="006C2480">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Estado denunciado:</w:t>
            </w:r>
          </w:p>
        </w:tc>
        <w:tc>
          <w:tcPr>
            <w:tcW w:w="5643" w:type="dxa"/>
            <w:vAlign w:val="center"/>
          </w:tcPr>
          <w:p w14:paraId="4CDC2306" w14:textId="4EA1827F" w:rsidR="003239B8" w:rsidRPr="003575FB" w:rsidRDefault="00B552CF" w:rsidP="006C2480">
            <w:pPr>
              <w:jc w:val="both"/>
              <w:rPr>
                <w:rFonts w:ascii="Cambria" w:hAnsi="Cambria"/>
                <w:bCs/>
                <w:sz w:val="20"/>
                <w:szCs w:val="20"/>
                <w:lang w:val="es-ES_tradnl"/>
              </w:rPr>
            </w:pPr>
            <w:r w:rsidRPr="003575FB">
              <w:rPr>
                <w:rFonts w:ascii="Cambria" w:hAnsi="Cambria"/>
                <w:bCs/>
                <w:sz w:val="20"/>
                <w:szCs w:val="20"/>
                <w:lang w:val="es-ES_tradnl"/>
              </w:rPr>
              <w:t>El Salvador</w:t>
            </w:r>
          </w:p>
        </w:tc>
      </w:tr>
      <w:tr w:rsidR="006C5CD4" w:rsidRPr="003575FB" w14:paraId="40A63548" w14:textId="77777777" w:rsidTr="00C023C6">
        <w:tc>
          <w:tcPr>
            <w:tcW w:w="3600" w:type="dxa"/>
            <w:tcBorders>
              <w:top w:val="single" w:sz="6" w:space="0" w:color="auto"/>
              <w:bottom w:val="single" w:sz="6" w:space="0" w:color="auto"/>
            </w:tcBorders>
            <w:shd w:val="clear" w:color="auto" w:fill="386294"/>
            <w:vAlign w:val="center"/>
          </w:tcPr>
          <w:p w14:paraId="77CD0EDF" w14:textId="77777777" w:rsidR="006C5CD4" w:rsidRPr="003575FB" w:rsidRDefault="006C5CD4" w:rsidP="006C5CD4">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Derechos invocados:</w:t>
            </w:r>
          </w:p>
        </w:tc>
        <w:tc>
          <w:tcPr>
            <w:tcW w:w="5643" w:type="dxa"/>
            <w:vAlign w:val="center"/>
          </w:tcPr>
          <w:p w14:paraId="10C069C4" w14:textId="38114359" w:rsidR="006C5CD4" w:rsidRPr="003575FB" w:rsidRDefault="00C5632F" w:rsidP="00C5632F">
            <w:pPr>
              <w:jc w:val="both"/>
              <w:rPr>
                <w:rFonts w:ascii="Cambria" w:hAnsi="Cambria"/>
                <w:bCs/>
                <w:sz w:val="20"/>
                <w:szCs w:val="20"/>
                <w:lang w:val="es-ES_tradnl"/>
              </w:rPr>
            </w:pPr>
            <w:r w:rsidRPr="003575FB">
              <w:rPr>
                <w:rFonts w:ascii="Cambria" w:hAnsi="Cambria"/>
                <w:bCs/>
                <w:sz w:val="20"/>
                <w:szCs w:val="20"/>
                <w:lang w:val="es-ES_tradnl"/>
              </w:rPr>
              <w:t>Artículos</w:t>
            </w:r>
            <w:r w:rsidR="00316545" w:rsidRPr="003575FB">
              <w:rPr>
                <w:rFonts w:ascii="Cambria" w:hAnsi="Cambria"/>
                <w:bCs/>
                <w:sz w:val="20"/>
                <w:szCs w:val="20"/>
                <w:lang w:val="es-ES_tradnl"/>
              </w:rPr>
              <w:t xml:space="preserve"> </w:t>
            </w:r>
            <w:r w:rsidR="006F5855" w:rsidRPr="003575FB">
              <w:rPr>
                <w:rFonts w:ascii="Cambria" w:hAnsi="Cambria"/>
                <w:bCs/>
                <w:sz w:val="20"/>
                <w:szCs w:val="20"/>
                <w:lang w:val="es-ES_tradnl"/>
              </w:rPr>
              <w:t>5 (integridad personal),</w:t>
            </w:r>
            <w:r w:rsidRPr="003575FB">
              <w:rPr>
                <w:rFonts w:ascii="Cambria" w:hAnsi="Cambria"/>
                <w:bCs/>
                <w:sz w:val="20"/>
                <w:szCs w:val="20"/>
                <w:lang w:val="es-ES_tradnl"/>
              </w:rPr>
              <w:t xml:space="preserve"> </w:t>
            </w:r>
            <w:r w:rsidR="00022620" w:rsidRPr="003575FB">
              <w:rPr>
                <w:rFonts w:ascii="Cambria" w:hAnsi="Cambria"/>
                <w:bCs/>
                <w:sz w:val="20"/>
                <w:szCs w:val="20"/>
                <w:lang w:val="es-ES_tradnl"/>
              </w:rPr>
              <w:t>8 (</w:t>
            </w:r>
            <w:r w:rsidR="002B0707" w:rsidRPr="003575FB">
              <w:rPr>
                <w:rFonts w:ascii="Cambria" w:hAnsi="Cambria"/>
                <w:bCs/>
                <w:sz w:val="20"/>
                <w:szCs w:val="20"/>
                <w:lang w:val="es-ES_tradnl"/>
              </w:rPr>
              <w:t>garantías judiciales</w:t>
            </w:r>
            <w:r w:rsidR="00022620" w:rsidRPr="003575FB">
              <w:rPr>
                <w:rFonts w:ascii="Cambria" w:hAnsi="Cambria"/>
                <w:bCs/>
                <w:sz w:val="20"/>
                <w:szCs w:val="20"/>
                <w:lang w:val="es-ES_tradnl"/>
              </w:rPr>
              <w:t>)</w:t>
            </w:r>
            <w:r w:rsidR="006F5855" w:rsidRPr="003575FB">
              <w:rPr>
                <w:rFonts w:ascii="Cambria" w:hAnsi="Cambria"/>
                <w:bCs/>
                <w:sz w:val="20"/>
                <w:szCs w:val="20"/>
                <w:lang w:val="es-ES_tradnl"/>
              </w:rPr>
              <w:t>,</w:t>
            </w:r>
            <w:r w:rsidRPr="003575FB">
              <w:rPr>
                <w:rFonts w:ascii="Cambria" w:hAnsi="Cambria"/>
                <w:bCs/>
                <w:sz w:val="20"/>
                <w:szCs w:val="20"/>
                <w:lang w:val="es-ES_tradnl"/>
              </w:rPr>
              <w:t xml:space="preserve"> </w:t>
            </w:r>
            <w:r w:rsidR="006F5855" w:rsidRPr="003575FB">
              <w:rPr>
                <w:rFonts w:ascii="Cambria" w:hAnsi="Cambria"/>
                <w:bCs/>
                <w:sz w:val="20"/>
                <w:szCs w:val="20"/>
                <w:lang w:val="es-ES_tradnl"/>
              </w:rPr>
              <w:t>11</w:t>
            </w:r>
            <w:r w:rsidR="003B37FC" w:rsidRPr="003575FB">
              <w:rPr>
                <w:rFonts w:ascii="Cambria" w:hAnsi="Cambria"/>
                <w:bCs/>
                <w:sz w:val="20"/>
                <w:szCs w:val="20"/>
                <w:lang w:val="es-ES_tradnl"/>
              </w:rPr>
              <w:t xml:space="preserve"> </w:t>
            </w:r>
            <w:r w:rsidRPr="003575FB">
              <w:rPr>
                <w:rFonts w:ascii="Cambria" w:hAnsi="Cambria"/>
                <w:bCs/>
                <w:sz w:val="20"/>
                <w:szCs w:val="20"/>
                <w:lang w:val="es-ES_tradnl"/>
              </w:rPr>
              <w:t>(</w:t>
            </w:r>
            <w:r w:rsidR="006F5855" w:rsidRPr="003575FB">
              <w:rPr>
                <w:rFonts w:ascii="Cambria" w:hAnsi="Cambria"/>
                <w:bCs/>
                <w:sz w:val="20"/>
                <w:szCs w:val="20"/>
                <w:lang w:val="es-ES_tradnl"/>
              </w:rPr>
              <w:t>honra y</w:t>
            </w:r>
            <w:r w:rsidR="002924B3" w:rsidRPr="003575FB">
              <w:rPr>
                <w:rFonts w:ascii="Cambria" w:hAnsi="Cambria"/>
                <w:bCs/>
                <w:sz w:val="20"/>
                <w:szCs w:val="20"/>
                <w:lang w:val="es-ES_tradnl"/>
              </w:rPr>
              <w:t xml:space="preserve"> </w:t>
            </w:r>
            <w:r w:rsidR="006F5855" w:rsidRPr="003575FB">
              <w:rPr>
                <w:rFonts w:ascii="Cambria" w:hAnsi="Cambria"/>
                <w:bCs/>
                <w:sz w:val="20"/>
                <w:szCs w:val="20"/>
                <w:lang w:val="es-ES_tradnl"/>
              </w:rPr>
              <w:t>dignidad</w:t>
            </w:r>
            <w:r w:rsidR="00022620" w:rsidRPr="003575FB">
              <w:rPr>
                <w:rFonts w:ascii="Cambria" w:hAnsi="Cambria"/>
                <w:bCs/>
                <w:sz w:val="20"/>
                <w:szCs w:val="20"/>
                <w:lang w:val="es-ES_tradnl"/>
              </w:rPr>
              <w:t>),</w:t>
            </w:r>
            <w:r w:rsidR="006F5855" w:rsidRPr="003575FB">
              <w:rPr>
                <w:rFonts w:ascii="Cambria" w:hAnsi="Cambria"/>
                <w:bCs/>
                <w:sz w:val="20"/>
                <w:szCs w:val="20"/>
                <w:lang w:val="es-ES_tradnl"/>
              </w:rPr>
              <w:t xml:space="preserve"> </w:t>
            </w:r>
            <w:r w:rsidR="00316545" w:rsidRPr="003575FB">
              <w:rPr>
                <w:rFonts w:ascii="Cambria" w:hAnsi="Cambria"/>
                <w:bCs/>
                <w:sz w:val="20"/>
                <w:szCs w:val="20"/>
                <w:lang w:val="es-ES_tradnl"/>
              </w:rPr>
              <w:t>13</w:t>
            </w:r>
            <w:r w:rsidR="006F5855" w:rsidRPr="003575FB">
              <w:rPr>
                <w:rFonts w:ascii="Cambria" w:hAnsi="Cambria"/>
                <w:bCs/>
                <w:sz w:val="20"/>
                <w:szCs w:val="20"/>
                <w:lang w:val="es-ES_tradnl"/>
              </w:rPr>
              <w:t xml:space="preserve"> (</w:t>
            </w:r>
            <w:r w:rsidR="00316545" w:rsidRPr="003575FB">
              <w:rPr>
                <w:rFonts w:ascii="Cambria" w:hAnsi="Cambria"/>
                <w:bCs/>
                <w:sz w:val="20"/>
                <w:szCs w:val="20"/>
                <w:lang w:val="es-ES_tradnl"/>
              </w:rPr>
              <w:t>libertad de expresión</w:t>
            </w:r>
            <w:r w:rsidR="002444ED" w:rsidRPr="003575FB">
              <w:rPr>
                <w:rFonts w:ascii="Cambria" w:hAnsi="Cambria"/>
                <w:bCs/>
                <w:sz w:val="20"/>
                <w:szCs w:val="20"/>
                <w:lang w:val="es-ES_tradnl"/>
              </w:rPr>
              <w:t xml:space="preserve">), </w:t>
            </w:r>
            <w:r w:rsidR="00316545" w:rsidRPr="003575FB">
              <w:rPr>
                <w:rFonts w:ascii="Cambria" w:hAnsi="Cambria"/>
                <w:bCs/>
                <w:sz w:val="20"/>
                <w:szCs w:val="20"/>
                <w:lang w:val="es-ES_tradnl"/>
              </w:rPr>
              <w:t>16</w:t>
            </w:r>
            <w:r w:rsidR="002444ED" w:rsidRPr="003575FB">
              <w:rPr>
                <w:rFonts w:ascii="Cambria" w:hAnsi="Cambria"/>
                <w:bCs/>
                <w:sz w:val="20"/>
                <w:szCs w:val="20"/>
                <w:lang w:val="es-ES_tradnl"/>
              </w:rPr>
              <w:t xml:space="preserve"> (</w:t>
            </w:r>
            <w:r w:rsidR="00316545" w:rsidRPr="003575FB">
              <w:rPr>
                <w:rFonts w:ascii="Cambria" w:hAnsi="Cambria"/>
                <w:bCs/>
                <w:sz w:val="20"/>
                <w:szCs w:val="20"/>
                <w:lang w:val="es-ES_tradnl"/>
              </w:rPr>
              <w:t>libertad de asociación</w:t>
            </w:r>
            <w:r w:rsidR="002444ED" w:rsidRPr="003575FB">
              <w:rPr>
                <w:rFonts w:ascii="Cambria" w:hAnsi="Cambria"/>
                <w:bCs/>
                <w:sz w:val="20"/>
                <w:szCs w:val="20"/>
                <w:lang w:val="es-ES_tradnl"/>
              </w:rPr>
              <w:t>)</w:t>
            </w:r>
            <w:r w:rsidR="00345BD7" w:rsidRPr="003575FB">
              <w:rPr>
                <w:rFonts w:ascii="Cambria" w:hAnsi="Cambria"/>
                <w:bCs/>
                <w:sz w:val="20"/>
                <w:szCs w:val="20"/>
                <w:lang w:val="es-ES_tradnl"/>
              </w:rPr>
              <w:t xml:space="preserve">, </w:t>
            </w:r>
            <w:r w:rsidR="005D42BC">
              <w:rPr>
                <w:rFonts w:ascii="Cambria" w:hAnsi="Cambria"/>
                <w:bCs/>
                <w:sz w:val="20"/>
                <w:szCs w:val="20"/>
                <w:lang w:val="es-ES_tradnl"/>
              </w:rPr>
              <w:t xml:space="preserve">23 </w:t>
            </w:r>
            <w:r w:rsidR="002444ED" w:rsidRPr="003575FB">
              <w:rPr>
                <w:rFonts w:ascii="Cambria" w:hAnsi="Cambria"/>
                <w:bCs/>
                <w:sz w:val="20"/>
                <w:szCs w:val="20"/>
                <w:lang w:val="es-ES_tradnl"/>
              </w:rPr>
              <w:t>(</w:t>
            </w:r>
            <w:r w:rsidR="00316545" w:rsidRPr="003575FB">
              <w:rPr>
                <w:rFonts w:ascii="Cambria" w:hAnsi="Cambria"/>
                <w:bCs/>
                <w:sz w:val="20"/>
                <w:szCs w:val="20"/>
                <w:lang w:val="es-ES_tradnl"/>
              </w:rPr>
              <w:t>derechos políticos</w:t>
            </w:r>
            <w:r w:rsidR="002444ED" w:rsidRPr="003575FB">
              <w:rPr>
                <w:rFonts w:ascii="Cambria" w:hAnsi="Cambria"/>
                <w:bCs/>
                <w:sz w:val="20"/>
                <w:szCs w:val="20"/>
                <w:lang w:val="es-ES_tradnl"/>
              </w:rPr>
              <w:t>)</w:t>
            </w:r>
            <w:r w:rsidR="00D03B1E" w:rsidRPr="003575FB">
              <w:rPr>
                <w:rFonts w:ascii="Cambria" w:hAnsi="Cambria"/>
                <w:bCs/>
                <w:sz w:val="20"/>
                <w:szCs w:val="20"/>
                <w:lang w:val="es-ES_tradnl"/>
              </w:rPr>
              <w:t xml:space="preserve"> y</w:t>
            </w:r>
            <w:r w:rsidR="00345BD7" w:rsidRPr="003575FB">
              <w:rPr>
                <w:rFonts w:ascii="Cambria" w:hAnsi="Cambria"/>
                <w:bCs/>
                <w:sz w:val="20"/>
                <w:szCs w:val="20"/>
                <w:lang w:val="es-ES_tradnl"/>
              </w:rPr>
              <w:t xml:space="preserve"> 25 (protección judicial)</w:t>
            </w:r>
            <w:r w:rsidR="00022620" w:rsidRPr="003575FB">
              <w:rPr>
                <w:rFonts w:ascii="Cambria" w:hAnsi="Cambria"/>
                <w:bCs/>
                <w:sz w:val="20"/>
                <w:szCs w:val="20"/>
                <w:lang w:val="es-ES_tradnl"/>
              </w:rPr>
              <w:t xml:space="preserve"> </w:t>
            </w:r>
            <w:r w:rsidRPr="003575FB">
              <w:rPr>
                <w:rFonts w:ascii="Cambria" w:hAnsi="Cambria"/>
                <w:bCs/>
                <w:sz w:val="20"/>
                <w:szCs w:val="20"/>
                <w:lang w:val="es-ES_tradnl"/>
              </w:rPr>
              <w:t>de la Convención Americana sobre Derechos Humanos</w:t>
            </w:r>
            <w:r w:rsidR="0094314A" w:rsidRPr="003575FB">
              <w:rPr>
                <w:rFonts w:ascii="Cambria" w:hAnsi="Cambria"/>
                <w:sz w:val="20"/>
                <w:szCs w:val="20"/>
                <w:vertAlign w:val="superscript"/>
                <w:lang w:val="es-ES_tradnl"/>
              </w:rPr>
              <w:footnoteReference w:id="2"/>
            </w:r>
            <w:r w:rsidR="00D03B1E" w:rsidRPr="003575FB">
              <w:rPr>
                <w:rFonts w:ascii="Cambria" w:hAnsi="Cambria"/>
                <w:bCs/>
                <w:sz w:val="20"/>
                <w:szCs w:val="20"/>
                <w:lang w:val="es-ES_tradnl"/>
              </w:rPr>
              <w:t>, en relación con su artículo 1.1 (obligación de respetar los derechos)</w:t>
            </w:r>
          </w:p>
        </w:tc>
      </w:tr>
    </w:tbl>
    <w:p w14:paraId="4356E405" w14:textId="77777777" w:rsidR="003239B8" w:rsidRPr="003575FB" w:rsidRDefault="003239B8" w:rsidP="003239B8">
      <w:pPr>
        <w:spacing w:before="240" w:after="240"/>
        <w:ind w:firstLine="720"/>
        <w:jc w:val="both"/>
        <w:rPr>
          <w:rFonts w:asciiTheme="majorHAnsi" w:hAnsiTheme="majorHAnsi"/>
          <w:b/>
          <w:bCs/>
          <w:sz w:val="20"/>
          <w:szCs w:val="20"/>
          <w:lang w:val="es-ES_tradnl"/>
        </w:rPr>
      </w:pPr>
      <w:r w:rsidRPr="003575FB">
        <w:rPr>
          <w:rFonts w:asciiTheme="majorHAnsi" w:hAnsiTheme="majorHAnsi"/>
          <w:b/>
          <w:bCs/>
          <w:sz w:val="20"/>
          <w:szCs w:val="20"/>
          <w:lang w:val="es-ES_tradnl"/>
        </w:rPr>
        <w:t>II.</w:t>
      </w:r>
      <w:r w:rsidRPr="003575FB">
        <w:rPr>
          <w:rFonts w:asciiTheme="majorHAnsi" w:hAnsiTheme="majorHAnsi"/>
          <w:b/>
          <w:bCs/>
          <w:sz w:val="20"/>
          <w:szCs w:val="20"/>
          <w:lang w:val="es-ES_tradnl"/>
        </w:rPr>
        <w:tab/>
      </w:r>
      <w:r w:rsidRPr="005B1AFC">
        <w:rPr>
          <w:rFonts w:asciiTheme="majorHAnsi" w:hAnsiTheme="majorHAnsi"/>
          <w:b/>
          <w:bCs/>
          <w:sz w:val="20"/>
          <w:szCs w:val="20"/>
          <w:lang w:val="es-ES_tradnl"/>
        </w:rPr>
        <w:t>TRÁMITE ANTE LA CIDH</w:t>
      </w:r>
      <w:r w:rsidR="008E3BFE" w:rsidRPr="003575FB">
        <w:rPr>
          <w:rStyle w:val="FootnoteReference"/>
          <w:rFonts w:ascii="Cambria" w:hAnsi="Cambria"/>
          <w:b/>
          <w:sz w:val="20"/>
          <w:szCs w:val="20"/>
          <w:lang w:val="es-ES_tradnl"/>
        </w:rPr>
        <w:footnoteReference w:id="3"/>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600"/>
        <w:gridCol w:w="5643"/>
      </w:tblGrid>
      <w:tr w:rsidR="006C5CD4" w:rsidRPr="003575FB" w14:paraId="1113D9F3" w14:textId="77777777" w:rsidTr="00C023C6">
        <w:tc>
          <w:tcPr>
            <w:tcW w:w="3600" w:type="dxa"/>
            <w:tcBorders>
              <w:top w:val="single" w:sz="6" w:space="0" w:color="auto"/>
              <w:bottom w:val="single" w:sz="6" w:space="0" w:color="auto"/>
            </w:tcBorders>
            <w:shd w:val="clear" w:color="auto" w:fill="386294"/>
            <w:vAlign w:val="center"/>
          </w:tcPr>
          <w:p w14:paraId="77767DFD" w14:textId="77777777" w:rsidR="006C5CD4" w:rsidRPr="003575FB" w:rsidRDefault="006C5CD4" w:rsidP="006C5CD4">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Presentación de la petición:</w:t>
            </w:r>
          </w:p>
        </w:tc>
        <w:tc>
          <w:tcPr>
            <w:tcW w:w="5643" w:type="dxa"/>
            <w:vAlign w:val="center"/>
          </w:tcPr>
          <w:p w14:paraId="17CC3B83" w14:textId="1EDE0AB3" w:rsidR="006C5CD4" w:rsidRPr="003575FB" w:rsidRDefault="00ED05F3" w:rsidP="006C5CD4">
            <w:pPr>
              <w:jc w:val="both"/>
              <w:rPr>
                <w:rFonts w:ascii="Cambria" w:hAnsi="Cambria"/>
                <w:sz w:val="20"/>
                <w:szCs w:val="20"/>
                <w:lang w:val="es-ES_tradnl"/>
              </w:rPr>
            </w:pPr>
            <w:r>
              <w:rPr>
                <w:rFonts w:ascii="Cambria" w:hAnsi="Cambria"/>
                <w:sz w:val="20"/>
                <w:szCs w:val="20"/>
                <w:lang w:val="es-ES_tradnl"/>
              </w:rPr>
              <w:t>14 de octubre de 2013</w:t>
            </w:r>
          </w:p>
        </w:tc>
      </w:tr>
      <w:tr w:rsidR="00CC04F3" w:rsidRPr="003575FB" w14:paraId="45CBD324" w14:textId="77777777" w:rsidTr="00C023C6">
        <w:tc>
          <w:tcPr>
            <w:tcW w:w="3600" w:type="dxa"/>
            <w:tcBorders>
              <w:top w:val="single" w:sz="6" w:space="0" w:color="auto"/>
              <w:bottom w:val="single" w:sz="6" w:space="0" w:color="auto"/>
            </w:tcBorders>
            <w:shd w:val="clear" w:color="auto" w:fill="386294"/>
            <w:vAlign w:val="center"/>
          </w:tcPr>
          <w:p w14:paraId="419CEC16" w14:textId="77777777" w:rsidR="00CC04F3" w:rsidRPr="003575FB" w:rsidRDefault="00CC04F3" w:rsidP="006C5CD4">
            <w:pPr>
              <w:jc w:val="center"/>
              <w:rPr>
                <w:rFonts w:ascii="Cambria" w:hAnsi="Cambria"/>
                <w:b/>
                <w:color w:val="FFFFFF" w:themeColor="background1"/>
                <w:sz w:val="20"/>
                <w:szCs w:val="20"/>
                <w:lang w:val="es-ES_tradnl"/>
              </w:rPr>
            </w:pPr>
            <w:r w:rsidRPr="003575FB">
              <w:rPr>
                <w:rFonts w:ascii="Cambria" w:hAnsi="Cambria"/>
                <w:b/>
                <w:bCs/>
                <w:color w:val="FFFFFF" w:themeColor="background1"/>
                <w:sz w:val="20"/>
                <w:szCs w:val="20"/>
                <w:lang w:val="es-ES_tradnl"/>
              </w:rPr>
              <w:t>Información adicional recibida durante la etapa de estudio:</w:t>
            </w:r>
          </w:p>
        </w:tc>
        <w:tc>
          <w:tcPr>
            <w:tcW w:w="5643" w:type="dxa"/>
            <w:vAlign w:val="center"/>
          </w:tcPr>
          <w:p w14:paraId="3C19D34C" w14:textId="2EEA451D" w:rsidR="00CC04F3" w:rsidRPr="003575FB" w:rsidRDefault="00ED05F3" w:rsidP="006C5CD4">
            <w:pPr>
              <w:jc w:val="both"/>
              <w:rPr>
                <w:rFonts w:ascii="Cambria" w:hAnsi="Cambria"/>
                <w:sz w:val="20"/>
                <w:szCs w:val="20"/>
                <w:lang w:val="es-ES_tradnl"/>
              </w:rPr>
            </w:pPr>
            <w:r>
              <w:rPr>
                <w:rFonts w:ascii="Cambria" w:hAnsi="Cambria"/>
                <w:sz w:val="20"/>
                <w:szCs w:val="20"/>
                <w:lang w:val="es-ES_tradnl"/>
              </w:rPr>
              <w:t>24 de octubre de 2013, 21 de diciembre de 2016 y 20 de marzo de 2017</w:t>
            </w:r>
          </w:p>
        </w:tc>
      </w:tr>
      <w:tr w:rsidR="006C5CD4" w:rsidRPr="003575FB" w14:paraId="328F2B02" w14:textId="77777777" w:rsidTr="00C023C6">
        <w:tc>
          <w:tcPr>
            <w:tcW w:w="3600" w:type="dxa"/>
            <w:tcBorders>
              <w:top w:val="single" w:sz="6" w:space="0" w:color="auto"/>
              <w:bottom w:val="single" w:sz="6" w:space="0" w:color="auto"/>
            </w:tcBorders>
            <w:shd w:val="clear" w:color="auto" w:fill="386294"/>
            <w:vAlign w:val="center"/>
          </w:tcPr>
          <w:p w14:paraId="376FDF53" w14:textId="77777777" w:rsidR="006C5CD4" w:rsidRPr="003575FB" w:rsidRDefault="006C5CD4" w:rsidP="006C5CD4">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Notificación de la petición al Estado:</w:t>
            </w:r>
          </w:p>
        </w:tc>
        <w:tc>
          <w:tcPr>
            <w:tcW w:w="5643" w:type="dxa"/>
            <w:vAlign w:val="center"/>
          </w:tcPr>
          <w:p w14:paraId="59D7456C" w14:textId="54ED8101" w:rsidR="00457C39" w:rsidRPr="003575FB" w:rsidRDefault="00ED05F3" w:rsidP="006C5CD4">
            <w:pPr>
              <w:jc w:val="both"/>
              <w:rPr>
                <w:rFonts w:ascii="Cambria" w:hAnsi="Cambria"/>
                <w:sz w:val="20"/>
                <w:szCs w:val="20"/>
                <w:lang w:val="es-ES_tradnl"/>
              </w:rPr>
            </w:pPr>
            <w:r>
              <w:rPr>
                <w:rFonts w:ascii="Cambria" w:hAnsi="Cambria"/>
                <w:sz w:val="20"/>
                <w:szCs w:val="20"/>
                <w:lang w:val="es-ES_tradnl"/>
              </w:rPr>
              <w:t>5 de septiembre de 2017</w:t>
            </w:r>
          </w:p>
        </w:tc>
      </w:tr>
      <w:tr w:rsidR="006C5CD4" w:rsidRPr="003575FB" w14:paraId="6A5F63CB" w14:textId="77777777" w:rsidTr="00C023C6">
        <w:tc>
          <w:tcPr>
            <w:tcW w:w="3600" w:type="dxa"/>
            <w:tcBorders>
              <w:top w:val="single" w:sz="6" w:space="0" w:color="auto"/>
              <w:bottom w:val="single" w:sz="6" w:space="0" w:color="auto"/>
            </w:tcBorders>
            <w:shd w:val="clear" w:color="auto" w:fill="386294"/>
            <w:vAlign w:val="center"/>
          </w:tcPr>
          <w:p w14:paraId="3971BF59" w14:textId="77777777" w:rsidR="006C5CD4" w:rsidRPr="003575FB" w:rsidRDefault="006C5CD4" w:rsidP="006C5CD4">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Primera respuesta del Estado:</w:t>
            </w:r>
          </w:p>
        </w:tc>
        <w:tc>
          <w:tcPr>
            <w:tcW w:w="5643" w:type="dxa"/>
            <w:vAlign w:val="center"/>
          </w:tcPr>
          <w:p w14:paraId="5BC68815" w14:textId="63D83EB4" w:rsidR="006C5CD4" w:rsidRPr="003575FB" w:rsidRDefault="00ED05F3" w:rsidP="00BA12D6">
            <w:pPr>
              <w:jc w:val="both"/>
              <w:rPr>
                <w:rFonts w:ascii="Cambria" w:hAnsi="Cambria"/>
                <w:sz w:val="20"/>
                <w:szCs w:val="20"/>
                <w:lang w:val="es-ES_tradnl"/>
              </w:rPr>
            </w:pPr>
            <w:r>
              <w:rPr>
                <w:rFonts w:ascii="Cambria" w:hAnsi="Cambria"/>
                <w:sz w:val="20"/>
                <w:szCs w:val="20"/>
                <w:lang w:val="es-ES_tradnl"/>
              </w:rPr>
              <w:t>10 de enero de 2018</w:t>
            </w:r>
          </w:p>
        </w:tc>
      </w:tr>
      <w:tr w:rsidR="006C5CD4" w:rsidRPr="003575FB" w14:paraId="392CA702" w14:textId="77777777" w:rsidTr="00C023C6">
        <w:tc>
          <w:tcPr>
            <w:tcW w:w="3600" w:type="dxa"/>
            <w:tcBorders>
              <w:top w:val="single" w:sz="6" w:space="0" w:color="auto"/>
              <w:bottom w:val="single" w:sz="6" w:space="0" w:color="auto"/>
            </w:tcBorders>
            <w:shd w:val="clear" w:color="auto" w:fill="386294"/>
            <w:vAlign w:val="center"/>
          </w:tcPr>
          <w:p w14:paraId="68845E9A" w14:textId="77777777" w:rsidR="006C5CD4" w:rsidRPr="003575FB" w:rsidRDefault="006C5CD4" w:rsidP="006C5CD4">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Observaciones adicionales de la parte peticionaria:</w:t>
            </w:r>
          </w:p>
        </w:tc>
        <w:tc>
          <w:tcPr>
            <w:tcW w:w="5643" w:type="dxa"/>
            <w:vAlign w:val="center"/>
          </w:tcPr>
          <w:p w14:paraId="392E1D73" w14:textId="130415CE" w:rsidR="006C5CD4" w:rsidRPr="003575FB" w:rsidRDefault="00ED05F3" w:rsidP="006C5CD4">
            <w:pPr>
              <w:jc w:val="both"/>
              <w:rPr>
                <w:rFonts w:ascii="Cambria" w:hAnsi="Cambria"/>
                <w:bCs/>
                <w:sz w:val="20"/>
                <w:szCs w:val="20"/>
                <w:lang w:val="es-ES_tradnl"/>
              </w:rPr>
            </w:pPr>
            <w:r>
              <w:rPr>
                <w:rFonts w:ascii="Cambria" w:hAnsi="Cambria"/>
                <w:bCs/>
                <w:sz w:val="20"/>
                <w:szCs w:val="20"/>
                <w:lang w:val="es-ES_tradnl"/>
              </w:rPr>
              <w:t xml:space="preserve">11 de junio de 2018 </w:t>
            </w:r>
          </w:p>
        </w:tc>
      </w:tr>
    </w:tbl>
    <w:p w14:paraId="1AB1A47C" w14:textId="77777777" w:rsidR="003239B8" w:rsidRPr="003575FB" w:rsidRDefault="003239B8" w:rsidP="003239B8">
      <w:pPr>
        <w:spacing w:before="240" w:after="240"/>
        <w:ind w:firstLine="720"/>
        <w:jc w:val="both"/>
        <w:rPr>
          <w:rFonts w:asciiTheme="majorHAnsi" w:hAnsiTheme="majorHAnsi"/>
          <w:b/>
          <w:bCs/>
          <w:sz w:val="20"/>
          <w:szCs w:val="20"/>
          <w:lang w:val="es-ES_tradnl"/>
        </w:rPr>
      </w:pPr>
      <w:r w:rsidRPr="003575FB">
        <w:rPr>
          <w:rFonts w:asciiTheme="majorHAnsi" w:hAnsiTheme="majorHAnsi"/>
          <w:b/>
          <w:bCs/>
          <w:sz w:val="20"/>
          <w:szCs w:val="20"/>
          <w:lang w:val="es-ES_tradnl"/>
        </w:rPr>
        <w:t xml:space="preserve">III. </w:t>
      </w:r>
      <w:r w:rsidRPr="003575FB">
        <w:rPr>
          <w:rFonts w:asciiTheme="majorHAnsi" w:hAnsiTheme="majorHAnsi"/>
          <w:b/>
          <w:bCs/>
          <w:sz w:val="20"/>
          <w:szCs w:val="20"/>
          <w:lang w:val="es-ES_tradnl"/>
        </w:rPr>
        <w:tab/>
        <w:t>COMPETENCIA</w:t>
      </w:r>
      <w:r w:rsidR="00EE00E9" w:rsidRPr="003575FB">
        <w:rPr>
          <w:rFonts w:asciiTheme="majorHAnsi" w:hAnsiTheme="majorHAnsi"/>
          <w:b/>
          <w:bCs/>
          <w:sz w:val="20"/>
          <w:szCs w:val="20"/>
          <w:lang w:val="es-ES_tradnl"/>
        </w:rPr>
        <w:t xml:space="preserve"> </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1"/>
        <w:gridCol w:w="5682"/>
      </w:tblGrid>
      <w:tr w:rsidR="003239B8" w:rsidRPr="003575FB" w14:paraId="3C0388C7" w14:textId="77777777" w:rsidTr="00C023C6">
        <w:trPr>
          <w:cantSplit/>
        </w:trPr>
        <w:tc>
          <w:tcPr>
            <w:tcW w:w="3561" w:type="dxa"/>
            <w:tcBorders>
              <w:top w:val="single" w:sz="4" w:space="0" w:color="auto"/>
              <w:bottom w:val="single" w:sz="6" w:space="0" w:color="auto"/>
            </w:tcBorders>
            <w:shd w:val="clear" w:color="auto" w:fill="386294"/>
            <w:vAlign w:val="center"/>
          </w:tcPr>
          <w:p w14:paraId="2BFFE704" w14:textId="77777777" w:rsidR="003239B8" w:rsidRPr="003575FB" w:rsidRDefault="003239B8" w:rsidP="006C2480">
            <w:pPr>
              <w:jc w:val="center"/>
              <w:rPr>
                <w:rFonts w:ascii="Cambria" w:hAnsi="Cambria"/>
                <w:b/>
                <w:i/>
                <w:color w:val="FFFFFF" w:themeColor="background1"/>
                <w:sz w:val="20"/>
                <w:szCs w:val="20"/>
                <w:lang w:val="es-ES_tradnl"/>
              </w:rPr>
            </w:pPr>
            <w:r w:rsidRPr="003575FB">
              <w:rPr>
                <w:rFonts w:ascii="Cambria" w:hAnsi="Cambria"/>
                <w:b/>
                <w:i/>
                <w:color w:val="FFFFFF" w:themeColor="background1"/>
                <w:sz w:val="20"/>
                <w:szCs w:val="20"/>
                <w:lang w:val="es-ES_tradnl"/>
              </w:rPr>
              <w:t>Ratione personae:</w:t>
            </w:r>
          </w:p>
        </w:tc>
        <w:tc>
          <w:tcPr>
            <w:tcW w:w="5682" w:type="dxa"/>
            <w:vAlign w:val="center"/>
          </w:tcPr>
          <w:p w14:paraId="134E4040" w14:textId="77777777" w:rsidR="003239B8" w:rsidRPr="003575FB" w:rsidRDefault="003B40A3" w:rsidP="006C2480">
            <w:pPr>
              <w:rPr>
                <w:rFonts w:ascii="Cambria" w:hAnsi="Cambria"/>
                <w:bCs/>
                <w:sz w:val="20"/>
                <w:szCs w:val="20"/>
                <w:lang w:val="es-ES_tradnl"/>
              </w:rPr>
            </w:pPr>
            <w:r w:rsidRPr="003575FB">
              <w:rPr>
                <w:rFonts w:ascii="Cambria" w:hAnsi="Cambria"/>
                <w:bCs/>
                <w:sz w:val="20"/>
                <w:szCs w:val="20"/>
                <w:lang w:val="es-ES_tradnl"/>
              </w:rPr>
              <w:t>Sí</w:t>
            </w:r>
          </w:p>
        </w:tc>
      </w:tr>
      <w:tr w:rsidR="003239B8" w:rsidRPr="003575FB" w14:paraId="002E1C0A" w14:textId="77777777" w:rsidTr="00C023C6">
        <w:trPr>
          <w:cantSplit/>
        </w:trPr>
        <w:tc>
          <w:tcPr>
            <w:tcW w:w="3561" w:type="dxa"/>
            <w:tcBorders>
              <w:top w:val="single" w:sz="6" w:space="0" w:color="auto"/>
              <w:bottom w:val="single" w:sz="6" w:space="0" w:color="auto"/>
            </w:tcBorders>
            <w:shd w:val="clear" w:color="auto" w:fill="386294"/>
            <w:vAlign w:val="center"/>
          </w:tcPr>
          <w:p w14:paraId="6EA3169A" w14:textId="77777777" w:rsidR="003239B8" w:rsidRPr="003575FB" w:rsidRDefault="003239B8" w:rsidP="006C2480">
            <w:pPr>
              <w:jc w:val="center"/>
              <w:rPr>
                <w:rFonts w:ascii="Cambria" w:hAnsi="Cambria"/>
                <w:b/>
                <w:color w:val="FFFFFF" w:themeColor="background1"/>
                <w:sz w:val="20"/>
                <w:szCs w:val="20"/>
                <w:lang w:val="es-ES_tradnl"/>
              </w:rPr>
            </w:pPr>
            <w:r w:rsidRPr="003575FB">
              <w:rPr>
                <w:rFonts w:ascii="Cambria" w:hAnsi="Cambria"/>
                <w:b/>
                <w:i/>
                <w:color w:val="FFFFFF" w:themeColor="background1"/>
                <w:sz w:val="20"/>
                <w:szCs w:val="20"/>
                <w:lang w:val="es-ES_tradnl"/>
              </w:rPr>
              <w:t>Ratione loci</w:t>
            </w:r>
            <w:r w:rsidRPr="003575FB">
              <w:rPr>
                <w:rFonts w:ascii="Cambria" w:hAnsi="Cambria"/>
                <w:b/>
                <w:color w:val="FFFFFF" w:themeColor="background1"/>
                <w:sz w:val="20"/>
                <w:szCs w:val="20"/>
                <w:lang w:val="es-ES_tradnl"/>
              </w:rPr>
              <w:t>:</w:t>
            </w:r>
          </w:p>
        </w:tc>
        <w:tc>
          <w:tcPr>
            <w:tcW w:w="5682" w:type="dxa"/>
            <w:vAlign w:val="center"/>
          </w:tcPr>
          <w:p w14:paraId="01A709C3" w14:textId="77777777" w:rsidR="003239B8" w:rsidRPr="003575FB" w:rsidRDefault="003B40A3" w:rsidP="006C2480">
            <w:pPr>
              <w:rPr>
                <w:rFonts w:ascii="Cambria" w:hAnsi="Cambria"/>
                <w:bCs/>
                <w:sz w:val="20"/>
                <w:szCs w:val="20"/>
                <w:lang w:val="es-ES_tradnl"/>
              </w:rPr>
            </w:pPr>
            <w:r w:rsidRPr="003575FB">
              <w:rPr>
                <w:rFonts w:ascii="Cambria" w:hAnsi="Cambria"/>
                <w:bCs/>
                <w:sz w:val="20"/>
                <w:szCs w:val="20"/>
                <w:lang w:val="es-ES_tradnl"/>
              </w:rPr>
              <w:t>Sí</w:t>
            </w:r>
          </w:p>
        </w:tc>
      </w:tr>
      <w:tr w:rsidR="003239B8" w:rsidRPr="003575FB" w14:paraId="386EA89F" w14:textId="77777777" w:rsidTr="00C023C6">
        <w:trPr>
          <w:cantSplit/>
        </w:trPr>
        <w:tc>
          <w:tcPr>
            <w:tcW w:w="3561" w:type="dxa"/>
            <w:tcBorders>
              <w:top w:val="single" w:sz="6" w:space="0" w:color="auto"/>
              <w:bottom w:val="single" w:sz="6" w:space="0" w:color="auto"/>
            </w:tcBorders>
            <w:shd w:val="clear" w:color="auto" w:fill="386294"/>
            <w:vAlign w:val="center"/>
          </w:tcPr>
          <w:p w14:paraId="03F666D5" w14:textId="77777777" w:rsidR="003239B8" w:rsidRPr="003575FB" w:rsidRDefault="003239B8" w:rsidP="006C2480">
            <w:pPr>
              <w:jc w:val="center"/>
              <w:rPr>
                <w:rFonts w:ascii="Cambria" w:hAnsi="Cambria"/>
                <w:b/>
                <w:color w:val="FFFFFF" w:themeColor="background1"/>
                <w:sz w:val="20"/>
                <w:szCs w:val="20"/>
                <w:lang w:val="es-ES_tradnl"/>
              </w:rPr>
            </w:pPr>
            <w:r w:rsidRPr="003575FB">
              <w:rPr>
                <w:rFonts w:ascii="Cambria" w:hAnsi="Cambria"/>
                <w:b/>
                <w:i/>
                <w:color w:val="FFFFFF" w:themeColor="background1"/>
                <w:sz w:val="20"/>
                <w:szCs w:val="20"/>
                <w:lang w:val="es-ES_tradnl"/>
              </w:rPr>
              <w:t>Ratione temporis</w:t>
            </w:r>
            <w:r w:rsidRPr="003575FB">
              <w:rPr>
                <w:rFonts w:ascii="Cambria" w:hAnsi="Cambria"/>
                <w:b/>
                <w:color w:val="FFFFFF" w:themeColor="background1"/>
                <w:sz w:val="20"/>
                <w:szCs w:val="20"/>
                <w:lang w:val="es-ES_tradnl"/>
              </w:rPr>
              <w:t>:</w:t>
            </w:r>
          </w:p>
        </w:tc>
        <w:tc>
          <w:tcPr>
            <w:tcW w:w="5682" w:type="dxa"/>
            <w:vAlign w:val="center"/>
          </w:tcPr>
          <w:p w14:paraId="1ED3A506" w14:textId="77777777" w:rsidR="003239B8" w:rsidRPr="003575FB" w:rsidRDefault="003B40A3" w:rsidP="006C2480">
            <w:pPr>
              <w:rPr>
                <w:rFonts w:ascii="Cambria" w:hAnsi="Cambria"/>
                <w:bCs/>
                <w:sz w:val="20"/>
                <w:szCs w:val="20"/>
                <w:lang w:val="es-ES_tradnl"/>
              </w:rPr>
            </w:pPr>
            <w:r w:rsidRPr="003575FB">
              <w:rPr>
                <w:rFonts w:ascii="Cambria" w:hAnsi="Cambria"/>
                <w:bCs/>
                <w:sz w:val="20"/>
                <w:szCs w:val="20"/>
                <w:lang w:val="es-ES_tradnl"/>
              </w:rPr>
              <w:t>Sí</w:t>
            </w:r>
          </w:p>
        </w:tc>
      </w:tr>
      <w:tr w:rsidR="003239B8" w:rsidRPr="003575FB" w14:paraId="1F7C8920" w14:textId="77777777" w:rsidTr="00C023C6">
        <w:trPr>
          <w:cantSplit/>
        </w:trPr>
        <w:tc>
          <w:tcPr>
            <w:tcW w:w="3561" w:type="dxa"/>
            <w:tcBorders>
              <w:top w:val="single" w:sz="6" w:space="0" w:color="auto"/>
              <w:bottom w:val="single" w:sz="6" w:space="0" w:color="auto"/>
            </w:tcBorders>
            <w:shd w:val="clear" w:color="auto" w:fill="386294"/>
            <w:vAlign w:val="center"/>
          </w:tcPr>
          <w:p w14:paraId="0847BEF8" w14:textId="77777777" w:rsidR="003239B8" w:rsidRPr="003575FB" w:rsidRDefault="003239B8" w:rsidP="006C2480">
            <w:pPr>
              <w:jc w:val="center"/>
              <w:rPr>
                <w:rFonts w:ascii="Cambria" w:hAnsi="Cambria"/>
                <w:b/>
                <w:color w:val="FFFFFF" w:themeColor="background1"/>
                <w:sz w:val="20"/>
                <w:szCs w:val="20"/>
                <w:lang w:val="es-ES_tradnl"/>
              </w:rPr>
            </w:pPr>
            <w:r w:rsidRPr="003575FB">
              <w:rPr>
                <w:rFonts w:ascii="Cambria" w:hAnsi="Cambria"/>
                <w:b/>
                <w:i/>
                <w:color w:val="FFFFFF" w:themeColor="background1"/>
                <w:sz w:val="20"/>
                <w:szCs w:val="20"/>
                <w:lang w:val="es-ES_tradnl"/>
              </w:rPr>
              <w:t>Ratione materia</w:t>
            </w:r>
            <w:r w:rsidR="00EE00E9" w:rsidRPr="003575FB">
              <w:rPr>
                <w:rFonts w:ascii="Cambria" w:hAnsi="Cambria"/>
                <w:b/>
                <w:i/>
                <w:color w:val="FFFFFF" w:themeColor="background1"/>
                <w:sz w:val="20"/>
                <w:szCs w:val="20"/>
                <w:lang w:val="es-ES_tradnl"/>
              </w:rPr>
              <w:t>e</w:t>
            </w:r>
            <w:r w:rsidRPr="003575FB">
              <w:rPr>
                <w:rFonts w:ascii="Cambria" w:hAnsi="Cambria"/>
                <w:b/>
                <w:color w:val="FFFFFF" w:themeColor="background1"/>
                <w:sz w:val="20"/>
                <w:szCs w:val="20"/>
                <w:lang w:val="es-ES_tradnl"/>
              </w:rPr>
              <w:t>:</w:t>
            </w:r>
          </w:p>
        </w:tc>
        <w:tc>
          <w:tcPr>
            <w:tcW w:w="5682" w:type="dxa"/>
            <w:vAlign w:val="center"/>
          </w:tcPr>
          <w:p w14:paraId="4375F674" w14:textId="03010659" w:rsidR="003239B8" w:rsidRPr="003575FB" w:rsidRDefault="003B40A3" w:rsidP="00FE32B1">
            <w:pPr>
              <w:jc w:val="both"/>
              <w:rPr>
                <w:lang w:val="es-ES_tradnl"/>
              </w:rPr>
            </w:pPr>
            <w:r w:rsidRPr="003575FB">
              <w:rPr>
                <w:rFonts w:ascii="Cambria" w:hAnsi="Cambria"/>
                <w:bCs/>
                <w:sz w:val="20"/>
                <w:szCs w:val="20"/>
                <w:lang w:val="es-ES_tradnl"/>
              </w:rPr>
              <w:t>Sí</w:t>
            </w:r>
            <w:r w:rsidR="00FE32B1" w:rsidRPr="003575FB">
              <w:rPr>
                <w:rFonts w:ascii="Cambria" w:hAnsi="Cambria"/>
                <w:bCs/>
                <w:sz w:val="20"/>
                <w:szCs w:val="20"/>
                <w:lang w:val="es-ES_tradnl"/>
              </w:rPr>
              <w:t xml:space="preserve">, </w:t>
            </w:r>
            <w:r w:rsidR="00547098" w:rsidRPr="003575FB">
              <w:rPr>
                <w:rFonts w:ascii="Cambria" w:hAnsi="Cambria"/>
                <w:bCs/>
                <w:sz w:val="20"/>
                <w:szCs w:val="20"/>
                <w:lang w:val="es-ES_tradnl"/>
              </w:rPr>
              <w:t>Convención</w:t>
            </w:r>
            <w:r w:rsidR="00FE32B1" w:rsidRPr="003575FB">
              <w:rPr>
                <w:rFonts w:ascii="Cambria" w:hAnsi="Cambria"/>
                <w:bCs/>
                <w:sz w:val="20"/>
                <w:szCs w:val="20"/>
                <w:lang w:val="es-ES_tradnl"/>
              </w:rPr>
              <w:t xml:space="preserve"> Americana (</w:t>
            </w:r>
            <w:r w:rsidR="00547098" w:rsidRPr="003575FB">
              <w:rPr>
                <w:rFonts w:ascii="Cambria" w:hAnsi="Cambria"/>
                <w:bCs/>
                <w:sz w:val="20"/>
                <w:szCs w:val="20"/>
                <w:lang w:val="es-ES_tradnl"/>
              </w:rPr>
              <w:t>depósito</w:t>
            </w:r>
            <w:r w:rsidR="00FE32B1" w:rsidRPr="003575FB">
              <w:rPr>
                <w:rFonts w:ascii="Cambria" w:hAnsi="Cambria"/>
                <w:bCs/>
                <w:sz w:val="20"/>
                <w:szCs w:val="20"/>
                <w:lang w:val="es-ES_tradnl"/>
              </w:rPr>
              <w:t xml:space="preserve"> de instrumento </w:t>
            </w:r>
            <w:r w:rsidR="00960880" w:rsidRPr="003575FB">
              <w:rPr>
                <w:rFonts w:ascii="Cambria" w:hAnsi="Cambria"/>
                <w:bCs/>
                <w:sz w:val="20"/>
                <w:szCs w:val="20"/>
                <w:lang w:val="es-ES_tradnl"/>
              </w:rPr>
              <w:t xml:space="preserve">de ratificación </w:t>
            </w:r>
            <w:r w:rsidR="00FE32B1" w:rsidRPr="003575FB">
              <w:rPr>
                <w:rFonts w:ascii="Cambria" w:hAnsi="Cambria"/>
                <w:bCs/>
                <w:sz w:val="20"/>
                <w:szCs w:val="20"/>
                <w:lang w:val="es-ES_tradnl"/>
              </w:rPr>
              <w:t xml:space="preserve">realizado el </w:t>
            </w:r>
            <w:r w:rsidR="00DB57E8" w:rsidRPr="003575FB">
              <w:rPr>
                <w:rFonts w:ascii="Cambria" w:hAnsi="Cambria"/>
                <w:bCs/>
                <w:sz w:val="20"/>
                <w:szCs w:val="20"/>
                <w:lang w:val="es-ES_tradnl"/>
              </w:rPr>
              <w:t>23</w:t>
            </w:r>
            <w:r w:rsidR="0077258A" w:rsidRPr="003575FB">
              <w:rPr>
                <w:rFonts w:ascii="Cambria" w:hAnsi="Cambria"/>
                <w:bCs/>
                <w:sz w:val="20"/>
                <w:szCs w:val="20"/>
                <w:lang w:val="es-ES_tradnl"/>
              </w:rPr>
              <w:t xml:space="preserve"> de </w:t>
            </w:r>
            <w:r w:rsidR="00DB57E8" w:rsidRPr="003575FB">
              <w:rPr>
                <w:rFonts w:ascii="Cambria" w:hAnsi="Cambria"/>
                <w:bCs/>
                <w:sz w:val="20"/>
                <w:szCs w:val="20"/>
                <w:lang w:val="es-ES_tradnl"/>
              </w:rPr>
              <w:t>junio</w:t>
            </w:r>
            <w:r w:rsidR="00FE32B1" w:rsidRPr="003575FB">
              <w:rPr>
                <w:rFonts w:ascii="Cambria" w:hAnsi="Cambria"/>
                <w:bCs/>
                <w:sz w:val="20"/>
                <w:szCs w:val="20"/>
                <w:lang w:val="es-ES_tradnl"/>
              </w:rPr>
              <w:t xml:space="preserve"> de </w:t>
            </w:r>
            <w:r w:rsidR="00D637FC" w:rsidRPr="003575FB">
              <w:rPr>
                <w:rFonts w:ascii="Cambria" w:hAnsi="Cambria"/>
                <w:bCs/>
                <w:sz w:val="20"/>
                <w:szCs w:val="20"/>
                <w:lang w:val="es-ES_tradnl"/>
              </w:rPr>
              <w:t>19</w:t>
            </w:r>
            <w:r w:rsidR="00DB57E8" w:rsidRPr="003575FB">
              <w:rPr>
                <w:rFonts w:ascii="Cambria" w:hAnsi="Cambria"/>
                <w:bCs/>
                <w:sz w:val="20"/>
                <w:szCs w:val="20"/>
                <w:lang w:val="es-ES_tradnl"/>
              </w:rPr>
              <w:t>78</w:t>
            </w:r>
            <w:r w:rsidR="00FE32B1" w:rsidRPr="003575FB">
              <w:rPr>
                <w:rFonts w:ascii="Cambria" w:hAnsi="Cambria"/>
                <w:bCs/>
                <w:sz w:val="20"/>
                <w:szCs w:val="20"/>
                <w:lang w:val="es-ES_tradnl"/>
              </w:rPr>
              <w:t>)</w:t>
            </w:r>
          </w:p>
        </w:tc>
      </w:tr>
    </w:tbl>
    <w:p w14:paraId="07A540F5" w14:textId="77777777" w:rsidR="003239B8" w:rsidRPr="003575FB" w:rsidRDefault="003239B8" w:rsidP="003239B8">
      <w:pPr>
        <w:spacing w:before="240" w:after="240"/>
        <w:ind w:firstLine="720"/>
        <w:jc w:val="both"/>
        <w:rPr>
          <w:rFonts w:asciiTheme="majorHAnsi" w:hAnsiTheme="majorHAnsi"/>
          <w:b/>
          <w:bCs/>
          <w:sz w:val="20"/>
          <w:szCs w:val="20"/>
          <w:lang w:val="es-ES_tradnl"/>
        </w:rPr>
      </w:pPr>
      <w:r w:rsidRPr="003575FB">
        <w:rPr>
          <w:rFonts w:asciiTheme="majorHAnsi" w:hAnsiTheme="majorHAnsi"/>
          <w:b/>
          <w:bCs/>
          <w:sz w:val="20"/>
          <w:szCs w:val="20"/>
          <w:lang w:val="es-ES_tradnl"/>
        </w:rPr>
        <w:t xml:space="preserve">IV. </w:t>
      </w:r>
      <w:r w:rsidRPr="003575FB">
        <w:rPr>
          <w:rFonts w:asciiTheme="majorHAnsi" w:hAnsiTheme="majorHAnsi"/>
          <w:b/>
          <w:bCs/>
          <w:sz w:val="20"/>
          <w:szCs w:val="20"/>
          <w:lang w:val="es-ES_tradnl"/>
        </w:rPr>
        <w:tab/>
      </w:r>
      <w:r w:rsidR="00EE00E9" w:rsidRPr="003575FB">
        <w:rPr>
          <w:rFonts w:asciiTheme="majorHAnsi" w:hAnsiTheme="majorHAnsi"/>
          <w:b/>
          <w:bCs/>
          <w:sz w:val="20"/>
          <w:szCs w:val="20"/>
          <w:lang w:val="es-ES_tradnl"/>
        </w:rPr>
        <w:t>DUPLICACIÓN</w:t>
      </w:r>
      <w:r w:rsidR="00EE00E9" w:rsidRPr="003575FB">
        <w:rPr>
          <w:rFonts w:asciiTheme="majorHAnsi" w:hAnsiTheme="majorHAnsi"/>
          <w:b/>
          <w:bCs/>
          <w:color w:val="FFFFFF" w:themeColor="background1"/>
          <w:sz w:val="20"/>
          <w:szCs w:val="20"/>
          <w:lang w:val="es-ES_tradnl"/>
        </w:rPr>
        <w:t xml:space="preserve"> </w:t>
      </w:r>
      <w:r w:rsidR="00EE00E9" w:rsidRPr="003575FB">
        <w:rPr>
          <w:rFonts w:asciiTheme="majorHAnsi" w:hAnsiTheme="majorHAnsi"/>
          <w:b/>
          <w:bCs/>
          <w:sz w:val="20"/>
          <w:szCs w:val="20"/>
          <w:lang w:val="es-ES_tradnl"/>
        </w:rPr>
        <w:t>DE PROCEDIMIENTOS Y COSA JUZGADA</w:t>
      </w:r>
      <w:r w:rsidR="00EE00E9" w:rsidRPr="003575FB">
        <w:rPr>
          <w:rFonts w:asciiTheme="majorHAnsi" w:hAnsiTheme="majorHAnsi"/>
          <w:b/>
          <w:bCs/>
          <w:i/>
          <w:sz w:val="20"/>
          <w:szCs w:val="20"/>
          <w:lang w:val="es-ES_tradnl"/>
        </w:rPr>
        <w:t xml:space="preserve"> </w:t>
      </w:r>
      <w:r w:rsidR="00FE7DEC" w:rsidRPr="003575FB">
        <w:rPr>
          <w:rFonts w:asciiTheme="majorHAnsi" w:hAnsiTheme="majorHAnsi"/>
          <w:b/>
          <w:bCs/>
          <w:sz w:val="20"/>
          <w:szCs w:val="20"/>
          <w:lang w:val="es-ES_tradnl"/>
        </w:rPr>
        <w:t>INTERNACIONAL, CARACTERIZACIÓN</w:t>
      </w:r>
      <w:r w:rsidRPr="003575FB">
        <w:rPr>
          <w:rFonts w:asciiTheme="majorHAnsi" w:hAnsiTheme="majorHAnsi"/>
          <w:b/>
          <w:bCs/>
          <w:sz w:val="20"/>
          <w:szCs w:val="20"/>
          <w:lang w:val="es-ES_tradnl"/>
        </w:rPr>
        <w:t xml:space="preserve">, </w:t>
      </w:r>
      <w:r w:rsidRPr="003575FB">
        <w:rPr>
          <w:rFonts w:asciiTheme="majorHAnsi" w:hAnsiTheme="majorHAnsi"/>
          <w:b/>
          <w:sz w:val="20"/>
          <w:szCs w:val="20"/>
          <w:lang w:val="es-ES_tradnl"/>
        </w:rPr>
        <w:t>AGOTAMIENTO DE LOS RECURSOS INTERNOS Y PLAZO DE PRESENTACIÓN</w:t>
      </w:r>
    </w:p>
    <w:tbl>
      <w:tblPr>
        <w:tblStyle w:val="TableGrid"/>
        <w:tblW w:w="9243" w:type="dxa"/>
        <w:tblInd w:w="108" w:type="dxa"/>
        <w:tblBorders>
          <w:insideH w:val="single" w:sz="6" w:space="0" w:color="auto"/>
          <w:insideV w:val="single" w:sz="6" w:space="0" w:color="auto"/>
        </w:tblBorders>
        <w:tblLook w:val="04A0" w:firstRow="1" w:lastRow="0" w:firstColumn="1" w:lastColumn="0" w:noHBand="0" w:noVBand="1"/>
      </w:tblPr>
      <w:tblGrid>
        <w:gridCol w:w="3566"/>
        <w:gridCol w:w="5677"/>
      </w:tblGrid>
      <w:tr w:rsidR="00EE00E9" w:rsidRPr="003575FB" w14:paraId="6884B797" w14:textId="77777777" w:rsidTr="00C023C6">
        <w:trPr>
          <w:cantSplit/>
        </w:trPr>
        <w:tc>
          <w:tcPr>
            <w:tcW w:w="3566" w:type="dxa"/>
            <w:tcBorders>
              <w:top w:val="single" w:sz="4" w:space="0" w:color="auto"/>
              <w:bottom w:val="single" w:sz="6" w:space="0" w:color="auto"/>
            </w:tcBorders>
            <w:shd w:val="clear" w:color="auto" w:fill="386294"/>
            <w:vAlign w:val="center"/>
          </w:tcPr>
          <w:p w14:paraId="69B9B08C" w14:textId="77777777" w:rsidR="00EE00E9" w:rsidRPr="003575FB" w:rsidRDefault="00EE00E9" w:rsidP="006C2480">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Duplicación y cosa juzgada internacional:</w:t>
            </w:r>
          </w:p>
        </w:tc>
        <w:tc>
          <w:tcPr>
            <w:tcW w:w="5677" w:type="dxa"/>
            <w:vAlign w:val="center"/>
          </w:tcPr>
          <w:p w14:paraId="13B6D7E2" w14:textId="77777777" w:rsidR="00EE00E9" w:rsidRPr="003575FB" w:rsidRDefault="00F7676C" w:rsidP="006C2480">
            <w:pPr>
              <w:jc w:val="both"/>
              <w:rPr>
                <w:rFonts w:ascii="Cambria" w:hAnsi="Cambria"/>
                <w:bCs/>
                <w:sz w:val="20"/>
                <w:szCs w:val="20"/>
                <w:lang w:val="es-ES_tradnl"/>
              </w:rPr>
            </w:pPr>
            <w:r w:rsidRPr="003575FB">
              <w:rPr>
                <w:rFonts w:ascii="Cambria" w:hAnsi="Cambria"/>
                <w:bCs/>
                <w:sz w:val="20"/>
                <w:szCs w:val="20"/>
                <w:lang w:val="es-ES_tradnl"/>
              </w:rPr>
              <w:t>No</w:t>
            </w:r>
          </w:p>
        </w:tc>
      </w:tr>
      <w:tr w:rsidR="00FF5DFF" w:rsidRPr="003575FB" w14:paraId="1A66484D" w14:textId="77777777" w:rsidTr="00C023C6">
        <w:trPr>
          <w:cantSplit/>
        </w:trPr>
        <w:tc>
          <w:tcPr>
            <w:tcW w:w="3566" w:type="dxa"/>
            <w:tcBorders>
              <w:top w:val="single" w:sz="4" w:space="0" w:color="auto"/>
              <w:bottom w:val="single" w:sz="6" w:space="0" w:color="auto"/>
            </w:tcBorders>
            <w:shd w:val="clear" w:color="auto" w:fill="386294"/>
            <w:vAlign w:val="center"/>
          </w:tcPr>
          <w:p w14:paraId="4684086D" w14:textId="77777777" w:rsidR="00FF5DFF" w:rsidRPr="003575FB" w:rsidRDefault="00FF5DFF" w:rsidP="00FF5DFF">
            <w:pPr>
              <w:jc w:val="center"/>
              <w:rPr>
                <w:rFonts w:ascii="Cambria" w:hAnsi="Cambria"/>
                <w:b/>
                <w:i/>
                <w:color w:val="FFFFFF" w:themeColor="background1"/>
                <w:sz w:val="20"/>
                <w:szCs w:val="20"/>
                <w:lang w:val="es-ES_tradnl"/>
              </w:rPr>
            </w:pPr>
            <w:r w:rsidRPr="003575FB">
              <w:rPr>
                <w:rFonts w:ascii="Cambria" w:hAnsi="Cambria"/>
                <w:b/>
                <w:color w:val="FFFFFF" w:themeColor="background1"/>
                <w:sz w:val="20"/>
                <w:szCs w:val="20"/>
                <w:lang w:val="es-ES_tradnl"/>
              </w:rPr>
              <w:t>Derechos admitidos</w:t>
            </w:r>
            <w:r w:rsidRPr="003575FB">
              <w:rPr>
                <w:rFonts w:ascii="Cambria" w:hAnsi="Cambria"/>
                <w:b/>
                <w:i/>
                <w:color w:val="FFFFFF" w:themeColor="background1"/>
                <w:sz w:val="20"/>
                <w:szCs w:val="20"/>
                <w:lang w:val="es-ES_tradnl"/>
              </w:rPr>
              <w:t>:</w:t>
            </w:r>
          </w:p>
        </w:tc>
        <w:tc>
          <w:tcPr>
            <w:tcW w:w="5677" w:type="dxa"/>
            <w:vAlign w:val="center"/>
          </w:tcPr>
          <w:p w14:paraId="52441F01" w14:textId="4796CE32" w:rsidR="00FF5DFF" w:rsidRPr="003575FB" w:rsidRDefault="00FF5DFF" w:rsidP="00FF5DFF">
            <w:pPr>
              <w:jc w:val="both"/>
              <w:rPr>
                <w:rFonts w:ascii="Cambria" w:hAnsi="Cambria"/>
                <w:sz w:val="20"/>
                <w:szCs w:val="20"/>
                <w:lang w:val="es-ES_tradnl"/>
              </w:rPr>
            </w:pPr>
            <w:r w:rsidRPr="003575FB">
              <w:rPr>
                <w:rFonts w:ascii="Cambria" w:hAnsi="Cambria"/>
                <w:bCs/>
                <w:sz w:val="20"/>
                <w:szCs w:val="20"/>
                <w:lang w:val="es-ES_tradnl"/>
              </w:rPr>
              <w:t xml:space="preserve">Artículos 8 (garantías judiciales), </w:t>
            </w:r>
            <w:r w:rsidR="007A0C01">
              <w:rPr>
                <w:rFonts w:ascii="Cambria" w:hAnsi="Cambria"/>
                <w:bCs/>
                <w:sz w:val="20"/>
                <w:szCs w:val="20"/>
                <w:lang w:val="es-ES_tradnl"/>
              </w:rPr>
              <w:t xml:space="preserve">13 (libertad de </w:t>
            </w:r>
            <w:r w:rsidR="007A0C01" w:rsidRPr="00C85F91">
              <w:rPr>
                <w:rFonts w:ascii="Cambria" w:hAnsi="Cambria"/>
                <w:bCs/>
                <w:sz w:val="20"/>
                <w:szCs w:val="20"/>
                <w:lang w:val="es-US"/>
              </w:rPr>
              <w:t>expresión</w:t>
            </w:r>
            <w:r w:rsidR="007A0C01">
              <w:rPr>
                <w:rFonts w:ascii="Cambria" w:hAnsi="Cambria"/>
                <w:bCs/>
                <w:sz w:val="20"/>
                <w:szCs w:val="20"/>
                <w:lang w:val="es-ES_tradnl"/>
              </w:rPr>
              <w:t xml:space="preserve">), </w:t>
            </w:r>
            <w:r w:rsidR="002504C5" w:rsidRPr="003575FB">
              <w:rPr>
                <w:rFonts w:ascii="Cambria" w:hAnsi="Cambria"/>
                <w:bCs/>
                <w:sz w:val="20"/>
                <w:szCs w:val="20"/>
                <w:lang w:val="es-ES_tradnl"/>
              </w:rPr>
              <w:t>23</w:t>
            </w:r>
            <w:r w:rsidRPr="003575FB">
              <w:rPr>
                <w:rFonts w:ascii="Cambria" w:hAnsi="Cambria"/>
                <w:bCs/>
                <w:sz w:val="20"/>
                <w:szCs w:val="20"/>
                <w:lang w:val="es-ES_tradnl"/>
              </w:rPr>
              <w:t xml:space="preserve"> (</w:t>
            </w:r>
            <w:r w:rsidR="002504C5" w:rsidRPr="003575FB">
              <w:rPr>
                <w:rFonts w:ascii="Cambria" w:hAnsi="Cambria"/>
                <w:bCs/>
                <w:sz w:val="20"/>
                <w:szCs w:val="20"/>
                <w:lang w:val="es-ES_tradnl"/>
              </w:rPr>
              <w:t>derechos políticos</w:t>
            </w:r>
            <w:r w:rsidRPr="003575FB">
              <w:rPr>
                <w:rFonts w:ascii="Cambria" w:hAnsi="Cambria"/>
                <w:bCs/>
                <w:sz w:val="20"/>
                <w:szCs w:val="20"/>
                <w:lang w:val="es-ES_tradnl"/>
              </w:rPr>
              <w:t xml:space="preserve">), </w:t>
            </w:r>
            <w:r w:rsidR="00C1639F">
              <w:rPr>
                <w:rFonts w:ascii="Cambria" w:hAnsi="Cambria"/>
                <w:bCs/>
                <w:sz w:val="20"/>
                <w:szCs w:val="20"/>
                <w:lang w:val="es-ES_tradnl"/>
              </w:rPr>
              <w:t xml:space="preserve">y </w:t>
            </w:r>
            <w:r w:rsidRPr="003575FB">
              <w:rPr>
                <w:rFonts w:ascii="Cambria" w:hAnsi="Cambria"/>
                <w:bCs/>
                <w:sz w:val="20"/>
                <w:szCs w:val="20"/>
                <w:lang w:val="es-ES_tradnl"/>
              </w:rPr>
              <w:t>25 (protección judicial) de la Convención Americana, en relación con su</w:t>
            </w:r>
            <w:r w:rsidR="00875E64" w:rsidRPr="003575FB">
              <w:rPr>
                <w:rFonts w:ascii="Cambria" w:hAnsi="Cambria"/>
                <w:bCs/>
                <w:sz w:val="20"/>
                <w:szCs w:val="20"/>
                <w:lang w:val="es-ES_tradnl"/>
              </w:rPr>
              <w:t>s</w:t>
            </w:r>
            <w:r w:rsidRPr="003575FB">
              <w:rPr>
                <w:rFonts w:ascii="Cambria" w:hAnsi="Cambria"/>
                <w:bCs/>
                <w:sz w:val="20"/>
                <w:szCs w:val="20"/>
                <w:lang w:val="es-ES_tradnl"/>
              </w:rPr>
              <w:t xml:space="preserve"> artículo</w:t>
            </w:r>
            <w:r w:rsidR="00875E64" w:rsidRPr="003575FB">
              <w:rPr>
                <w:rFonts w:ascii="Cambria" w:hAnsi="Cambria"/>
                <w:bCs/>
                <w:sz w:val="20"/>
                <w:szCs w:val="20"/>
                <w:lang w:val="es-ES_tradnl"/>
              </w:rPr>
              <w:t>s</w:t>
            </w:r>
            <w:r w:rsidRPr="003575FB">
              <w:rPr>
                <w:rFonts w:ascii="Cambria" w:hAnsi="Cambria"/>
                <w:bCs/>
                <w:sz w:val="20"/>
                <w:szCs w:val="20"/>
                <w:lang w:val="es-ES_tradnl"/>
              </w:rPr>
              <w:t xml:space="preserve"> 1.1 (obligación de respetar los derechos) </w:t>
            </w:r>
            <w:r w:rsidR="001A0420" w:rsidRPr="003575FB">
              <w:rPr>
                <w:rFonts w:ascii="Cambria" w:hAnsi="Cambria"/>
                <w:bCs/>
                <w:sz w:val="20"/>
                <w:szCs w:val="20"/>
                <w:lang w:val="es-ES_tradnl"/>
              </w:rPr>
              <w:t xml:space="preserve">y </w:t>
            </w:r>
            <w:r w:rsidR="001A0420" w:rsidRPr="003575FB">
              <w:rPr>
                <w:rFonts w:ascii="Cambria" w:hAnsi="Cambria"/>
                <w:sz w:val="20"/>
                <w:szCs w:val="20"/>
                <w:lang w:val="es-ES_tradnl"/>
              </w:rPr>
              <w:t>2 (deber de adoptar disposiciones de derecho interno)</w:t>
            </w:r>
          </w:p>
        </w:tc>
      </w:tr>
      <w:tr w:rsidR="00FF5DFF" w:rsidRPr="003575FB" w14:paraId="72CE7967" w14:textId="77777777" w:rsidTr="00C023C6">
        <w:trPr>
          <w:cantSplit/>
          <w:trHeight w:val="570"/>
        </w:trPr>
        <w:tc>
          <w:tcPr>
            <w:tcW w:w="3566" w:type="dxa"/>
            <w:tcBorders>
              <w:top w:val="single" w:sz="6" w:space="0" w:color="auto"/>
              <w:bottom w:val="single" w:sz="6" w:space="0" w:color="auto"/>
            </w:tcBorders>
            <w:shd w:val="clear" w:color="auto" w:fill="386294"/>
            <w:vAlign w:val="center"/>
          </w:tcPr>
          <w:p w14:paraId="60F06AC4" w14:textId="77777777" w:rsidR="00FF5DFF" w:rsidRPr="003575FB" w:rsidRDefault="00FF5DFF" w:rsidP="00FF5DFF">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Agotamiento de recursos internos o procedencia de una excepción:</w:t>
            </w:r>
          </w:p>
        </w:tc>
        <w:tc>
          <w:tcPr>
            <w:tcW w:w="5677" w:type="dxa"/>
            <w:vAlign w:val="center"/>
          </w:tcPr>
          <w:p w14:paraId="023CD545" w14:textId="77777777" w:rsidR="00FF5DFF" w:rsidRPr="003575FB" w:rsidRDefault="00FF5DFF" w:rsidP="00FF5DFF">
            <w:pPr>
              <w:rPr>
                <w:lang w:val="es-ES_tradnl"/>
              </w:rPr>
            </w:pPr>
            <w:r w:rsidRPr="003575FB">
              <w:rPr>
                <w:rFonts w:ascii="Cambria" w:hAnsi="Cambria"/>
                <w:bCs/>
                <w:sz w:val="20"/>
                <w:szCs w:val="20"/>
                <w:lang w:val="es-ES_tradnl"/>
              </w:rPr>
              <w:t>Sí, en términos de la Sección VI</w:t>
            </w:r>
          </w:p>
        </w:tc>
      </w:tr>
      <w:tr w:rsidR="00FF5DFF" w:rsidRPr="003575FB" w14:paraId="65635B32" w14:textId="77777777" w:rsidTr="00C023C6">
        <w:trPr>
          <w:cantSplit/>
          <w:trHeight w:val="255"/>
        </w:trPr>
        <w:tc>
          <w:tcPr>
            <w:tcW w:w="3566" w:type="dxa"/>
            <w:tcBorders>
              <w:top w:val="single" w:sz="6" w:space="0" w:color="auto"/>
              <w:bottom w:val="single" w:sz="6" w:space="0" w:color="auto"/>
            </w:tcBorders>
            <w:shd w:val="clear" w:color="auto" w:fill="386294"/>
            <w:vAlign w:val="center"/>
          </w:tcPr>
          <w:p w14:paraId="76144D3E" w14:textId="77777777" w:rsidR="00FF5DFF" w:rsidRPr="003575FB" w:rsidRDefault="00FF5DFF" w:rsidP="00FF5DFF">
            <w:pPr>
              <w:jc w:val="center"/>
              <w:rPr>
                <w:rFonts w:ascii="Cambria" w:hAnsi="Cambria"/>
                <w:b/>
                <w:color w:val="FFFFFF" w:themeColor="background1"/>
                <w:sz w:val="20"/>
                <w:szCs w:val="20"/>
                <w:lang w:val="es-ES_tradnl"/>
              </w:rPr>
            </w:pPr>
            <w:r w:rsidRPr="003575FB">
              <w:rPr>
                <w:rFonts w:ascii="Cambria" w:hAnsi="Cambria"/>
                <w:b/>
                <w:color w:val="FFFFFF" w:themeColor="background1"/>
                <w:sz w:val="20"/>
                <w:szCs w:val="20"/>
                <w:lang w:val="es-ES_tradnl"/>
              </w:rPr>
              <w:t>Presentación dentro de plazo:</w:t>
            </w:r>
          </w:p>
        </w:tc>
        <w:tc>
          <w:tcPr>
            <w:tcW w:w="5677" w:type="dxa"/>
            <w:vAlign w:val="center"/>
          </w:tcPr>
          <w:p w14:paraId="03E438CA" w14:textId="77777777" w:rsidR="00FF5DFF" w:rsidRPr="003575FB" w:rsidRDefault="00FF5DFF" w:rsidP="00FF5DFF">
            <w:pPr>
              <w:rPr>
                <w:rFonts w:ascii="Cambria" w:hAnsi="Cambria"/>
                <w:bCs/>
                <w:sz w:val="20"/>
                <w:szCs w:val="20"/>
                <w:lang w:val="es-ES_tradnl"/>
              </w:rPr>
            </w:pPr>
            <w:r w:rsidRPr="003575FB">
              <w:rPr>
                <w:rFonts w:ascii="Cambria" w:hAnsi="Cambria"/>
                <w:bCs/>
                <w:sz w:val="20"/>
                <w:szCs w:val="20"/>
                <w:lang w:val="es-ES_tradnl"/>
              </w:rPr>
              <w:t>Sí</w:t>
            </w:r>
            <w:r w:rsidR="002F0848" w:rsidRPr="003575FB">
              <w:rPr>
                <w:rFonts w:ascii="Cambria" w:hAnsi="Cambria"/>
                <w:bCs/>
                <w:sz w:val="20"/>
                <w:szCs w:val="20"/>
                <w:lang w:val="es-ES_tradnl"/>
              </w:rPr>
              <w:t>, en términos de la Sección VI</w:t>
            </w:r>
          </w:p>
        </w:tc>
      </w:tr>
    </w:tbl>
    <w:p w14:paraId="1825EF3B" w14:textId="3C4ADE91" w:rsidR="002C0604" w:rsidRPr="003575FB" w:rsidRDefault="002C0604" w:rsidP="002C0604">
      <w:pPr>
        <w:rPr>
          <w:rFonts w:asciiTheme="majorHAnsi" w:hAnsiTheme="majorHAnsi"/>
          <w:b/>
          <w:sz w:val="20"/>
          <w:szCs w:val="20"/>
          <w:lang w:val="es-ES_tradnl"/>
        </w:rPr>
      </w:pPr>
    </w:p>
    <w:p w14:paraId="06C7DBE0" w14:textId="768A353D" w:rsidR="00C00C10" w:rsidRPr="003575FB" w:rsidRDefault="002C0604" w:rsidP="00D9703B">
      <w:pPr>
        <w:pBdr>
          <w:top w:val="nil"/>
          <w:left w:val="nil"/>
          <w:bottom w:val="nil"/>
          <w:right w:val="nil"/>
          <w:between w:val="nil"/>
          <w:bar w:val="nil"/>
        </w:pBdr>
        <w:rPr>
          <w:rFonts w:asciiTheme="majorHAnsi" w:hAnsiTheme="majorHAnsi"/>
          <w:b/>
          <w:sz w:val="20"/>
          <w:szCs w:val="20"/>
          <w:lang w:val="es-ES_tradnl"/>
        </w:rPr>
      </w:pPr>
      <w:r w:rsidRPr="003575FB">
        <w:rPr>
          <w:rFonts w:asciiTheme="majorHAnsi" w:hAnsiTheme="majorHAnsi"/>
          <w:b/>
          <w:sz w:val="20"/>
          <w:szCs w:val="20"/>
          <w:lang w:val="es-ES_tradnl"/>
        </w:rPr>
        <w:br w:type="page"/>
      </w:r>
    </w:p>
    <w:p w14:paraId="025771C5" w14:textId="77777777" w:rsidR="003239B8" w:rsidRPr="003575FB" w:rsidRDefault="00223A29" w:rsidP="00AB1630">
      <w:pPr>
        <w:ind w:firstLine="709"/>
        <w:rPr>
          <w:rFonts w:asciiTheme="majorHAnsi" w:hAnsiTheme="majorHAnsi"/>
          <w:b/>
          <w:sz w:val="20"/>
          <w:szCs w:val="20"/>
          <w:lang w:val="es-ES_tradnl"/>
        </w:rPr>
      </w:pPr>
      <w:r w:rsidRPr="003575FB">
        <w:rPr>
          <w:rFonts w:asciiTheme="majorHAnsi" w:hAnsiTheme="majorHAnsi"/>
          <w:b/>
          <w:sz w:val="20"/>
          <w:szCs w:val="20"/>
          <w:lang w:val="es-ES_tradnl"/>
        </w:rPr>
        <w:lastRenderedPageBreak/>
        <w:t xml:space="preserve">V. </w:t>
      </w:r>
      <w:r w:rsidRPr="003575FB">
        <w:rPr>
          <w:rFonts w:asciiTheme="majorHAnsi" w:hAnsiTheme="majorHAnsi"/>
          <w:b/>
          <w:sz w:val="20"/>
          <w:szCs w:val="20"/>
          <w:lang w:val="es-ES_tradnl"/>
        </w:rPr>
        <w:tab/>
      </w:r>
      <w:r w:rsidR="003239B8" w:rsidRPr="003575FB">
        <w:rPr>
          <w:rFonts w:asciiTheme="majorHAnsi" w:hAnsiTheme="majorHAnsi"/>
          <w:b/>
          <w:sz w:val="20"/>
          <w:szCs w:val="20"/>
          <w:lang w:val="es-ES_tradnl"/>
        </w:rPr>
        <w:t xml:space="preserve">HECHOS ALEGADOS </w:t>
      </w:r>
    </w:p>
    <w:p w14:paraId="6FB4430B" w14:textId="77777777" w:rsidR="00AB1630" w:rsidRPr="003575FB" w:rsidRDefault="00AB1630" w:rsidP="00AB1630">
      <w:pPr>
        <w:ind w:firstLine="709"/>
        <w:rPr>
          <w:rFonts w:asciiTheme="majorHAnsi" w:hAnsiTheme="majorHAnsi"/>
          <w:b/>
          <w:sz w:val="20"/>
          <w:szCs w:val="20"/>
          <w:lang w:val="es-ES_tradnl"/>
        </w:rPr>
      </w:pPr>
    </w:p>
    <w:p w14:paraId="2F0BC271" w14:textId="074A56B9" w:rsidR="00CC0D81" w:rsidRPr="003575FB" w:rsidRDefault="001C2E83" w:rsidP="009F2B4E">
      <w:pPr>
        <w:pStyle w:val="ListParagraph"/>
        <w:numPr>
          <w:ilvl w:val="0"/>
          <w:numId w:val="56"/>
        </w:numPr>
        <w:suppressAutoHyphens/>
        <w:spacing w:after="240"/>
        <w:ind w:left="0" w:firstLine="709"/>
        <w:jc w:val="both"/>
        <w:rPr>
          <w:sz w:val="20"/>
          <w:szCs w:val="20"/>
          <w:lang w:val="es-ES_tradnl"/>
        </w:rPr>
      </w:pPr>
      <w:r w:rsidRPr="003575FB">
        <w:rPr>
          <w:bCs/>
          <w:sz w:val="20"/>
          <w:szCs w:val="20"/>
          <w:lang w:val="es-ES_tradnl"/>
        </w:rPr>
        <w:t>Los peticionarios alegan la responsabilidad internacional de El Salvador por</w:t>
      </w:r>
      <w:r w:rsidR="00CC0D81" w:rsidRPr="003575FB">
        <w:rPr>
          <w:bCs/>
          <w:sz w:val="20"/>
          <w:szCs w:val="20"/>
          <w:lang w:val="es-ES_tradnl"/>
        </w:rPr>
        <w:t xml:space="preserve"> la violación de los derechos del señor José Salomón Padilla, </w:t>
      </w:r>
      <w:r w:rsidR="00BE2F82" w:rsidRPr="003575FB">
        <w:rPr>
          <w:bCs/>
          <w:sz w:val="20"/>
          <w:szCs w:val="20"/>
          <w:lang w:val="es-ES_tradnl"/>
        </w:rPr>
        <w:t>por</w:t>
      </w:r>
      <w:r w:rsidR="00CC0D81" w:rsidRPr="003575FB">
        <w:rPr>
          <w:bCs/>
          <w:sz w:val="20"/>
          <w:szCs w:val="20"/>
          <w:lang w:val="es-ES_tradnl"/>
        </w:rPr>
        <w:t xml:space="preserve"> la declaratoria de inconstitucionalidad d</w:t>
      </w:r>
      <w:r w:rsidR="00AD6483">
        <w:rPr>
          <w:bCs/>
          <w:sz w:val="20"/>
          <w:szCs w:val="20"/>
          <w:lang w:val="es-ES_tradnl"/>
        </w:rPr>
        <w:t xml:space="preserve">e un </w:t>
      </w:r>
      <w:r w:rsidR="00CC0D81" w:rsidRPr="003575FB">
        <w:rPr>
          <w:bCs/>
          <w:sz w:val="20"/>
          <w:szCs w:val="20"/>
          <w:lang w:val="es-ES_tradnl"/>
        </w:rPr>
        <w:t xml:space="preserve">decreto </w:t>
      </w:r>
      <w:r w:rsidR="00BE2F82" w:rsidRPr="003575FB">
        <w:rPr>
          <w:bCs/>
          <w:sz w:val="20"/>
          <w:szCs w:val="20"/>
          <w:lang w:val="es-ES_tradnl"/>
        </w:rPr>
        <w:t>d</w:t>
      </w:r>
      <w:r w:rsidR="00CC0D81" w:rsidRPr="003575FB">
        <w:rPr>
          <w:bCs/>
          <w:sz w:val="20"/>
          <w:szCs w:val="20"/>
          <w:lang w:val="es-ES_tradnl"/>
        </w:rPr>
        <w:t>e 21 de agosto de 2012</w:t>
      </w:r>
      <w:r w:rsidR="00D73228">
        <w:rPr>
          <w:bCs/>
          <w:sz w:val="20"/>
          <w:szCs w:val="20"/>
          <w:lang w:val="es-ES_tradnl"/>
        </w:rPr>
        <w:t>,</w:t>
      </w:r>
      <w:r w:rsidR="006F653A" w:rsidRPr="003575FB">
        <w:rPr>
          <w:bCs/>
          <w:sz w:val="20"/>
          <w:szCs w:val="20"/>
          <w:lang w:val="es-ES_tradnl"/>
        </w:rPr>
        <w:t xml:space="preserve"> </w:t>
      </w:r>
      <w:r w:rsidR="00D73228">
        <w:rPr>
          <w:bCs/>
          <w:sz w:val="20"/>
          <w:szCs w:val="20"/>
          <w:lang w:val="es-ES_tradnl"/>
        </w:rPr>
        <w:t>de</w:t>
      </w:r>
      <w:r w:rsidR="006F653A" w:rsidRPr="003575FB">
        <w:rPr>
          <w:bCs/>
          <w:sz w:val="20"/>
          <w:szCs w:val="20"/>
          <w:lang w:val="es-ES_tradnl"/>
        </w:rPr>
        <w:t xml:space="preserve"> la Asamblea Legislativa</w:t>
      </w:r>
      <w:r w:rsidR="00972E34" w:rsidRPr="003575FB">
        <w:rPr>
          <w:bCs/>
          <w:sz w:val="20"/>
          <w:szCs w:val="20"/>
          <w:lang w:val="es-ES_tradnl"/>
        </w:rPr>
        <w:t xml:space="preserve"> de El Salvador</w:t>
      </w:r>
      <w:r w:rsidR="006F653A" w:rsidRPr="003575FB">
        <w:rPr>
          <w:bCs/>
          <w:sz w:val="20"/>
          <w:szCs w:val="20"/>
          <w:lang w:val="es-ES_tradnl"/>
        </w:rPr>
        <w:t xml:space="preserve">, a través del cual </w:t>
      </w:r>
      <w:r w:rsidR="00972E34" w:rsidRPr="003575FB">
        <w:rPr>
          <w:bCs/>
          <w:sz w:val="20"/>
          <w:szCs w:val="20"/>
          <w:lang w:val="es-ES_tradnl"/>
        </w:rPr>
        <w:t xml:space="preserve">el </w:t>
      </w:r>
      <w:r w:rsidR="00C85F91">
        <w:rPr>
          <w:bCs/>
          <w:sz w:val="20"/>
          <w:szCs w:val="20"/>
          <w:lang w:val="es-ES_tradnl"/>
        </w:rPr>
        <w:t>señor</w:t>
      </w:r>
      <w:r w:rsidR="00972E34" w:rsidRPr="003575FB">
        <w:rPr>
          <w:bCs/>
          <w:sz w:val="20"/>
          <w:szCs w:val="20"/>
          <w:lang w:val="es-ES_tradnl"/>
        </w:rPr>
        <w:t xml:space="preserve"> Padilla </w:t>
      </w:r>
      <w:r w:rsidR="00D9703B" w:rsidRPr="003575FB">
        <w:rPr>
          <w:bCs/>
          <w:sz w:val="20"/>
          <w:szCs w:val="20"/>
          <w:lang w:val="es-ES_tradnl"/>
        </w:rPr>
        <w:t>fue</w:t>
      </w:r>
      <w:r w:rsidR="006F653A" w:rsidRPr="003575FB">
        <w:rPr>
          <w:bCs/>
          <w:sz w:val="20"/>
          <w:szCs w:val="20"/>
          <w:lang w:val="es-ES_tradnl"/>
        </w:rPr>
        <w:t xml:space="preserve"> </w:t>
      </w:r>
      <w:r w:rsidR="00CE4E10" w:rsidRPr="003575FB">
        <w:rPr>
          <w:bCs/>
          <w:sz w:val="20"/>
          <w:szCs w:val="20"/>
          <w:lang w:val="es-ES_tradnl"/>
        </w:rPr>
        <w:t>electo</w:t>
      </w:r>
      <w:r w:rsidR="006F653A" w:rsidRPr="003575FB">
        <w:rPr>
          <w:bCs/>
          <w:sz w:val="20"/>
          <w:szCs w:val="20"/>
          <w:lang w:val="es-ES_tradnl"/>
        </w:rPr>
        <w:t xml:space="preserve"> como magistrado de la Corte Suprema de Justicia</w:t>
      </w:r>
      <w:r w:rsidR="00972E34" w:rsidRPr="003575FB">
        <w:rPr>
          <w:bCs/>
          <w:sz w:val="20"/>
          <w:szCs w:val="20"/>
          <w:lang w:val="es-ES_tradnl"/>
        </w:rPr>
        <w:t xml:space="preserve">. Los peticionarios </w:t>
      </w:r>
      <w:r w:rsidR="00674FB3" w:rsidRPr="003575FB">
        <w:rPr>
          <w:bCs/>
          <w:sz w:val="20"/>
          <w:szCs w:val="20"/>
          <w:lang w:val="es-ES_tradnl"/>
        </w:rPr>
        <w:t>alegan</w:t>
      </w:r>
      <w:r w:rsidR="00CB5F86" w:rsidRPr="003575FB">
        <w:rPr>
          <w:bCs/>
          <w:sz w:val="20"/>
          <w:szCs w:val="20"/>
          <w:lang w:val="es-ES_tradnl"/>
        </w:rPr>
        <w:t>, principalmente,</w:t>
      </w:r>
      <w:r w:rsidR="00674FB3" w:rsidRPr="003575FB">
        <w:rPr>
          <w:bCs/>
          <w:sz w:val="20"/>
          <w:szCs w:val="20"/>
          <w:lang w:val="es-ES_tradnl"/>
        </w:rPr>
        <w:t xml:space="preserve"> que en la normativa salvadoreña no existe </w:t>
      </w:r>
      <w:r w:rsidR="0004191A" w:rsidRPr="003575FB">
        <w:rPr>
          <w:bCs/>
          <w:sz w:val="20"/>
          <w:szCs w:val="20"/>
          <w:lang w:val="es-ES_tradnl"/>
        </w:rPr>
        <w:t>disposición</w:t>
      </w:r>
      <w:r w:rsidR="00674FB3" w:rsidRPr="003575FB">
        <w:rPr>
          <w:bCs/>
          <w:sz w:val="20"/>
          <w:szCs w:val="20"/>
          <w:lang w:val="es-ES_tradnl"/>
        </w:rPr>
        <w:t xml:space="preserve"> expresa que prohíba a los magistrados </w:t>
      </w:r>
      <w:r w:rsidR="0004191A" w:rsidRPr="003575FB">
        <w:rPr>
          <w:bCs/>
          <w:sz w:val="20"/>
          <w:szCs w:val="20"/>
          <w:lang w:val="es-ES_tradnl"/>
        </w:rPr>
        <w:t xml:space="preserve">de la Corte Suprema de Justicia </w:t>
      </w:r>
      <w:r w:rsidR="00674FB3" w:rsidRPr="003575FB">
        <w:rPr>
          <w:bCs/>
          <w:sz w:val="20"/>
          <w:szCs w:val="20"/>
          <w:lang w:val="es-ES_tradnl"/>
        </w:rPr>
        <w:t>estar afiliados a un partido polític</w:t>
      </w:r>
      <w:r w:rsidR="0004191A" w:rsidRPr="003575FB">
        <w:rPr>
          <w:bCs/>
          <w:sz w:val="20"/>
          <w:szCs w:val="20"/>
          <w:lang w:val="es-ES_tradnl"/>
        </w:rPr>
        <w:t>o</w:t>
      </w:r>
      <w:r w:rsidR="00D73228">
        <w:rPr>
          <w:bCs/>
          <w:sz w:val="20"/>
          <w:szCs w:val="20"/>
          <w:lang w:val="es-ES_tradnl"/>
        </w:rPr>
        <w:t>;</w:t>
      </w:r>
      <w:r w:rsidR="00677017" w:rsidRPr="003575FB">
        <w:rPr>
          <w:bCs/>
          <w:sz w:val="20"/>
          <w:szCs w:val="20"/>
          <w:lang w:val="es-ES_tradnl"/>
        </w:rPr>
        <w:t xml:space="preserve"> y que el </w:t>
      </w:r>
      <w:r w:rsidR="00C85F91">
        <w:rPr>
          <w:bCs/>
          <w:sz w:val="20"/>
          <w:szCs w:val="20"/>
          <w:lang w:val="es-ES_tradnl"/>
        </w:rPr>
        <w:t>señor</w:t>
      </w:r>
      <w:r w:rsidR="00677017" w:rsidRPr="003575FB">
        <w:rPr>
          <w:bCs/>
          <w:sz w:val="20"/>
          <w:szCs w:val="20"/>
          <w:lang w:val="es-ES_tradnl"/>
        </w:rPr>
        <w:t xml:space="preserve"> Padilla no tuvo acceso a un recurso efectivo que permitiera que dicha decisión f</w:t>
      </w:r>
      <w:r w:rsidR="00421A23">
        <w:rPr>
          <w:bCs/>
          <w:sz w:val="20"/>
          <w:szCs w:val="20"/>
          <w:lang w:val="es-ES_tradnl"/>
        </w:rPr>
        <w:t>u</w:t>
      </w:r>
      <w:r w:rsidR="00677017" w:rsidRPr="003575FB">
        <w:rPr>
          <w:bCs/>
          <w:sz w:val="20"/>
          <w:szCs w:val="20"/>
          <w:lang w:val="es-ES_tradnl"/>
        </w:rPr>
        <w:t>era revisada por un tribunal imparcial y autónomo.</w:t>
      </w:r>
    </w:p>
    <w:p w14:paraId="355017C3" w14:textId="79362A44" w:rsidR="002F4BD0" w:rsidRPr="003575FB" w:rsidRDefault="002F4BD0" w:rsidP="00311087">
      <w:pPr>
        <w:pStyle w:val="ListParagraph"/>
        <w:numPr>
          <w:ilvl w:val="0"/>
          <w:numId w:val="56"/>
        </w:numPr>
        <w:suppressAutoHyphens/>
        <w:spacing w:after="240"/>
        <w:ind w:left="0" w:firstLine="709"/>
        <w:jc w:val="both"/>
        <w:rPr>
          <w:sz w:val="20"/>
          <w:szCs w:val="20"/>
          <w:lang w:val="es-ES_tradnl"/>
        </w:rPr>
      </w:pPr>
      <w:r w:rsidRPr="003575FB">
        <w:rPr>
          <w:bCs/>
          <w:sz w:val="20"/>
          <w:szCs w:val="20"/>
          <w:lang w:val="es-ES_tradnl"/>
        </w:rPr>
        <w:t>Los peticionarios narran</w:t>
      </w:r>
      <w:r w:rsidR="005E7734">
        <w:rPr>
          <w:bCs/>
          <w:sz w:val="20"/>
          <w:szCs w:val="20"/>
          <w:lang w:val="es-ES_tradnl"/>
        </w:rPr>
        <w:t xml:space="preserve"> </w:t>
      </w:r>
      <w:r w:rsidRPr="003575FB">
        <w:rPr>
          <w:bCs/>
          <w:sz w:val="20"/>
          <w:szCs w:val="20"/>
          <w:lang w:val="es-ES_tradnl"/>
        </w:rPr>
        <w:t xml:space="preserve">que </w:t>
      </w:r>
      <w:r w:rsidR="0069245C" w:rsidRPr="003575FB">
        <w:rPr>
          <w:bCs/>
          <w:sz w:val="20"/>
          <w:szCs w:val="20"/>
          <w:lang w:val="es-ES_tradnl"/>
        </w:rPr>
        <w:t xml:space="preserve">mediante Decreto Legislativo </w:t>
      </w:r>
      <w:r w:rsidR="001025E5" w:rsidRPr="003575FB">
        <w:rPr>
          <w:bCs/>
          <w:sz w:val="20"/>
          <w:szCs w:val="20"/>
          <w:lang w:val="es-ES_tradnl"/>
        </w:rPr>
        <w:t xml:space="preserve">1070 </w:t>
      </w:r>
      <w:r w:rsidR="0069245C" w:rsidRPr="003575FB">
        <w:rPr>
          <w:bCs/>
          <w:sz w:val="20"/>
          <w:szCs w:val="20"/>
          <w:lang w:val="es-ES_tradnl"/>
        </w:rPr>
        <w:t xml:space="preserve">de 24 de abril de 2012 el </w:t>
      </w:r>
      <w:r w:rsidR="00C85F91">
        <w:rPr>
          <w:bCs/>
          <w:sz w:val="20"/>
          <w:szCs w:val="20"/>
          <w:lang w:val="es-ES_tradnl"/>
        </w:rPr>
        <w:t>señor</w:t>
      </w:r>
      <w:r w:rsidR="0069245C" w:rsidRPr="003575FB">
        <w:rPr>
          <w:bCs/>
          <w:sz w:val="20"/>
          <w:szCs w:val="20"/>
          <w:lang w:val="es-ES_tradnl"/>
        </w:rPr>
        <w:t xml:space="preserve"> Padilla fue electo por la Asamblea Legislativa de El Salvador como </w:t>
      </w:r>
      <w:r w:rsidR="00D3476E">
        <w:rPr>
          <w:bCs/>
          <w:sz w:val="20"/>
          <w:szCs w:val="20"/>
          <w:lang w:val="es-ES_tradnl"/>
        </w:rPr>
        <w:t>m</w:t>
      </w:r>
      <w:r w:rsidR="0069245C" w:rsidRPr="003575FB">
        <w:rPr>
          <w:bCs/>
          <w:sz w:val="20"/>
          <w:szCs w:val="20"/>
          <w:lang w:val="es-ES_tradnl"/>
        </w:rPr>
        <w:t xml:space="preserve">agistrado de la Corte Suprema de Justicia para el periodo </w:t>
      </w:r>
      <w:r w:rsidR="003B7625" w:rsidRPr="003575FB">
        <w:rPr>
          <w:bCs/>
          <w:sz w:val="20"/>
          <w:szCs w:val="20"/>
          <w:lang w:val="es-ES_tradnl"/>
        </w:rPr>
        <w:t>d</w:t>
      </w:r>
      <w:r w:rsidR="0069245C" w:rsidRPr="003575FB">
        <w:rPr>
          <w:bCs/>
          <w:sz w:val="20"/>
          <w:szCs w:val="20"/>
          <w:lang w:val="es-ES_tradnl"/>
        </w:rPr>
        <w:t>el 1 de julio de 2012 al 30 de junio de 2021.</w:t>
      </w:r>
      <w:r w:rsidR="001025E5" w:rsidRPr="003575FB">
        <w:rPr>
          <w:bCs/>
          <w:sz w:val="20"/>
          <w:szCs w:val="20"/>
          <w:lang w:val="es-ES_tradnl"/>
        </w:rPr>
        <w:t xml:space="preserve"> Sin embargo, indican que</w:t>
      </w:r>
      <w:r w:rsidR="00972E34" w:rsidRPr="003575FB">
        <w:rPr>
          <w:bCs/>
          <w:sz w:val="20"/>
          <w:szCs w:val="20"/>
          <w:lang w:val="es-ES_tradnl"/>
        </w:rPr>
        <w:t xml:space="preserve"> </w:t>
      </w:r>
      <w:r w:rsidR="001025E5" w:rsidRPr="003575FB">
        <w:rPr>
          <w:bCs/>
          <w:sz w:val="20"/>
          <w:szCs w:val="20"/>
          <w:lang w:val="es-ES_tradnl"/>
        </w:rPr>
        <w:t>el 4 de mayo de 2012 se admitió una demanda de inconstitucionalidad en contra de</w:t>
      </w:r>
      <w:r w:rsidR="003B7625" w:rsidRPr="003575FB">
        <w:rPr>
          <w:bCs/>
          <w:sz w:val="20"/>
          <w:szCs w:val="20"/>
          <w:lang w:val="es-ES_tradnl"/>
        </w:rPr>
        <w:t xml:space="preserve"> dicho decreto</w:t>
      </w:r>
      <w:r w:rsidR="00972E34" w:rsidRPr="003575FB">
        <w:rPr>
          <w:bCs/>
          <w:sz w:val="20"/>
          <w:szCs w:val="20"/>
          <w:lang w:val="es-ES_tradnl"/>
        </w:rPr>
        <w:t xml:space="preserve"> </w:t>
      </w:r>
      <w:r w:rsidR="0095730E" w:rsidRPr="003575FB">
        <w:rPr>
          <w:bCs/>
          <w:sz w:val="20"/>
          <w:szCs w:val="20"/>
          <w:lang w:val="es-ES_tradnl"/>
        </w:rPr>
        <w:t>al considerar que la Asamblea Legislativa habría vulnerado el principio de legitimidad indirecta de los magistrados de la Corte Suprema de Justicia</w:t>
      </w:r>
      <w:r w:rsidR="00572BF3">
        <w:rPr>
          <w:bCs/>
          <w:sz w:val="20"/>
          <w:szCs w:val="20"/>
          <w:lang w:val="es-ES_tradnl"/>
        </w:rPr>
        <w:t>.</w:t>
      </w:r>
      <w:r w:rsidR="00972E34" w:rsidRPr="003575FB">
        <w:rPr>
          <w:bCs/>
          <w:sz w:val="20"/>
          <w:szCs w:val="20"/>
          <w:lang w:val="es-ES_tradnl"/>
        </w:rPr>
        <w:t xml:space="preserve"> </w:t>
      </w:r>
      <w:r w:rsidR="00572BF3">
        <w:rPr>
          <w:bCs/>
          <w:sz w:val="20"/>
          <w:szCs w:val="20"/>
          <w:lang w:val="es-ES_tradnl"/>
        </w:rPr>
        <w:t>Esta</w:t>
      </w:r>
      <w:r w:rsidR="00972E34" w:rsidRPr="003575FB">
        <w:rPr>
          <w:bCs/>
          <w:sz w:val="20"/>
          <w:szCs w:val="20"/>
          <w:lang w:val="es-ES_tradnl"/>
        </w:rPr>
        <w:t xml:space="preserve"> demanda dio origen al proceso de inconstitucionalidad 19-2012</w:t>
      </w:r>
      <w:r w:rsidR="00572BF3">
        <w:rPr>
          <w:bCs/>
          <w:sz w:val="20"/>
          <w:szCs w:val="20"/>
          <w:lang w:val="es-ES_tradnl"/>
        </w:rPr>
        <w:t xml:space="preserve">, el cual dio como resultado que </w:t>
      </w:r>
      <w:r w:rsidR="0095730E" w:rsidRPr="003575FB">
        <w:rPr>
          <w:bCs/>
          <w:sz w:val="20"/>
          <w:szCs w:val="20"/>
          <w:lang w:val="es-ES_tradnl"/>
        </w:rPr>
        <w:t xml:space="preserve">el 5 de junio de 2012 la Sala Constitucional </w:t>
      </w:r>
      <w:r w:rsidR="00572BF3">
        <w:rPr>
          <w:bCs/>
          <w:sz w:val="20"/>
          <w:szCs w:val="20"/>
          <w:lang w:val="es-ES_tradnl"/>
        </w:rPr>
        <w:t>declarara</w:t>
      </w:r>
      <w:r w:rsidR="0095730E" w:rsidRPr="003575FB">
        <w:rPr>
          <w:bCs/>
          <w:sz w:val="20"/>
          <w:szCs w:val="20"/>
          <w:lang w:val="es-ES_tradnl"/>
        </w:rPr>
        <w:t xml:space="preserve"> inconstitucional el Decreto Legislativo 1070</w:t>
      </w:r>
      <w:r w:rsidR="005E71D5" w:rsidRPr="003575FB">
        <w:rPr>
          <w:bCs/>
          <w:sz w:val="20"/>
          <w:szCs w:val="20"/>
          <w:lang w:val="es-ES_tradnl"/>
        </w:rPr>
        <w:t xml:space="preserve">, dejando sin efectos dicho decreto y perdiendo la magistratura el </w:t>
      </w:r>
      <w:r w:rsidR="00C85F91">
        <w:rPr>
          <w:bCs/>
          <w:sz w:val="20"/>
          <w:szCs w:val="20"/>
          <w:lang w:val="es-ES_tradnl"/>
        </w:rPr>
        <w:t>señor</w:t>
      </w:r>
      <w:r w:rsidR="005E71D5" w:rsidRPr="003575FB">
        <w:rPr>
          <w:bCs/>
          <w:sz w:val="20"/>
          <w:szCs w:val="20"/>
          <w:lang w:val="es-ES_tradnl"/>
        </w:rPr>
        <w:t xml:space="preserve"> Padilla.</w:t>
      </w:r>
    </w:p>
    <w:p w14:paraId="5CC99761" w14:textId="1D9000FC" w:rsidR="00C74044" w:rsidRPr="003575FB" w:rsidRDefault="003C05DC" w:rsidP="0004191A">
      <w:pPr>
        <w:pStyle w:val="ListParagraph"/>
        <w:numPr>
          <w:ilvl w:val="0"/>
          <w:numId w:val="56"/>
        </w:numPr>
        <w:suppressAutoHyphens/>
        <w:spacing w:after="240"/>
        <w:ind w:left="0" w:firstLine="709"/>
        <w:jc w:val="both"/>
        <w:rPr>
          <w:sz w:val="20"/>
          <w:szCs w:val="20"/>
          <w:lang w:val="es-ES_tradnl"/>
        </w:rPr>
      </w:pPr>
      <w:r w:rsidRPr="003575FB">
        <w:rPr>
          <w:bCs/>
          <w:sz w:val="20"/>
          <w:szCs w:val="20"/>
          <w:lang w:val="es-ES_tradnl"/>
        </w:rPr>
        <w:t>Los peticionarios manifiestan</w:t>
      </w:r>
      <w:r w:rsidR="008E4442" w:rsidRPr="003575FB">
        <w:rPr>
          <w:bCs/>
          <w:sz w:val="20"/>
          <w:szCs w:val="20"/>
          <w:lang w:val="es-ES_tradnl"/>
        </w:rPr>
        <w:t xml:space="preserve"> que</w:t>
      </w:r>
      <w:r w:rsidR="006B182C" w:rsidRPr="003575FB">
        <w:rPr>
          <w:bCs/>
          <w:sz w:val="20"/>
          <w:szCs w:val="20"/>
          <w:lang w:val="es-ES_tradnl"/>
        </w:rPr>
        <w:t xml:space="preserve"> </w:t>
      </w:r>
      <w:r w:rsidR="008E4442" w:rsidRPr="003575FB">
        <w:rPr>
          <w:bCs/>
          <w:sz w:val="20"/>
          <w:szCs w:val="20"/>
          <w:lang w:val="es-ES_tradnl"/>
        </w:rPr>
        <w:t xml:space="preserve">a consecuencia de la declaratoria de inconstitucionalidad </w:t>
      </w:r>
      <w:r w:rsidRPr="003575FB">
        <w:rPr>
          <w:bCs/>
          <w:sz w:val="20"/>
          <w:szCs w:val="20"/>
          <w:lang w:val="es-ES_tradnl"/>
        </w:rPr>
        <w:t>19-2012</w:t>
      </w:r>
      <w:r w:rsidR="00346B11" w:rsidRPr="003575FB">
        <w:rPr>
          <w:bCs/>
          <w:sz w:val="20"/>
          <w:szCs w:val="20"/>
          <w:lang w:val="es-ES_tradnl"/>
        </w:rPr>
        <w:t xml:space="preserve"> </w:t>
      </w:r>
      <w:r w:rsidRPr="003575FB">
        <w:rPr>
          <w:bCs/>
          <w:sz w:val="20"/>
          <w:szCs w:val="20"/>
          <w:lang w:val="es-ES_tradnl"/>
        </w:rPr>
        <w:t xml:space="preserve">la Asamblea Legislativa </w:t>
      </w:r>
      <w:r w:rsidR="001C02B2" w:rsidRPr="003575FB">
        <w:rPr>
          <w:bCs/>
          <w:sz w:val="20"/>
          <w:szCs w:val="20"/>
          <w:lang w:val="es-ES_tradnl"/>
        </w:rPr>
        <w:t>de E</w:t>
      </w:r>
      <w:r w:rsidR="00CB5F86" w:rsidRPr="003575FB">
        <w:rPr>
          <w:bCs/>
          <w:sz w:val="20"/>
          <w:szCs w:val="20"/>
          <w:lang w:val="es-ES_tradnl"/>
        </w:rPr>
        <w:t>l</w:t>
      </w:r>
      <w:r w:rsidR="001C02B2" w:rsidRPr="003575FB">
        <w:rPr>
          <w:bCs/>
          <w:sz w:val="20"/>
          <w:szCs w:val="20"/>
          <w:lang w:val="es-ES_tradnl"/>
        </w:rPr>
        <w:t xml:space="preserve"> Salvador </w:t>
      </w:r>
      <w:r w:rsidRPr="003575FB">
        <w:rPr>
          <w:bCs/>
          <w:sz w:val="20"/>
          <w:szCs w:val="20"/>
          <w:lang w:val="es-ES_tradnl"/>
        </w:rPr>
        <w:t>interpuso una demanda ante la Corte Centroamericana de Justicia (CCJ)</w:t>
      </w:r>
      <w:r w:rsidR="00060446">
        <w:rPr>
          <w:bCs/>
          <w:sz w:val="20"/>
          <w:szCs w:val="20"/>
          <w:lang w:val="es-ES_tradnl"/>
        </w:rPr>
        <w:t>; la cual m</w:t>
      </w:r>
      <w:r w:rsidR="000560BC" w:rsidRPr="003575FB">
        <w:rPr>
          <w:bCs/>
          <w:sz w:val="20"/>
          <w:szCs w:val="20"/>
          <w:lang w:val="es-ES_tradnl"/>
        </w:rPr>
        <w:t>ediante sentencia de 15 de agosto de 2012 declaró inaplicable la sentencia de inconstitucionalidad 19-2012</w:t>
      </w:r>
      <w:r w:rsidR="00060446">
        <w:rPr>
          <w:bCs/>
          <w:sz w:val="20"/>
          <w:szCs w:val="20"/>
          <w:lang w:val="es-ES_tradnl"/>
        </w:rPr>
        <w:t>.</w:t>
      </w:r>
      <w:r w:rsidR="00F30B25" w:rsidRPr="003575FB">
        <w:rPr>
          <w:bCs/>
          <w:sz w:val="20"/>
          <w:szCs w:val="20"/>
          <w:lang w:val="es-ES_tradnl"/>
        </w:rPr>
        <w:t xml:space="preserve"> </w:t>
      </w:r>
      <w:r w:rsidR="00060446">
        <w:rPr>
          <w:bCs/>
          <w:sz w:val="20"/>
          <w:szCs w:val="20"/>
          <w:lang w:val="es-ES_tradnl"/>
        </w:rPr>
        <w:t>S</w:t>
      </w:r>
      <w:r w:rsidR="00F30B25" w:rsidRPr="003575FB">
        <w:rPr>
          <w:bCs/>
          <w:sz w:val="20"/>
          <w:szCs w:val="20"/>
          <w:lang w:val="es-ES_tradnl"/>
        </w:rPr>
        <w:t>in embargo,</w:t>
      </w:r>
      <w:r w:rsidR="000560BC" w:rsidRPr="003575FB">
        <w:rPr>
          <w:bCs/>
          <w:sz w:val="20"/>
          <w:szCs w:val="20"/>
          <w:lang w:val="es-ES_tradnl"/>
        </w:rPr>
        <w:t xml:space="preserve"> </w:t>
      </w:r>
      <w:r w:rsidR="007F62A4" w:rsidRPr="003575FB">
        <w:rPr>
          <w:bCs/>
          <w:sz w:val="20"/>
          <w:szCs w:val="20"/>
          <w:lang w:val="es-ES_tradnl"/>
        </w:rPr>
        <w:t xml:space="preserve">la Sala Constitucional declaró inaplicable </w:t>
      </w:r>
      <w:r w:rsidR="00DD519B" w:rsidRPr="003575FB">
        <w:rPr>
          <w:bCs/>
          <w:sz w:val="20"/>
          <w:szCs w:val="20"/>
          <w:lang w:val="es-ES_tradnl"/>
        </w:rPr>
        <w:t xml:space="preserve">lo </w:t>
      </w:r>
      <w:r w:rsidR="00F30B25" w:rsidRPr="003575FB">
        <w:rPr>
          <w:bCs/>
          <w:sz w:val="20"/>
          <w:szCs w:val="20"/>
          <w:lang w:val="es-ES_tradnl"/>
        </w:rPr>
        <w:t>dictado</w:t>
      </w:r>
      <w:r w:rsidR="007F62A4" w:rsidRPr="003575FB">
        <w:rPr>
          <w:bCs/>
          <w:sz w:val="20"/>
          <w:szCs w:val="20"/>
          <w:lang w:val="es-ES_tradnl"/>
        </w:rPr>
        <w:t xml:space="preserve"> por la CCJ</w:t>
      </w:r>
      <w:r w:rsidR="00F30B25" w:rsidRPr="003575FB">
        <w:rPr>
          <w:sz w:val="20"/>
          <w:szCs w:val="20"/>
          <w:lang w:val="es-ES_tradnl"/>
        </w:rPr>
        <w:t xml:space="preserve">. Los peticionarios indican que </w:t>
      </w:r>
      <w:r w:rsidR="0004191A" w:rsidRPr="003575FB">
        <w:rPr>
          <w:sz w:val="20"/>
          <w:szCs w:val="20"/>
          <w:lang w:val="es-ES_tradnl"/>
        </w:rPr>
        <w:t xml:space="preserve">derivado de la contradicción de sentencias entre la Sala Constitucional y la CCJ, </w:t>
      </w:r>
      <w:r w:rsidR="00F30B25" w:rsidRPr="003575FB">
        <w:rPr>
          <w:sz w:val="20"/>
          <w:szCs w:val="20"/>
          <w:lang w:val="es-ES_tradnl"/>
        </w:rPr>
        <w:t xml:space="preserve">la Asamblea Legislativa y el </w:t>
      </w:r>
      <w:r w:rsidR="00060446">
        <w:rPr>
          <w:sz w:val="20"/>
          <w:szCs w:val="20"/>
          <w:lang w:val="es-ES_tradnl"/>
        </w:rPr>
        <w:t>P</w:t>
      </w:r>
      <w:r w:rsidR="00653D91" w:rsidRPr="003575FB">
        <w:rPr>
          <w:sz w:val="20"/>
          <w:szCs w:val="20"/>
          <w:lang w:val="es-ES_tradnl"/>
        </w:rPr>
        <w:t>residente</w:t>
      </w:r>
      <w:r w:rsidR="00F30B25" w:rsidRPr="003575FB">
        <w:rPr>
          <w:sz w:val="20"/>
          <w:szCs w:val="20"/>
          <w:lang w:val="es-ES_tradnl"/>
        </w:rPr>
        <w:t xml:space="preserve"> de la República de El Salvador mediaron y acordaron realizar una nueva elección de magistrados de la Corte Suprema de Justicia. </w:t>
      </w:r>
    </w:p>
    <w:p w14:paraId="1398D2A7" w14:textId="6542C8E8" w:rsidR="000560BC" w:rsidRPr="006D4B50" w:rsidRDefault="00653D91" w:rsidP="00A07745">
      <w:pPr>
        <w:pStyle w:val="ListParagraph"/>
        <w:numPr>
          <w:ilvl w:val="0"/>
          <w:numId w:val="56"/>
        </w:numPr>
        <w:suppressAutoHyphens/>
        <w:spacing w:after="240"/>
        <w:ind w:left="0" w:firstLine="709"/>
        <w:jc w:val="both"/>
        <w:rPr>
          <w:sz w:val="20"/>
          <w:szCs w:val="20"/>
          <w:lang w:val="es-ES_tradnl"/>
        </w:rPr>
      </w:pPr>
      <w:r w:rsidRPr="006D4B50">
        <w:rPr>
          <w:sz w:val="20"/>
          <w:szCs w:val="20"/>
          <w:lang w:val="es-ES_tradnl"/>
        </w:rPr>
        <w:t>Así,</w:t>
      </w:r>
      <w:r w:rsidR="00BB44CB" w:rsidRPr="006D4B50">
        <w:rPr>
          <w:sz w:val="20"/>
          <w:szCs w:val="20"/>
          <w:lang w:val="es-ES_tradnl"/>
        </w:rPr>
        <w:t xml:space="preserve"> </w:t>
      </w:r>
      <w:r w:rsidR="000560BC" w:rsidRPr="006D4B50">
        <w:rPr>
          <w:sz w:val="20"/>
          <w:szCs w:val="20"/>
          <w:lang w:val="es-ES_tradnl"/>
        </w:rPr>
        <w:t>mediante Decreto Legislativo 101 de 21 de agosto de 2012</w:t>
      </w:r>
      <w:r w:rsidR="001315D5" w:rsidRPr="006D4B50">
        <w:rPr>
          <w:sz w:val="20"/>
          <w:szCs w:val="20"/>
          <w:lang w:val="es-ES_tradnl"/>
        </w:rPr>
        <w:t xml:space="preserve"> la Asamblea Legislativa eligió por segunda ocasión al </w:t>
      </w:r>
      <w:r w:rsidR="00C85F91">
        <w:rPr>
          <w:sz w:val="20"/>
          <w:szCs w:val="20"/>
          <w:lang w:val="es-ES_tradnl"/>
        </w:rPr>
        <w:t>señor</w:t>
      </w:r>
      <w:r w:rsidR="001315D5" w:rsidRPr="006D4B50">
        <w:rPr>
          <w:sz w:val="20"/>
          <w:szCs w:val="20"/>
          <w:lang w:val="es-ES_tradnl"/>
        </w:rPr>
        <w:t xml:space="preserve"> Padilla como </w:t>
      </w:r>
      <w:r w:rsidR="00F045D2">
        <w:rPr>
          <w:sz w:val="20"/>
          <w:szCs w:val="20"/>
          <w:lang w:val="es-ES_tradnl"/>
        </w:rPr>
        <w:t>m</w:t>
      </w:r>
      <w:r w:rsidR="001315D5" w:rsidRPr="006D4B50">
        <w:rPr>
          <w:sz w:val="20"/>
          <w:szCs w:val="20"/>
          <w:lang w:val="es-ES_tradnl"/>
        </w:rPr>
        <w:t>agistrado de la Corte Suprema de Justicia</w:t>
      </w:r>
      <w:r w:rsidR="00CA6B77" w:rsidRPr="006D4B50">
        <w:rPr>
          <w:sz w:val="20"/>
          <w:szCs w:val="20"/>
          <w:lang w:val="es-ES_tradnl"/>
        </w:rPr>
        <w:t xml:space="preserve"> </w:t>
      </w:r>
      <w:r w:rsidR="006436F7" w:rsidRPr="006D4B50">
        <w:rPr>
          <w:sz w:val="20"/>
          <w:szCs w:val="20"/>
          <w:lang w:val="es-ES_tradnl"/>
        </w:rPr>
        <w:t xml:space="preserve">para el periodo </w:t>
      </w:r>
      <w:r w:rsidR="00484594" w:rsidRPr="006D4B50">
        <w:rPr>
          <w:sz w:val="20"/>
          <w:szCs w:val="20"/>
          <w:lang w:val="es-ES_tradnl"/>
        </w:rPr>
        <w:t>a concluir</w:t>
      </w:r>
      <w:r w:rsidR="000F2353" w:rsidRPr="006D4B50">
        <w:rPr>
          <w:sz w:val="20"/>
          <w:szCs w:val="20"/>
          <w:lang w:val="es-ES_tradnl"/>
        </w:rPr>
        <w:t xml:space="preserve"> </w:t>
      </w:r>
      <w:r w:rsidR="006436F7" w:rsidRPr="006D4B50">
        <w:rPr>
          <w:sz w:val="20"/>
          <w:szCs w:val="20"/>
          <w:lang w:val="es-ES_tradnl"/>
        </w:rPr>
        <w:t>el</w:t>
      </w:r>
      <w:r w:rsidR="00CA6B77" w:rsidRPr="006D4B50">
        <w:rPr>
          <w:sz w:val="20"/>
          <w:szCs w:val="20"/>
          <w:lang w:val="es-ES_tradnl"/>
        </w:rPr>
        <w:t xml:space="preserve"> 30 de junio de 2021</w:t>
      </w:r>
      <w:r w:rsidR="006A3326" w:rsidRPr="006D4B50">
        <w:rPr>
          <w:sz w:val="20"/>
          <w:szCs w:val="20"/>
          <w:lang w:val="es-ES_tradnl"/>
        </w:rPr>
        <w:t>,</w:t>
      </w:r>
      <w:r w:rsidR="00CA6B77" w:rsidRPr="006D4B50">
        <w:rPr>
          <w:sz w:val="20"/>
          <w:szCs w:val="20"/>
          <w:lang w:val="es-ES_tradnl"/>
        </w:rPr>
        <w:t xml:space="preserve"> además fue electo </w:t>
      </w:r>
      <w:r w:rsidR="00354EF6" w:rsidRPr="006D4B50">
        <w:rPr>
          <w:sz w:val="20"/>
          <w:szCs w:val="20"/>
          <w:lang w:val="es-ES_tradnl"/>
        </w:rPr>
        <w:t>como presidente de la Sala Constitucional</w:t>
      </w:r>
      <w:r w:rsidR="006436F7" w:rsidRPr="006D4B50">
        <w:rPr>
          <w:sz w:val="20"/>
          <w:szCs w:val="20"/>
          <w:lang w:val="es-ES_tradnl"/>
        </w:rPr>
        <w:t xml:space="preserve"> de la Corte Suprema de Justicia</w:t>
      </w:r>
      <w:r w:rsidR="00D84F75" w:rsidRPr="006D4B50">
        <w:rPr>
          <w:sz w:val="20"/>
          <w:szCs w:val="20"/>
          <w:lang w:val="es-ES_tradnl"/>
        </w:rPr>
        <w:t xml:space="preserve"> </w:t>
      </w:r>
      <w:r w:rsidR="006436F7" w:rsidRPr="006D4B50">
        <w:rPr>
          <w:sz w:val="20"/>
          <w:szCs w:val="20"/>
          <w:lang w:val="es-ES_tradnl"/>
        </w:rPr>
        <w:t>para el periodo que finalizó el</w:t>
      </w:r>
      <w:r w:rsidR="00CA6B77" w:rsidRPr="006D4B50">
        <w:rPr>
          <w:sz w:val="20"/>
          <w:szCs w:val="20"/>
          <w:lang w:val="es-ES_tradnl"/>
        </w:rPr>
        <w:t xml:space="preserve"> 15 de julio de 2015.</w:t>
      </w:r>
      <w:r w:rsidR="00C11855" w:rsidRPr="006D4B50">
        <w:rPr>
          <w:sz w:val="20"/>
          <w:szCs w:val="20"/>
          <w:lang w:val="es-ES_tradnl"/>
        </w:rPr>
        <w:t xml:space="preserve"> </w:t>
      </w:r>
      <w:r w:rsidR="001A5E1F" w:rsidRPr="006D4B50">
        <w:rPr>
          <w:sz w:val="20"/>
          <w:szCs w:val="20"/>
          <w:lang w:val="es-ES_tradnl"/>
        </w:rPr>
        <w:t>Indican que el</w:t>
      </w:r>
      <w:r w:rsidR="009C490C" w:rsidRPr="006D4B50">
        <w:rPr>
          <w:sz w:val="20"/>
          <w:szCs w:val="20"/>
          <w:lang w:val="es-ES_tradnl"/>
        </w:rPr>
        <w:t xml:space="preserve"> </w:t>
      </w:r>
      <w:r w:rsidR="00C85F91">
        <w:rPr>
          <w:sz w:val="20"/>
          <w:szCs w:val="20"/>
          <w:lang w:val="es-ES_tradnl"/>
        </w:rPr>
        <w:t>señor</w:t>
      </w:r>
      <w:r w:rsidR="009C490C" w:rsidRPr="006D4B50">
        <w:rPr>
          <w:sz w:val="20"/>
          <w:szCs w:val="20"/>
          <w:lang w:val="es-ES_tradnl"/>
        </w:rPr>
        <w:t xml:space="preserve"> Padilla asumió el cargo el 22 de agosto de 2012; s</w:t>
      </w:r>
      <w:r w:rsidR="00C11855" w:rsidRPr="006D4B50">
        <w:rPr>
          <w:sz w:val="20"/>
          <w:szCs w:val="20"/>
          <w:lang w:val="es-ES_tradnl"/>
        </w:rPr>
        <w:t xml:space="preserve">in embargo, </w:t>
      </w:r>
      <w:r w:rsidR="00ED0ABF" w:rsidRPr="006D4B50">
        <w:rPr>
          <w:sz w:val="20"/>
          <w:szCs w:val="20"/>
          <w:lang w:val="es-ES_tradnl"/>
        </w:rPr>
        <w:t>el</w:t>
      </w:r>
      <w:r w:rsidR="00C11855" w:rsidRPr="006D4B50">
        <w:rPr>
          <w:sz w:val="20"/>
          <w:szCs w:val="20"/>
          <w:lang w:val="es-ES_tradnl"/>
        </w:rPr>
        <w:t xml:space="preserve"> 13 de mayo y 18 de junio de 2013</w:t>
      </w:r>
      <w:r w:rsidR="00723D55" w:rsidRPr="006D4B50">
        <w:rPr>
          <w:sz w:val="20"/>
          <w:szCs w:val="20"/>
          <w:lang w:val="es-ES_tradnl"/>
        </w:rPr>
        <w:t xml:space="preserve"> </w:t>
      </w:r>
      <w:r w:rsidR="0030606B" w:rsidRPr="006D4B50">
        <w:rPr>
          <w:sz w:val="20"/>
          <w:szCs w:val="20"/>
          <w:lang w:val="es-ES_tradnl"/>
        </w:rPr>
        <w:t>se interpusieron dos demandas</w:t>
      </w:r>
      <w:r w:rsidR="00723D55" w:rsidRPr="006D4B50">
        <w:rPr>
          <w:sz w:val="20"/>
          <w:szCs w:val="20"/>
          <w:lang w:val="es-ES_tradnl"/>
        </w:rPr>
        <w:t xml:space="preserve"> inconstitucionalidad</w:t>
      </w:r>
      <w:r w:rsidR="006A3326" w:rsidRPr="006D4B50">
        <w:rPr>
          <w:sz w:val="20"/>
          <w:szCs w:val="20"/>
          <w:lang w:val="es-ES_tradnl"/>
        </w:rPr>
        <w:t xml:space="preserve"> </w:t>
      </w:r>
      <w:r w:rsidR="00723D55" w:rsidRPr="006D4B50">
        <w:rPr>
          <w:sz w:val="20"/>
          <w:szCs w:val="20"/>
          <w:lang w:val="es-ES_tradnl"/>
        </w:rPr>
        <w:t>en contra del Decreto</w:t>
      </w:r>
      <w:r w:rsidR="00E27BFA" w:rsidRPr="006D4B50">
        <w:rPr>
          <w:sz w:val="20"/>
          <w:szCs w:val="20"/>
          <w:lang w:val="es-ES_tradnl"/>
        </w:rPr>
        <w:t xml:space="preserve"> Legislativo</w:t>
      </w:r>
      <w:r w:rsidR="00723D55" w:rsidRPr="006D4B50">
        <w:rPr>
          <w:sz w:val="20"/>
          <w:szCs w:val="20"/>
          <w:lang w:val="es-ES_tradnl"/>
        </w:rPr>
        <w:t xml:space="preserve"> 10</w:t>
      </w:r>
      <w:r w:rsidR="0030606B" w:rsidRPr="006D4B50">
        <w:rPr>
          <w:sz w:val="20"/>
          <w:szCs w:val="20"/>
          <w:lang w:val="es-ES_tradnl"/>
        </w:rPr>
        <w:t>1</w:t>
      </w:r>
      <w:r w:rsidR="00FD17CC" w:rsidRPr="006D4B50">
        <w:rPr>
          <w:sz w:val="20"/>
          <w:szCs w:val="20"/>
          <w:lang w:val="es-ES_tradnl"/>
        </w:rPr>
        <w:t xml:space="preserve">. </w:t>
      </w:r>
      <w:r w:rsidR="006A3326" w:rsidRPr="006D4B50">
        <w:rPr>
          <w:sz w:val="20"/>
          <w:szCs w:val="20"/>
          <w:lang w:val="es-ES_tradnl"/>
        </w:rPr>
        <w:t>Estas</w:t>
      </w:r>
      <w:r w:rsidR="00FD17CC" w:rsidRPr="006D4B50">
        <w:rPr>
          <w:sz w:val="20"/>
          <w:szCs w:val="20"/>
          <w:lang w:val="es-ES_tradnl"/>
        </w:rPr>
        <w:t xml:space="preserve"> demandas fueron interpuestas por ciudadanos salvadoreños alegando </w:t>
      </w:r>
      <w:r w:rsidR="00C32CB8" w:rsidRPr="006D4B50">
        <w:rPr>
          <w:sz w:val="20"/>
          <w:szCs w:val="20"/>
          <w:lang w:val="es-ES_tradnl"/>
        </w:rPr>
        <w:t xml:space="preserve">que la elección del </w:t>
      </w:r>
      <w:r w:rsidR="00C85F91">
        <w:rPr>
          <w:sz w:val="20"/>
          <w:szCs w:val="20"/>
          <w:lang w:val="es-ES_tradnl"/>
        </w:rPr>
        <w:t>señor</w:t>
      </w:r>
      <w:r w:rsidR="00C32CB8" w:rsidRPr="006D4B50">
        <w:rPr>
          <w:sz w:val="20"/>
          <w:szCs w:val="20"/>
          <w:lang w:val="es-ES_tradnl"/>
        </w:rPr>
        <w:t xml:space="preserve"> Padilla era inconstitucional debido a que: i) la Asamblea Legislativa no justificó ni comprobó la competencia notoria de los magistrados electos, entre ellos el </w:t>
      </w:r>
      <w:r w:rsidR="00C85F91">
        <w:rPr>
          <w:sz w:val="20"/>
          <w:szCs w:val="20"/>
          <w:lang w:val="es-ES_tradnl"/>
        </w:rPr>
        <w:t>señor</w:t>
      </w:r>
      <w:r w:rsidR="00C32CB8" w:rsidRPr="006D4B50">
        <w:rPr>
          <w:sz w:val="20"/>
          <w:szCs w:val="20"/>
          <w:lang w:val="es-ES_tradnl"/>
        </w:rPr>
        <w:t xml:space="preserve"> Padilla; y ii) supuestamente se afectaría la independencia de los jueces respecto de los partidos políticos, </w:t>
      </w:r>
      <w:r w:rsidR="00CD7357" w:rsidRPr="006D4B50">
        <w:rPr>
          <w:sz w:val="20"/>
          <w:szCs w:val="20"/>
          <w:lang w:val="es-ES_tradnl"/>
        </w:rPr>
        <w:t>toda vez</w:t>
      </w:r>
      <w:r w:rsidR="00C32CB8" w:rsidRPr="006D4B50">
        <w:rPr>
          <w:sz w:val="20"/>
          <w:szCs w:val="20"/>
          <w:lang w:val="es-ES_tradnl"/>
        </w:rPr>
        <w:t xml:space="preserve"> a que el </w:t>
      </w:r>
      <w:r w:rsidR="00C85F91">
        <w:rPr>
          <w:sz w:val="20"/>
          <w:szCs w:val="20"/>
          <w:lang w:val="es-ES_tradnl"/>
        </w:rPr>
        <w:t>señor</w:t>
      </w:r>
      <w:r w:rsidR="00C32CB8" w:rsidRPr="006D4B50">
        <w:rPr>
          <w:sz w:val="20"/>
          <w:szCs w:val="20"/>
          <w:lang w:val="es-ES_tradnl"/>
        </w:rPr>
        <w:t xml:space="preserve"> Padilla estaba afiliado a un partido político y había expresado su </w:t>
      </w:r>
      <w:r w:rsidR="00CE651F" w:rsidRPr="006D4B50">
        <w:rPr>
          <w:sz w:val="20"/>
          <w:szCs w:val="20"/>
          <w:lang w:val="es-ES_tradnl"/>
        </w:rPr>
        <w:t>preferencia</w:t>
      </w:r>
      <w:r w:rsidR="00C32CB8" w:rsidRPr="006D4B50">
        <w:rPr>
          <w:sz w:val="20"/>
          <w:szCs w:val="20"/>
          <w:lang w:val="es-ES_tradnl"/>
        </w:rPr>
        <w:t xml:space="preserve"> política públicamente</w:t>
      </w:r>
      <w:r w:rsidR="00970740" w:rsidRPr="006D4B50">
        <w:rPr>
          <w:sz w:val="20"/>
          <w:szCs w:val="20"/>
          <w:lang w:val="es-ES_tradnl"/>
        </w:rPr>
        <w:t xml:space="preserve">. Los peticionarios sostienen que </w:t>
      </w:r>
      <w:r w:rsidR="00D46CA3" w:rsidRPr="006D4B50">
        <w:rPr>
          <w:sz w:val="20"/>
          <w:szCs w:val="20"/>
          <w:lang w:val="es-ES_tradnl"/>
        </w:rPr>
        <w:t xml:space="preserve">la presunta afiliación política del </w:t>
      </w:r>
      <w:r w:rsidR="00C85F91">
        <w:rPr>
          <w:sz w:val="20"/>
          <w:szCs w:val="20"/>
          <w:lang w:val="es-ES_tradnl"/>
        </w:rPr>
        <w:t>señor</w:t>
      </w:r>
      <w:r w:rsidR="00D46CA3" w:rsidRPr="006D4B50">
        <w:rPr>
          <w:sz w:val="20"/>
          <w:szCs w:val="20"/>
          <w:lang w:val="es-ES_tradnl"/>
        </w:rPr>
        <w:t xml:space="preserve"> Padilla se</w:t>
      </w:r>
      <w:r w:rsidR="00B97964" w:rsidRPr="006D4B50">
        <w:rPr>
          <w:sz w:val="20"/>
          <w:szCs w:val="20"/>
          <w:lang w:val="es-ES_tradnl"/>
        </w:rPr>
        <w:t xml:space="preserve"> habría</w:t>
      </w:r>
      <w:r w:rsidR="00970740" w:rsidRPr="006D4B50">
        <w:rPr>
          <w:sz w:val="20"/>
          <w:szCs w:val="20"/>
          <w:lang w:val="es-ES_tradnl"/>
        </w:rPr>
        <w:t xml:space="preserve"> </w:t>
      </w:r>
      <w:r w:rsidR="00B23745" w:rsidRPr="006D4B50">
        <w:rPr>
          <w:sz w:val="20"/>
          <w:szCs w:val="20"/>
          <w:lang w:val="es-ES_tradnl"/>
        </w:rPr>
        <w:t>sustentado</w:t>
      </w:r>
      <w:r w:rsidR="00970740" w:rsidRPr="006D4B50">
        <w:rPr>
          <w:sz w:val="20"/>
          <w:szCs w:val="20"/>
          <w:lang w:val="es-ES_tradnl"/>
        </w:rPr>
        <w:t xml:space="preserve"> únicamente </w:t>
      </w:r>
      <w:r w:rsidR="00C32CB8" w:rsidRPr="006D4B50">
        <w:rPr>
          <w:sz w:val="20"/>
          <w:szCs w:val="20"/>
          <w:lang w:val="es-ES_tradnl"/>
        </w:rPr>
        <w:t>en noticias, entrevistas televisivas y notas periodísticas</w:t>
      </w:r>
      <w:r w:rsidR="001C02B2" w:rsidRPr="006D4B50">
        <w:rPr>
          <w:sz w:val="20"/>
          <w:szCs w:val="20"/>
          <w:lang w:val="es-ES_tradnl"/>
        </w:rPr>
        <w:t>, pero no con una prueba documental.</w:t>
      </w:r>
    </w:p>
    <w:p w14:paraId="7798E371" w14:textId="17839B6C" w:rsidR="00723D55" w:rsidRPr="003575FB" w:rsidRDefault="00CC2112" w:rsidP="00A07745">
      <w:pPr>
        <w:pStyle w:val="ListParagraph"/>
        <w:numPr>
          <w:ilvl w:val="0"/>
          <w:numId w:val="56"/>
        </w:numPr>
        <w:suppressAutoHyphens/>
        <w:spacing w:after="240"/>
        <w:ind w:left="0" w:firstLine="709"/>
        <w:jc w:val="both"/>
        <w:rPr>
          <w:sz w:val="20"/>
          <w:szCs w:val="20"/>
          <w:lang w:val="es-ES_tradnl"/>
        </w:rPr>
      </w:pPr>
      <w:r>
        <w:rPr>
          <w:sz w:val="20"/>
          <w:szCs w:val="20"/>
          <w:lang w:val="es-ES_tradnl"/>
        </w:rPr>
        <w:t>Las referidas</w:t>
      </w:r>
      <w:r w:rsidR="00330288" w:rsidRPr="003575FB">
        <w:rPr>
          <w:sz w:val="20"/>
          <w:szCs w:val="20"/>
          <w:lang w:val="es-ES_tradnl"/>
        </w:rPr>
        <w:t xml:space="preserve"> demandas de inconstitucionalidad fueron admitidas y acumuladas</w:t>
      </w:r>
      <w:r w:rsidR="00C46CB1" w:rsidRPr="003575FB">
        <w:rPr>
          <w:sz w:val="20"/>
          <w:szCs w:val="20"/>
          <w:lang w:val="es-ES_tradnl"/>
        </w:rPr>
        <w:t xml:space="preserve"> por la Sala Constitucional</w:t>
      </w:r>
      <w:r w:rsidR="00330288" w:rsidRPr="003575FB">
        <w:rPr>
          <w:sz w:val="20"/>
          <w:szCs w:val="20"/>
          <w:lang w:val="es-ES_tradnl"/>
        </w:rPr>
        <w:t xml:space="preserve"> el 24 de julio de 2013, dando origen al proceso de inconstitucionalidad 77-2013/97-2013. </w:t>
      </w:r>
      <w:r w:rsidR="001938E6" w:rsidRPr="003575FB">
        <w:rPr>
          <w:sz w:val="20"/>
          <w:szCs w:val="20"/>
          <w:lang w:val="es-ES_tradnl"/>
        </w:rPr>
        <w:t xml:space="preserve">Los peticionarios indican que el </w:t>
      </w:r>
      <w:r w:rsidR="00C85F91">
        <w:rPr>
          <w:sz w:val="20"/>
          <w:szCs w:val="20"/>
          <w:lang w:val="es-ES_tradnl"/>
        </w:rPr>
        <w:t>señor</w:t>
      </w:r>
      <w:r w:rsidR="001938E6" w:rsidRPr="003575FB">
        <w:rPr>
          <w:sz w:val="20"/>
          <w:szCs w:val="20"/>
          <w:lang w:val="es-ES_tradnl"/>
        </w:rPr>
        <w:t xml:space="preserve"> Padilla fue requerido para pronunciarse respecto </w:t>
      </w:r>
      <w:r w:rsidR="00330288" w:rsidRPr="003575FB">
        <w:rPr>
          <w:sz w:val="20"/>
          <w:szCs w:val="20"/>
          <w:lang w:val="es-ES_tradnl"/>
        </w:rPr>
        <w:t>de</w:t>
      </w:r>
      <w:r w:rsidR="001938E6" w:rsidRPr="003575FB">
        <w:rPr>
          <w:sz w:val="20"/>
          <w:szCs w:val="20"/>
          <w:lang w:val="es-ES_tradnl"/>
        </w:rPr>
        <w:t xml:space="preserve"> los señalamientos establecidos en las demandas</w:t>
      </w:r>
      <w:r w:rsidR="006058DB" w:rsidRPr="003575FB">
        <w:rPr>
          <w:sz w:val="20"/>
          <w:szCs w:val="20"/>
          <w:lang w:val="es-ES_tradnl"/>
        </w:rPr>
        <w:t>.</w:t>
      </w:r>
      <w:r w:rsidR="00330288" w:rsidRPr="003575FB">
        <w:rPr>
          <w:sz w:val="20"/>
          <w:szCs w:val="20"/>
          <w:lang w:val="es-ES_tradnl"/>
        </w:rPr>
        <w:t xml:space="preserve"> </w:t>
      </w:r>
      <w:r w:rsidR="006058DB" w:rsidRPr="003575FB">
        <w:rPr>
          <w:sz w:val="20"/>
          <w:szCs w:val="20"/>
          <w:lang w:val="es-ES_tradnl"/>
        </w:rPr>
        <w:t xml:space="preserve">No obstante, </w:t>
      </w:r>
      <w:r w:rsidR="001B6F4E" w:rsidRPr="003575FB">
        <w:rPr>
          <w:sz w:val="20"/>
          <w:szCs w:val="20"/>
          <w:lang w:val="es-ES_tradnl"/>
        </w:rPr>
        <w:t>aducen que previo a un análisis jurídico de las demandas de inconstitucionalidad</w:t>
      </w:r>
      <w:r w:rsidR="006058DB" w:rsidRPr="003575FB">
        <w:rPr>
          <w:sz w:val="20"/>
          <w:szCs w:val="20"/>
          <w:lang w:val="es-ES_tradnl"/>
        </w:rPr>
        <w:t xml:space="preserve"> por parte de los magistrados de la Sala Constitucional</w:t>
      </w:r>
      <w:r w:rsidR="001B6F4E" w:rsidRPr="003575FB">
        <w:rPr>
          <w:sz w:val="20"/>
          <w:szCs w:val="20"/>
          <w:lang w:val="es-ES_tradnl"/>
        </w:rPr>
        <w:t xml:space="preserve">, el resolutivo respecto de </w:t>
      </w:r>
      <w:r w:rsidR="006058DB" w:rsidRPr="003575FB">
        <w:rPr>
          <w:sz w:val="20"/>
          <w:szCs w:val="20"/>
          <w:lang w:val="es-ES_tradnl"/>
        </w:rPr>
        <w:t>estas</w:t>
      </w:r>
      <w:r w:rsidR="001B6F4E" w:rsidRPr="003575FB">
        <w:rPr>
          <w:sz w:val="20"/>
          <w:szCs w:val="20"/>
          <w:lang w:val="es-ES_tradnl"/>
        </w:rPr>
        <w:t xml:space="preserve"> ya estaba predispuesto por tratarse de un tema correspondiente a partidos políticos</w:t>
      </w:r>
      <w:r w:rsidR="006E6F25" w:rsidRPr="003575FB">
        <w:rPr>
          <w:sz w:val="20"/>
          <w:szCs w:val="20"/>
          <w:lang w:val="es-ES_tradnl"/>
        </w:rPr>
        <w:t>, por lo que la declaratoria de inconstitucionalidad era inminente.</w:t>
      </w:r>
    </w:p>
    <w:p w14:paraId="5D874349" w14:textId="2EE188AC" w:rsidR="00E36511" w:rsidRPr="003575FB" w:rsidRDefault="00182834" w:rsidP="00E36511">
      <w:pPr>
        <w:pStyle w:val="ListParagraph"/>
        <w:numPr>
          <w:ilvl w:val="0"/>
          <w:numId w:val="56"/>
        </w:numPr>
        <w:suppressAutoHyphens/>
        <w:spacing w:after="240"/>
        <w:ind w:left="0" w:firstLine="709"/>
        <w:jc w:val="both"/>
        <w:rPr>
          <w:sz w:val="20"/>
          <w:szCs w:val="20"/>
          <w:lang w:val="es-ES_tradnl"/>
        </w:rPr>
      </w:pPr>
      <w:r>
        <w:rPr>
          <w:sz w:val="20"/>
          <w:szCs w:val="20"/>
          <w:lang w:val="es-ES_tradnl"/>
        </w:rPr>
        <w:t>Así, m</w:t>
      </w:r>
      <w:r w:rsidR="00476303" w:rsidRPr="003575FB">
        <w:rPr>
          <w:sz w:val="20"/>
          <w:szCs w:val="20"/>
          <w:lang w:val="es-ES_tradnl"/>
        </w:rPr>
        <w:t>ediante</w:t>
      </w:r>
      <w:r w:rsidR="00C5106A" w:rsidRPr="003575FB">
        <w:rPr>
          <w:sz w:val="20"/>
          <w:szCs w:val="20"/>
          <w:lang w:val="es-ES_tradnl"/>
        </w:rPr>
        <w:t xml:space="preserve"> sentencia de 14 de octubre de 2013 la Sala Constitucional de la Corte Suprema de Justicia resolvió las demandas de inconstitucionalidad 77-2013/97-2013, </w:t>
      </w:r>
      <w:r w:rsidR="00086509" w:rsidRPr="003575FB">
        <w:rPr>
          <w:sz w:val="20"/>
          <w:szCs w:val="20"/>
          <w:lang w:val="es-ES_tradnl"/>
        </w:rPr>
        <w:t>estableciendo</w:t>
      </w:r>
      <w:r w:rsidR="00C5106A" w:rsidRPr="003575FB">
        <w:rPr>
          <w:sz w:val="20"/>
          <w:szCs w:val="20"/>
          <w:lang w:val="es-ES_tradnl"/>
        </w:rPr>
        <w:t xml:space="preserve"> que la segunda elección </w:t>
      </w:r>
      <w:r w:rsidR="00AA23C1" w:rsidRPr="003575FB">
        <w:rPr>
          <w:sz w:val="20"/>
          <w:szCs w:val="20"/>
          <w:lang w:val="es-ES_tradnl"/>
        </w:rPr>
        <w:t>del</w:t>
      </w:r>
      <w:r w:rsidR="00C5106A" w:rsidRPr="003575FB">
        <w:rPr>
          <w:sz w:val="20"/>
          <w:szCs w:val="20"/>
          <w:lang w:val="es-ES_tradnl"/>
        </w:rPr>
        <w:t xml:space="preserve"> </w:t>
      </w:r>
      <w:r w:rsidR="00C85F91">
        <w:rPr>
          <w:sz w:val="20"/>
          <w:szCs w:val="20"/>
          <w:lang w:val="es-ES_tradnl"/>
        </w:rPr>
        <w:t>señor</w:t>
      </w:r>
      <w:r w:rsidR="00C5106A" w:rsidRPr="003575FB">
        <w:rPr>
          <w:sz w:val="20"/>
          <w:szCs w:val="20"/>
          <w:lang w:val="es-ES_tradnl"/>
        </w:rPr>
        <w:t xml:space="preserve"> Padilla </w:t>
      </w:r>
      <w:r w:rsidR="00AA23C1" w:rsidRPr="003575FB">
        <w:rPr>
          <w:sz w:val="20"/>
          <w:szCs w:val="20"/>
          <w:lang w:val="es-ES_tradnl"/>
        </w:rPr>
        <w:t>como magistrado presidente de la Corte Suprema de Justicia</w:t>
      </w:r>
      <w:r w:rsidR="00110CC4" w:rsidRPr="003575FB">
        <w:rPr>
          <w:sz w:val="20"/>
          <w:szCs w:val="20"/>
          <w:lang w:val="es-ES_tradnl"/>
        </w:rPr>
        <w:t xml:space="preserve">, de la Sala Constitucional y del Órgano Judicial había sido </w:t>
      </w:r>
      <w:r w:rsidR="00AA23C1" w:rsidRPr="003575FB">
        <w:rPr>
          <w:sz w:val="20"/>
          <w:szCs w:val="20"/>
          <w:lang w:val="es-ES_tradnl"/>
        </w:rPr>
        <w:t xml:space="preserve">inconstitucional, </w:t>
      </w:r>
      <w:r w:rsidR="004437AF" w:rsidRPr="003575FB">
        <w:rPr>
          <w:sz w:val="20"/>
          <w:szCs w:val="20"/>
          <w:lang w:val="es-ES_tradnl"/>
        </w:rPr>
        <w:t>determinando</w:t>
      </w:r>
      <w:r w:rsidR="00AA23C1" w:rsidRPr="003575FB">
        <w:rPr>
          <w:sz w:val="20"/>
          <w:szCs w:val="20"/>
          <w:lang w:val="es-ES_tradnl"/>
        </w:rPr>
        <w:t xml:space="preserve"> que la Asamblea Legislativa </w:t>
      </w:r>
      <w:r w:rsidR="00C5106A" w:rsidRPr="003575FB">
        <w:rPr>
          <w:sz w:val="20"/>
          <w:szCs w:val="20"/>
          <w:lang w:val="es-ES_tradnl"/>
        </w:rPr>
        <w:t>vulneró el principio de independencia judicial con respecto a los partidos políticos</w:t>
      </w:r>
      <w:r w:rsidR="004437AF" w:rsidRPr="003575FB">
        <w:rPr>
          <w:sz w:val="20"/>
          <w:szCs w:val="20"/>
          <w:lang w:val="es-ES_tradnl"/>
        </w:rPr>
        <w:t xml:space="preserve">, debido a que el </w:t>
      </w:r>
      <w:r w:rsidR="00C85F91">
        <w:rPr>
          <w:sz w:val="20"/>
          <w:szCs w:val="20"/>
          <w:lang w:val="es-ES_tradnl"/>
        </w:rPr>
        <w:t>señor</w:t>
      </w:r>
      <w:r w:rsidR="004437AF" w:rsidRPr="003575FB">
        <w:rPr>
          <w:sz w:val="20"/>
          <w:szCs w:val="20"/>
          <w:lang w:val="es-ES_tradnl"/>
        </w:rPr>
        <w:t xml:space="preserve"> Padilla se encontraba afiliado al partido político </w:t>
      </w:r>
      <w:r>
        <w:rPr>
          <w:sz w:val="20"/>
          <w:szCs w:val="20"/>
          <w:lang w:val="es-ES_tradnl"/>
        </w:rPr>
        <w:t>“</w:t>
      </w:r>
      <w:r w:rsidR="00346B11" w:rsidRPr="003575FB">
        <w:rPr>
          <w:sz w:val="20"/>
          <w:szCs w:val="20"/>
          <w:lang w:val="es-ES_tradnl"/>
        </w:rPr>
        <w:t>Frente Farabundo Martí para la Liberación Nacional</w:t>
      </w:r>
      <w:r>
        <w:rPr>
          <w:sz w:val="20"/>
          <w:szCs w:val="20"/>
          <w:lang w:val="es-ES_tradnl"/>
        </w:rPr>
        <w:t>”</w:t>
      </w:r>
      <w:r w:rsidR="00E36511" w:rsidRPr="003575FB">
        <w:rPr>
          <w:sz w:val="20"/>
          <w:szCs w:val="20"/>
          <w:lang w:val="es-ES_tradnl"/>
        </w:rPr>
        <w:t>.</w:t>
      </w:r>
      <w:r w:rsidR="00346B11" w:rsidRPr="003575FB">
        <w:rPr>
          <w:sz w:val="20"/>
          <w:szCs w:val="20"/>
          <w:lang w:val="es-ES_tradnl"/>
        </w:rPr>
        <w:t xml:space="preserve"> </w:t>
      </w:r>
      <w:r w:rsidR="00E24FE4" w:rsidRPr="003575FB">
        <w:rPr>
          <w:sz w:val="20"/>
          <w:szCs w:val="20"/>
          <w:lang w:val="es-ES_tradnl"/>
        </w:rPr>
        <w:t xml:space="preserve">En dicha sentencia </w:t>
      </w:r>
      <w:r w:rsidR="00E24FE4" w:rsidRPr="003575FB">
        <w:rPr>
          <w:sz w:val="20"/>
          <w:szCs w:val="20"/>
          <w:lang w:val="es-ES_tradnl"/>
        </w:rPr>
        <w:lastRenderedPageBreak/>
        <w:t xml:space="preserve">se estableció lo siguiente respecto a la incompatibilidad de tener afiliación partidaria y desempeñarse como magistrado de la Corte Suprema de Justicia: </w:t>
      </w:r>
    </w:p>
    <w:p w14:paraId="4BD441EA" w14:textId="6B3176E0" w:rsidR="00F300E1" w:rsidRPr="003575FB" w:rsidRDefault="00F300E1" w:rsidP="008641E7">
      <w:pPr>
        <w:suppressAutoHyphens/>
        <w:spacing w:after="60"/>
        <w:ind w:left="720" w:right="720"/>
        <w:jc w:val="both"/>
        <w:rPr>
          <w:rFonts w:ascii="Cambria" w:eastAsia="Arial Unicode MS" w:hAnsi="Cambria"/>
          <w:sz w:val="20"/>
          <w:szCs w:val="20"/>
          <w:bdr w:val="nil"/>
          <w:lang w:val="es-ES_tradnl"/>
        </w:rPr>
      </w:pPr>
      <w:r w:rsidRPr="003575FB">
        <w:rPr>
          <w:rFonts w:ascii="Cambria" w:eastAsia="Arial Unicode MS" w:hAnsi="Cambria"/>
          <w:sz w:val="20"/>
          <w:szCs w:val="20"/>
          <w:bdr w:val="nil"/>
          <w:lang w:val="es-ES_tradnl"/>
        </w:rPr>
        <w:t>Teniendo presente tal disposición resulta que, de acuerdo con una interpretación literal (en el sentido en que lo entienden la Asamblea Legislativa, el Fiscal General y el abogado José Salomón Padilla), el art. 176 Cn. “no prohíbe” expresamente que las personas que finalmente resulten electas como Magistrados de la CSJ (quienes tienen el control último de constitucionalidad y legalidad) estén afiliadas a un partido político; pero en el caso de los candidatos a Magistrados del TSE, específicamente los elegidos de la terna que remite la CSJ, sí existe dicha incompatibilidad.</w:t>
      </w:r>
    </w:p>
    <w:p w14:paraId="577384CB" w14:textId="77777777" w:rsidR="00F300E1" w:rsidRPr="003575FB" w:rsidRDefault="00F300E1" w:rsidP="008641E7">
      <w:pPr>
        <w:suppressAutoHyphens/>
        <w:spacing w:after="60"/>
        <w:ind w:left="720" w:right="720"/>
        <w:jc w:val="both"/>
        <w:rPr>
          <w:rFonts w:ascii="Cambria" w:eastAsia="Arial Unicode MS" w:hAnsi="Cambria"/>
          <w:sz w:val="20"/>
          <w:szCs w:val="20"/>
          <w:bdr w:val="nil"/>
          <w:lang w:val="es-ES_tradnl"/>
        </w:rPr>
      </w:pPr>
    </w:p>
    <w:p w14:paraId="3F99EAA0" w14:textId="070E9672" w:rsidR="00B57C2E" w:rsidRPr="00F90BAF" w:rsidRDefault="009915C1" w:rsidP="00B57C2E">
      <w:pPr>
        <w:suppressAutoHyphens/>
        <w:spacing w:after="60"/>
        <w:ind w:left="720" w:right="720"/>
        <w:jc w:val="both"/>
        <w:rPr>
          <w:rFonts w:ascii="Cambria" w:hAnsi="Cambria"/>
          <w:sz w:val="20"/>
          <w:szCs w:val="20"/>
          <w:lang w:val="es-ES_tradnl"/>
        </w:rPr>
      </w:pPr>
      <w:r w:rsidRPr="00F90BAF">
        <w:rPr>
          <w:rFonts w:ascii="Cambria" w:hAnsi="Cambria"/>
          <w:sz w:val="20"/>
          <w:szCs w:val="20"/>
          <w:lang w:val="es-ES_tradnl"/>
        </w:rPr>
        <w:t>De aceptar una interpretación como esa, se arribaría a un absurdo: los Magistrados de la CSJ sí podrían estar afiliados a los partidos políticos (con todo y los vínculos obligacionales del afiliado para con el partido político, pero dos de los Magistrados del TSE (los elegidos de las ternas elaboradas por la misma CSJ) no podrían estarlo.</w:t>
      </w:r>
    </w:p>
    <w:p w14:paraId="6FFB8C4A" w14:textId="77777777" w:rsidR="009915C1" w:rsidRPr="003575FB" w:rsidRDefault="009915C1" w:rsidP="00B57C2E">
      <w:pPr>
        <w:suppressAutoHyphens/>
        <w:spacing w:after="60"/>
        <w:ind w:left="720" w:right="720"/>
        <w:jc w:val="both"/>
        <w:rPr>
          <w:rFonts w:ascii="Cambria" w:hAnsi="Cambria"/>
          <w:sz w:val="20"/>
          <w:szCs w:val="20"/>
          <w:lang w:val="es-ES_tradnl"/>
        </w:rPr>
      </w:pPr>
    </w:p>
    <w:p w14:paraId="7237B5BC" w14:textId="0D84DCB3" w:rsidR="00B57C2E" w:rsidRDefault="00A8179E" w:rsidP="001F10DF">
      <w:pPr>
        <w:suppressAutoHyphens/>
        <w:spacing w:after="60"/>
        <w:ind w:left="720" w:right="720"/>
        <w:jc w:val="both"/>
        <w:rPr>
          <w:rFonts w:ascii="Cambria" w:eastAsia="Arial Unicode MS" w:hAnsi="Cambria"/>
          <w:sz w:val="20"/>
          <w:szCs w:val="20"/>
          <w:bdr w:val="nil"/>
          <w:lang w:val="es-ES_tradnl"/>
        </w:rPr>
      </w:pPr>
      <w:r w:rsidRPr="003575FB">
        <w:rPr>
          <w:rFonts w:ascii="Cambria" w:eastAsia="Arial Unicode MS" w:hAnsi="Cambria"/>
          <w:sz w:val="20"/>
          <w:szCs w:val="20"/>
          <w:bdr w:val="nil"/>
          <w:lang w:val="es-ES_tradnl"/>
        </w:rPr>
        <w:t xml:space="preserve">Si la razón de ser del art- 208 inc. 1º Cn. </w:t>
      </w:r>
      <w:r w:rsidR="00553D47" w:rsidRPr="003575FB">
        <w:rPr>
          <w:rFonts w:ascii="Cambria" w:eastAsia="Arial Unicode MS" w:hAnsi="Cambria"/>
          <w:sz w:val="20"/>
          <w:szCs w:val="20"/>
          <w:bdr w:val="nil"/>
          <w:lang w:val="es-ES_tradnl"/>
        </w:rPr>
        <w:t>e</w:t>
      </w:r>
      <w:r w:rsidRPr="003575FB">
        <w:rPr>
          <w:rFonts w:ascii="Cambria" w:eastAsia="Arial Unicode MS" w:hAnsi="Cambria"/>
          <w:sz w:val="20"/>
          <w:szCs w:val="20"/>
          <w:bdr w:val="nil"/>
          <w:lang w:val="es-ES_tradnl"/>
        </w:rPr>
        <w:t xml:space="preserve">s la protección de la independencia y la promoción de la imparcialidad de dos de los Magistrados del TSE elegidos de las ternas elaboradas por la CSJ, y por ello no se les permite que estén afiliados a un partido político, con </w:t>
      </w:r>
      <w:r w:rsidRPr="003575FB">
        <w:rPr>
          <w:rFonts w:ascii="Cambria" w:eastAsia="Arial Unicode MS" w:hAnsi="Cambria"/>
          <w:i/>
          <w:iCs/>
          <w:sz w:val="20"/>
          <w:szCs w:val="20"/>
          <w:bdr w:val="nil"/>
          <w:lang w:val="es-ES_tradnl"/>
        </w:rPr>
        <w:t>mucha mayor razón</w:t>
      </w:r>
      <w:r w:rsidRPr="003575FB">
        <w:rPr>
          <w:rFonts w:ascii="Cambria" w:eastAsia="Arial Unicode MS" w:hAnsi="Cambria"/>
          <w:sz w:val="20"/>
          <w:szCs w:val="20"/>
          <w:bdr w:val="nil"/>
          <w:lang w:val="es-ES_tradnl"/>
        </w:rPr>
        <w:t xml:space="preserve"> no puede </w:t>
      </w:r>
      <w:r w:rsidR="00B57C2E" w:rsidRPr="003575FB">
        <w:rPr>
          <w:rFonts w:ascii="Cambria" w:eastAsia="Arial Unicode MS" w:hAnsi="Cambria"/>
          <w:sz w:val="20"/>
          <w:szCs w:val="20"/>
          <w:bdr w:val="nil"/>
          <w:lang w:val="es-ES_tradnl"/>
        </w:rPr>
        <w:t>aceptarse</w:t>
      </w:r>
      <w:r w:rsidRPr="003575FB">
        <w:rPr>
          <w:rFonts w:ascii="Cambria" w:eastAsia="Arial Unicode MS" w:hAnsi="Cambria"/>
          <w:sz w:val="20"/>
          <w:szCs w:val="20"/>
          <w:bdr w:val="nil"/>
          <w:lang w:val="es-ES_tradnl"/>
        </w:rPr>
        <w:t xml:space="preserve"> la interpretación que sostiene que los Magistrados de la CSJ en general sí pueden estarlo, con base en el argumento de que el art. 176 Cn. </w:t>
      </w:r>
      <w:r w:rsidR="00831B49" w:rsidRPr="003575FB">
        <w:rPr>
          <w:rFonts w:ascii="Cambria" w:eastAsia="Arial Unicode MS" w:hAnsi="Cambria"/>
          <w:sz w:val="20"/>
          <w:szCs w:val="20"/>
          <w:bdr w:val="nil"/>
          <w:lang w:val="es-ES_tradnl"/>
        </w:rPr>
        <w:t>n</w:t>
      </w:r>
      <w:r w:rsidRPr="003575FB">
        <w:rPr>
          <w:rFonts w:ascii="Cambria" w:eastAsia="Arial Unicode MS" w:hAnsi="Cambria"/>
          <w:sz w:val="20"/>
          <w:szCs w:val="20"/>
          <w:bdr w:val="nil"/>
          <w:lang w:val="es-ES_tradnl"/>
        </w:rPr>
        <w:t xml:space="preserve">o lo prohíbe; sobre todo, porque el art. 208 inc. 5º Cn. </w:t>
      </w:r>
      <w:r w:rsidR="005D7D3B" w:rsidRPr="003575FB">
        <w:rPr>
          <w:rFonts w:ascii="Cambria" w:eastAsia="Arial Unicode MS" w:hAnsi="Cambria"/>
          <w:sz w:val="20"/>
          <w:szCs w:val="20"/>
          <w:bdr w:val="nil"/>
          <w:lang w:val="es-ES_tradnl"/>
        </w:rPr>
        <w:t>a</w:t>
      </w:r>
      <w:r w:rsidRPr="003575FB">
        <w:rPr>
          <w:rFonts w:ascii="Cambria" w:eastAsia="Arial Unicode MS" w:hAnsi="Cambria"/>
          <w:sz w:val="20"/>
          <w:szCs w:val="20"/>
          <w:bdr w:val="nil"/>
          <w:lang w:val="es-ES_tradnl"/>
        </w:rPr>
        <w:t xml:space="preserve">utoriza el control constitucional de las actuaciones del TSE mediante los “recursos que establece [la] Constitución”, los cuales están a cargo de esta Sala (de la </w:t>
      </w:r>
      <w:r w:rsidR="00B57C2E" w:rsidRPr="003575FB">
        <w:rPr>
          <w:rFonts w:ascii="Cambria" w:eastAsia="Arial Unicode MS" w:hAnsi="Cambria"/>
          <w:sz w:val="20"/>
          <w:szCs w:val="20"/>
          <w:bdr w:val="nil"/>
          <w:lang w:val="es-ES_tradnl"/>
        </w:rPr>
        <w:t>cual</w:t>
      </w:r>
      <w:r w:rsidRPr="003575FB">
        <w:rPr>
          <w:rFonts w:ascii="Cambria" w:eastAsia="Arial Unicode MS" w:hAnsi="Cambria"/>
          <w:sz w:val="20"/>
          <w:szCs w:val="20"/>
          <w:bdr w:val="nil"/>
          <w:lang w:val="es-ES_tradnl"/>
        </w:rPr>
        <w:t xml:space="preserve"> el abogado José Salomón Padilla es su </w:t>
      </w:r>
      <w:r w:rsidR="002A0323" w:rsidRPr="003575FB">
        <w:rPr>
          <w:rFonts w:ascii="Cambria" w:eastAsia="Arial Unicode MS" w:hAnsi="Cambria"/>
          <w:sz w:val="20"/>
          <w:szCs w:val="20"/>
          <w:bdr w:val="nil"/>
          <w:lang w:val="es-ES_tradnl"/>
        </w:rPr>
        <w:t>presidente</w:t>
      </w:r>
      <w:r w:rsidR="001F10DF">
        <w:rPr>
          <w:rFonts w:ascii="Cambria" w:eastAsia="Arial Unicode MS" w:hAnsi="Cambria"/>
          <w:sz w:val="20"/>
          <w:szCs w:val="20"/>
          <w:bdr w:val="nil"/>
          <w:lang w:val="es-ES_tradnl"/>
        </w:rPr>
        <w:t>.</w:t>
      </w:r>
      <w:r w:rsidRPr="003575FB">
        <w:rPr>
          <w:rFonts w:ascii="Cambria" w:eastAsia="Arial Unicode MS" w:hAnsi="Cambria"/>
          <w:sz w:val="20"/>
          <w:szCs w:val="20"/>
          <w:bdr w:val="nil"/>
          <w:lang w:val="es-ES_tradnl"/>
        </w:rPr>
        <w:t>)</w:t>
      </w:r>
    </w:p>
    <w:p w14:paraId="49D41BC8" w14:textId="77777777" w:rsidR="001F10DF" w:rsidRPr="003575FB" w:rsidRDefault="001F10DF" w:rsidP="001F10DF">
      <w:pPr>
        <w:suppressAutoHyphens/>
        <w:spacing w:after="60"/>
        <w:ind w:left="720" w:right="720"/>
        <w:jc w:val="both"/>
        <w:rPr>
          <w:rFonts w:ascii="Cambria" w:eastAsia="Arial Unicode MS" w:hAnsi="Cambria"/>
          <w:sz w:val="20"/>
          <w:szCs w:val="20"/>
          <w:bdr w:val="nil"/>
          <w:lang w:val="es-ES_tradnl"/>
        </w:rPr>
      </w:pPr>
    </w:p>
    <w:p w14:paraId="5FD9F2A5" w14:textId="26AD5E6C" w:rsidR="00EA3E01" w:rsidRPr="003575FB" w:rsidRDefault="00B57C2E" w:rsidP="00E36511">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Los peticionarios manifiestan que las sentencias de inconstitucionalidad dictadas por la Sala Constitucional tienen carácter de definitivas por lo que no existe recurso en su contra.</w:t>
      </w:r>
      <w:r w:rsidR="00F138EF" w:rsidRPr="003575FB">
        <w:rPr>
          <w:sz w:val="20"/>
          <w:szCs w:val="20"/>
          <w:lang w:val="es-ES_tradnl"/>
        </w:rPr>
        <w:t xml:space="preserve"> No </w:t>
      </w:r>
      <w:r w:rsidR="00EF4E0D" w:rsidRPr="003575FB">
        <w:rPr>
          <w:sz w:val="20"/>
          <w:szCs w:val="20"/>
          <w:lang w:val="es-ES_tradnl"/>
        </w:rPr>
        <w:t>obstante</w:t>
      </w:r>
      <w:r w:rsidR="00F138EF" w:rsidRPr="003575FB">
        <w:rPr>
          <w:sz w:val="20"/>
          <w:szCs w:val="20"/>
          <w:lang w:val="es-ES_tradnl"/>
        </w:rPr>
        <w:t>, i</w:t>
      </w:r>
      <w:r w:rsidR="00E36511" w:rsidRPr="003575FB">
        <w:rPr>
          <w:sz w:val="20"/>
          <w:szCs w:val="20"/>
          <w:lang w:val="es-ES_tradnl"/>
        </w:rPr>
        <w:t>ndican que</w:t>
      </w:r>
      <w:r w:rsidR="00370DCE" w:rsidRPr="003575FB">
        <w:rPr>
          <w:sz w:val="20"/>
          <w:szCs w:val="20"/>
          <w:lang w:val="es-ES_tradnl"/>
        </w:rPr>
        <w:t xml:space="preserve"> en</w:t>
      </w:r>
      <w:r w:rsidR="00EA3E01" w:rsidRPr="003575FB">
        <w:rPr>
          <w:sz w:val="20"/>
          <w:szCs w:val="20"/>
          <w:lang w:val="es-ES_tradnl"/>
        </w:rPr>
        <w:t xml:space="preserve"> noviembre de 2013 </w:t>
      </w:r>
      <w:r w:rsidR="004437AF" w:rsidRPr="003575FB">
        <w:rPr>
          <w:sz w:val="20"/>
          <w:szCs w:val="20"/>
          <w:lang w:val="es-ES_tradnl"/>
        </w:rPr>
        <w:t xml:space="preserve">el </w:t>
      </w:r>
      <w:r w:rsidR="00C85F91">
        <w:rPr>
          <w:sz w:val="20"/>
          <w:szCs w:val="20"/>
          <w:lang w:val="es-ES_tradnl"/>
        </w:rPr>
        <w:t>señor</w:t>
      </w:r>
      <w:r w:rsidR="004437AF" w:rsidRPr="003575FB">
        <w:rPr>
          <w:sz w:val="20"/>
          <w:szCs w:val="20"/>
          <w:lang w:val="es-ES_tradnl"/>
        </w:rPr>
        <w:t xml:space="preserve"> Padilla denunció</w:t>
      </w:r>
      <w:r w:rsidR="00EA3E01" w:rsidRPr="003575FB">
        <w:rPr>
          <w:sz w:val="20"/>
          <w:szCs w:val="20"/>
          <w:lang w:val="es-ES_tradnl"/>
        </w:rPr>
        <w:t xml:space="preserve"> los hechos ante la Procuraduría para la Defensa de los Dere</w:t>
      </w:r>
      <w:r w:rsidR="000E7140" w:rsidRPr="003575FB">
        <w:rPr>
          <w:sz w:val="20"/>
          <w:szCs w:val="20"/>
          <w:lang w:val="es-ES_tradnl"/>
        </w:rPr>
        <w:t>c</w:t>
      </w:r>
      <w:r w:rsidR="00EA3E01" w:rsidRPr="003575FB">
        <w:rPr>
          <w:sz w:val="20"/>
          <w:szCs w:val="20"/>
          <w:lang w:val="es-ES_tradnl"/>
        </w:rPr>
        <w:t>hos Humanos de El Salvador (PDDH</w:t>
      </w:r>
      <w:r w:rsidR="00500B7E" w:rsidRPr="003575FB">
        <w:rPr>
          <w:sz w:val="20"/>
          <w:szCs w:val="20"/>
          <w:lang w:val="es-ES_tradnl"/>
        </w:rPr>
        <w:t>).</w:t>
      </w:r>
      <w:r w:rsidR="00E67F20" w:rsidRPr="003575FB">
        <w:rPr>
          <w:sz w:val="20"/>
          <w:szCs w:val="20"/>
          <w:lang w:val="es-ES_tradnl"/>
        </w:rPr>
        <w:t xml:space="preserve"> </w:t>
      </w:r>
      <w:r w:rsidR="00500B7E" w:rsidRPr="003575FB">
        <w:rPr>
          <w:sz w:val="20"/>
          <w:szCs w:val="20"/>
          <w:lang w:val="es-ES_tradnl"/>
        </w:rPr>
        <w:t>El</w:t>
      </w:r>
      <w:r w:rsidR="00EA3E01" w:rsidRPr="003575FB">
        <w:rPr>
          <w:sz w:val="20"/>
          <w:szCs w:val="20"/>
          <w:lang w:val="es-ES_tradnl"/>
        </w:rPr>
        <w:t xml:space="preserve"> 28 de agosto de 2015 la P</w:t>
      </w:r>
      <w:r w:rsidR="00EE7D60" w:rsidRPr="003575FB">
        <w:rPr>
          <w:sz w:val="20"/>
          <w:szCs w:val="20"/>
          <w:lang w:val="es-ES_tradnl"/>
        </w:rPr>
        <w:t>D</w:t>
      </w:r>
      <w:r w:rsidR="00EA3E01" w:rsidRPr="003575FB">
        <w:rPr>
          <w:sz w:val="20"/>
          <w:szCs w:val="20"/>
          <w:lang w:val="es-ES_tradnl"/>
        </w:rPr>
        <w:t>DH emitió una resolución</w:t>
      </w:r>
      <w:r w:rsidR="004437AF" w:rsidRPr="003575FB">
        <w:rPr>
          <w:sz w:val="20"/>
          <w:szCs w:val="20"/>
          <w:lang w:val="es-ES_tradnl"/>
        </w:rPr>
        <w:t xml:space="preserve"> en la que estableci</w:t>
      </w:r>
      <w:r w:rsidR="00086509" w:rsidRPr="003575FB">
        <w:rPr>
          <w:sz w:val="20"/>
          <w:szCs w:val="20"/>
          <w:lang w:val="es-ES_tradnl"/>
        </w:rPr>
        <w:t>ó</w:t>
      </w:r>
      <w:r w:rsidR="00EA3E01" w:rsidRPr="003575FB">
        <w:rPr>
          <w:sz w:val="20"/>
          <w:szCs w:val="20"/>
          <w:lang w:val="es-ES_tradnl"/>
        </w:rPr>
        <w:t xml:space="preserve"> que al </w:t>
      </w:r>
      <w:r w:rsidR="00C85F91">
        <w:rPr>
          <w:sz w:val="20"/>
          <w:szCs w:val="20"/>
          <w:lang w:val="es-ES_tradnl"/>
        </w:rPr>
        <w:t>señor</w:t>
      </w:r>
      <w:r w:rsidR="00EA3E01" w:rsidRPr="003575FB">
        <w:rPr>
          <w:sz w:val="20"/>
          <w:szCs w:val="20"/>
          <w:lang w:val="es-ES_tradnl"/>
        </w:rPr>
        <w:t xml:space="preserve"> Padilla se le había vulnerado su derecho constitucional a optar por cargos públicos. </w:t>
      </w:r>
    </w:p>
    <w:p w14:paraId="53382CB3" w14:textId="6D61E063" w:rsidR="00E36511" w:rsidRPr="003575FB" w:rsidRDefault="004F6417" w:rsidP="00A07745">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 xml:space="preserve">La parte peticionaria alega, principalmente, que con la </w:t>
      </w:r>
      <w:r w:rsidR="00017411" w:rsidRPr="003575FB">
        <w:rPr>
          <w:sz w:val="20"/>
          <w:szCs w:val="20"/>
          <w:lang w:val="es-ES_tradnl"/>
        </w:rPr>
        <w:t>sentencia</w:t>
      </w:r>
      <w:r w:rsidRPr="003575FB">
        <w:rPr>
          <w:sz w:val="20"/>
          <w:szCs w:val="20"/>
          <w:lang w:val="es-ES_tradnl"/>
        </w:rPr>
        <w:t xml:space="preserve"> de </w:t>
      </w:r>
      <w:r w:rsidR="00E36511" w:rsidRPr="003575FB">
        <w:rPr>
          <w:sz w:val="20"/>
          <w:szCs w:val="20"/>
          <w:lang w:val="es-ES_tradnl"/>
        </w:rPr>
        <w:t xml:space="preserve">inconstitucionalidad </w:t>
      </w:r>
      <w:r w:rsidR="00017411" w:rsidRPr="003575FB">
        <w:rPr>
          <w:sz w:val="20"/>
          <w:szCs w:val="20"/>
          <w:lang w:val="es-ES_tradnl"/>
        </w:rPr>
        <w:t xml:space="preserve">de 14 de octubre de 2013 </w:t>
      </w:r>
      <w:r w:rsidR="00E36511" w:rsidRPr="003575FB">
        <w:rPr>
          <w:sz w:val="20"/>
          <w:szCs w:val="20"/>
          <w:lang w:val="es-ES_tradnl"/>
        </w:rPr>
        <w:t>emitida</w:t>
      </w:r>
      <w:r w:rsidRPr="003575FB">
        <w:rPr>
          <w:sz w:val="20"/>
          <w:szCs w:val="20"/>
          <w:lang w:val="es-ES_tradnl"/>
        </w:rPr>
        <w:t xml:space="preserve"> por</w:t>
      </w:r>
      <w:r w:rsidR="00017411" w:rsidRPr="003575FB">
        <w:rPr>
          <w:sz w:val="20"/>
          <w:szCs w:val="20"/>
          <w:lang w:val="es-ES_tradnl"/>
        </w:rPr>
        <w:t xml:space="preserve"> el </w:t>
      </w:r>
      <w:r w:rsidR="00BA6F6F" w:rsidRPr="003575FB">
        <w:rPr>
          <w:sz w:val="20"/>
          <w:szCs w:val="20"/>
          <w:lang w:val="es-ES_tradnl"/>
        </w:rPr>
        <w:t xml:space="preserve">Sala Constitucional de la </w:t>
      </w:r>
      <w:r w:rsidR="003810A3" w:rsidRPr="003575FB">
        <w:rPr>
          <w:sz w:val="20"/>
          <w:szCs w:val="20"/>
          <w:lang w:val="es-ES_tradnl"/>
        </w:rPr>
        <w:t xml:space="preserve">Corte Suprema de Justicia </w:t>
      </w:r>
      <w:r w:rsidR="0003598B" w:rsidRPr="003575FB">
        <w:rPr>
          <w:sz w:val="20"/>
          <w:szCs w:val="20"/>
          <w:lang w:val="es-ES_tradnl"/>
        </w:rPr>
        <w:t>se vulner</w:t>
      </w:r>
      <w:r w:rsidR="00890BD8" w:rsidRPr="003575FB">
        <w:rPr>
          <w:sz w:val="20"/>
          <w:szCs w:val="20"/>
          <w:lang w:val="es-ES_tradnl"/>
        </w:rPr>
        <w:t xml:space="preserve">ó el derecho a las garantías judiciales, a la protección a la honra y a la dignidad, a la libertad de asociación y los derechos políticos del </w:t>
      </w:r>
      <w:r w:rsidR="00C85F91">
        <w:rPr>
          <w:sz w:val="20"/>
          <w:szCs w:val="20"/>
          <w:lang w:val="es-ES_tradnl"/>
        </w:rPr>
        <w:t>señor</w:t>
      </w:r>
      <w:r w:rsidR="00890BD8" w:rsidRPr="003575FB">
        <w:rPr>
          <w:sz w:val="20"/>
          <w:szCs w:val="20"/>
          <w:lang w:val="es-ES_tradnl"/>
        </w:rPr>
        <w:t xml:space="preserve"> Padilla, debido a que la declaratoria de inconstitucionalidad de los procesos 77-2013/97-2013 se habría fundamentado únicamente en el hecho de que el </w:t>
      </w:r>
      <w:r w:rsidR="00C85F91">
        <w:rPr>
          <w:sz w:val="20"/>
          <w:szCs w:val="20"/>
          <w:lang w:val="es-ES_tradnl"/>
        </w:rPr>
        <w:t>señor</w:t>
      </w:r>
      <w:r w:rsidR="00890BD8" w:rsidRPr="003575FB">
        <w:rPr>
          <w:sz w:val="20"/>
          <w:szCs w:val="20"/>
          <w:lang w:val="es-ES_tradnl"/>
        </w:rPr>
        <w:t xml:space="preserve"> Padilla era militante de un partido político, aunado a que en la normativa de El Salvador no existe una ley que prohíba expresamente que </w:t>
      </w:r>
      <w:r w:rsidR="00644630" w:rsidRPr="003575FB">
        <w:rPr>
          <w:sz w:val="20"/>
          <w:szCs w:val="20"/>
          <w:lang w:val="es-ES_tradnl"/>
        </w:rPr>
        <w:t xml:space="preserve">un </w:t>
      </w:r>
      <w:r w:rsidR="00B23745" w:rsidRPr="003575FB">
        <w:rPr>
          <w:sz w:val="20"/>
          <w:szCs w:val="20"/>
          <w:lang w:val="es-ES_tradnl"/>
        </w:rPr>
        <w:t>magistrado</w:t>
      </w:r>
      <w:r w:rsidR="00644630" w:rsidRPr="003575FB">
        <w:rPr>
          <w:sz w:val="20"/>
          <w:szCs w:val="20"/>
          <w:lang w:val="es-ES_tradnl"/>
        </w:rPr>
        <w:t xml:space="preserve"> de la Corte Suprema de Justicia </w:t>
      </w:r>
      <w:r w:rsidR="00890BD8" w:rsidRPr="003575FB">
        <w:rPr>
          <w:sz w:val="20"/>
          <w:szCs w:val="20"/>
          <w:lang w:val="es-ES_tradnl"/>
        </w:rPr>
        <w:t>no puede tener afiliación política</w:t>
      </w:r>
      <w:r w:rsidR="00FC241F">
        <w:rPr>
          <w:sz w:val="20"/>
          <w:szCs w:val="20"/>
          <w:lang w:val="es-ES_tradnl"/>
        </w:rPr>
        <w:t>,</w:t>
      </w:r>
      <w:r w:rsidR="00890BD8" w:rsidRPr="003575FB">
        <w:rPr>
          <w:sz w:val="20"/>
          <w:szCs w:val="20"/>
          <w:lang w:val="es-ES_tradnl"/>
        </w:rPr>
        <w:t xml:space="preserve"> y que la misma no fue probada con documento alguno, sino que se </w:t>
      </w:r>
      <w:r w:rsidR="00B20D9C" w:rsidRPr="003575FB">
        <w:rPr>
          <w:sz w:val="20"/>
          <w:szCs w:val="20"/>
          <w:lang w:val="es-ES_tradnl"/>
        </w:rPr>
        <w:t>determinó</w:t>
      </w:r>
      <w:r w:rsidR="00890BD8" w:rsidRPr="003575FB">
        <w:rPr>
          <w:sz w:val="20"/>
          <w:szCs w:val="20"/>
          <w:lang w:val="es-ES_tradnl"/>
        </w:rPr>
        <w:t xml:space="preserve"> con base en </w:t>
      </w:r>
      <w:r w:rsidR="00FD5151" w:rsidRPr="003575FB">
        <w:rPr>
          <w:sz w:val="20"/>
          <w:szCs w:val="20"/>
          <w:lang w:val="es-ES_tradnl"/>
        </w:rPr>
        <w:t xml:space="preserve">las </w:t>
      </w:r>
      <w:r w:rsidR="00890BD8" w:rsidRPr="003575FB">
        <w:rPr>
          <w:sz w:val="20"/>
          <w:szCs w:val="20"/>
          <w:lang w:val="es-ES_tradnl"/>
        </w:rPr>
        <w:t xml:space="preserve">declaraciones que el </w:t>
      </w:r>
      <w:r w:rsidR="00C85F91">
        <w:rPr>
          <w:sz w:val="20"/>
          <w:szCs w:val="20"/>
          <w:lang w:val="es-ES_tradnl"/>
        </w:rPr>
        <w:t>señor</w:t>
      </w:r>
      <w:r w:rsidR="00890BD8" w:rsidRPr="003575FB">
        <w:rPr>
          <w:sz w:val="20"/>
          <w:szCs w:val="20"/>
          <w:lang w:val="es-ES_tradnl"/>
        </w:rPr>
        <w:t xml:space="preserve"> Padilla realizó en entrevistas televisivas y en notas periodísticas.</w:t>
      </w:r>
      <w:r w:rsidR="00B20D9C" w:rsidRPr="003575FB">
        <w:rPr>
          <w:sz w:val="20"/>
          <w:szCs w:val="20"/>
          <w:lang w:val="es-ES_tradnl"/>
        </w:rPr>
        <w:t xml:space="preserve"> </w:t>
      </w:r>
      <w:r w:rsidR="00BC22AB" w:rsidRPr="003575FB">
        <w:rPr>
          <w:sz w:val="20"/>
          <w:szCs w:val="20"/>
          <w:lang w:val="es-ES_tradnl"/>
        </w:rPr>
        <w:t xml:space="preserve">Asimismo, los </w:t>
      </w:r>
      <w:r w:rsidR="008641E7" w:rsidRPr="003575FB">
        <w:rPr>
          <w:sz w:val="20"/>
          <w:szCs w:val="20"/>
          <w:lang w:val="es-ES_tradnl"/>
        </w:rPr>
        <w:t>peticionarios</w:t>
      </w:r>
      <w:r w:rsidR="00BC22AB" w:rsidRPr="003575FB">
        <w:rPr>
          <w:sz w:val="20"/>
          <w:szCs w:val="20"/>
          <w:lang w:val="es-ES_tradnl"/>
        </w:rPr>
        <w:t xml:space="preserve"> aducen que el </w:t>
      </w:r>
      <w:r w:rsidR="00C85F91">
        <w:rPr>
          <w:sz w:val="20"/>
          <w:szCs w:val="20"/>
          <w:lang w:val="es-ES_tradnl"/>
        </w:rPr>
        <w:t>señor</w:t>
      </w:r>
      <w:r w:rsidR="00BC22AB" w:rsidRPr="003575FB">
        <w:rPr>
          <w:sz w:val="20"/>
          <w:szCs w:val="20"/>
          <w:lang w:val="es-ES_tradnl"/>
        </w:rPr>
        <w:t xml:space="preserve"> Padilla </w:t>
      </w:r>
      <w:r w:rsidR="00E23E39" w:rsidRPr="003575FB">
        <w:rPr>
          <w:sz w:val="20"/>
          <w:szCs w:val="20"/>
          <w:lang w:val="es-ES_tradnl"/>
        </w:rPr>
        <w:t xml:space="preserve">ejerció su cargo en todo momento con imparcialidad y que </w:t>
      </w:r>
      <w:r w:rsidR="00BC22AB" w:rsidRPr="003575FB">
        <w:rPr>
          <w:sz w:val="20"/>
          <w:szCs w:val="20"/>
          <w:lang w:val="es-ES_tradnl"/>
        </w:rPr>
        <w:t xml:space="preserve">no tuvo acceso a un recurso efectivo que le permitiera plantear en el ámbito interno sus alegatos respecto a violaciones de sus garantías judiciales en el proceso de inconstitucionalidad que culminó con la remoción de su cargo como magistrado de la Corte Suprema de Justicia. </w:t>
      </w:r>
    </w:p>
    <w:p w14:paraId="1A2456DD" w14:textId="57B47DD2" w:rsidR="00EA03F4" w:rsidRPr="003575FB" w:rsidRDefault="004B0AD6" w:rsidP="00E24FE4">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El</w:t>
      </w:r>
      <w:r w:rsidR="005A6250" w:rsidRPr="003575FB">
        <w:rPr>
          <w:sz w:val="20"/>
          <w:szCs w:val="20"/>
          <w:lang w:val="es-ES_tradnl"/>
        </w:rPr>
        <w:t xml:space="preserve"> Estado</w:t>
      </w:r>
      <w:r w:rsidRPr="003575FB">
        <w:rPr>
          <w:sz w:val="20"/>
          <w:szCs w:val="20"/>
          <w:lang w:val="es-ES_tradnl"/>
        </w:rPr>
        <w:t>, por su parte,</w:t>
      </w:r>
      <w:r w:rsidR="005A6250" w:rsidRPr="003575FB">
        <w:rPr>
          <w:sz w:val="20"/>
          <w:szCs w:val="20"/>
          <w:lang w:val="es-ES_tradnl"/>
        </w:rPr>
        <w:t xml:space="preserve"> </w:t>
      </w:r>
      <w:r w:rsidR="004C0C0E" w:rsidRPr="003575FB">
        <w:rPr>
          <w:sz w:val="20"/>
          <w:szCs w:val="20"/>
          <w:lang w:val="es-ES_tradnl"/>
        </w:rPr>
        <w:t>manifiesta</w:t>
      </w:r>
      <w:r w:rsidR="005A6250" w:rsidRPr="003575FB">
        <w:rPr>
          <w:sz w:val="20"/>
          <w:szCs w:val="20"/>
          <w:lang w:val="es-ES_tradnl"/>
        </w:rPr>
        <w:t xml:space="preserve"> que </w:t>
      </w:r>
      <w:r w:rsidR="002552A8" w:rsidRPr="003575FB">
        <w:rPr>
          <w:sz w:val="20"/>
          <w:szCs w:val="20"/>
          <w:lang w:val="es-ES_tradnl"/>
        </w:rPr>
        <w:t>l</w:t>
      </w:r>
      <w:r w:rsidR="009617D3" w:rsidRPr="003575FB">
        <w:rPr>
          <w:sz w:val="20"/>
          <w:szCs w:val="20"/>
          <w:lang w:val="es-ES_tradnl"/>
        </w:rPr>
        <w:t>a sentencia emitida por la Sala Constitucional al resolver las demandas de inconstitucionalidad 77-201</w:t>
      </w:r>
      <w:r w:rsidR="00BF097D" w:rsidRPr="003575FB">
        <w:rPr>
          <w:sz w:val="20"/>
          <w:szCs w:val="20"/>
          <w:lang w:val="es-ES_tradnl"/>
        </w:rPr>
        <w:t>3</w:t>
      </w:r>
      <w:r w:rsidR="009617D3" w:rsidRPr="003575FB">
        <w:rPr>
          <w:sz w:val="20"/>
          <w:szCs w:val="20"/>
          <w:lang w:val="es-ES_tradnl"/>
        </w:rPr>
        <w:t xml:space="preserve">/97/2013 no vulneró los derechos humanos del </w:t>
      </w:r>
      <w:r w:rsidR="00C85F91">
        <w:rPr>
          <w:sz w:val="20"/>
          <w:szCs w:val="20"/>
          <w:lang w:val="es-ES_tradnl"/>
        </w:rPr>
        <w:t>señor</w:t>
      </w:r>
      <w:r w:rsidR="009617D3" w:rsidRPr="003575FB">
        <w:rPr>
          <w:sz w:val="20"/>
          <w:szCs w:val="20"/>
          <w:lang w:val="es-ES_tradnl"/>
        </w:rPr>
        <w:t xml:space="preserve"> Padilla ni los derechos laborales de los trabajadores de la Corte Suprema de Justicia</w:t>
      </w:r>
      <w:r w:rsidR="00E24FE4" w:rsidRPr="003575FB">
        <w:rPr>
          <w:sz w:val="20"/>
          <w:szCs w:val="20"/>
          <w:lang w:val="es-ES_tradnl"/>
        </w:rPr>
        <w:t xml:space="preserve">. Manifiesta que en El </w:t>
      </w:r>
      <w:r w:rsidR="009617D3" w:rsidRPr="003575FB">
        <w:rPr>
          <w:sz w:val="20"/>
          <w:szCs w:val="20"/>
          <w:lang w:val="es-ES_tradnl"/>
        </w:rPr>
        <w:t xml:space="preserve">Salvador existe un </w:t>
      </w:r>
      <w:r w:rsidR="00553FA2" w:rsidRPr="003575FB">
        <w:rPr>
          <w:sz w:val="20"/>
          <w:szCs w:val="20"/>
          <w:lang w:val="es-ES_tradnl"/>
        </w:rPr>
        <w:t>problema histórico estructural por falta de independencia constitucional de los magistrados de la Corte Suprema de Justicia con relación a los partidos políticos</w:t>
      </w:r>
      <w:r w:rsidR="00E24FE4" w:rsidRPr="003575FB">
        <w:rPr>
          <w:sz w:val="20"/>
          <w:szCs w:val="20"/>
          <w:lang w:val="es-ES_tradnl"/>
        </w:rPr>
        <w:t xml:space="preserve">. </w:t>
      </w:r>
      <w:r w:rsidR="000239BE" w:rsidRPr="003575FB">
        <w:rPr>
          <w:sz w:val="20"/>
          <w:szCs w:val="20"/>
          <w:lang w:val="es-ES_tradnl"/>
        </w:rPr>
        <w:t>De igual manera, e</w:t>
      </w:r>
      <w:r w:rsidR="00E24FE4" w:rsidRPr="003575FB">
        <w:rPr>
          <w:sz w:val="20"/>
          <w:szCs w:val="20"/>
          <w:lang w:val="es-ES_tradnl"/>
        </w:rPr>
        <w:t>xpresa</w:t>
      </w:r>
      <w:r w:rsidR="00553FA2" w:rsidRPr="003575FB">
        <w:rPr>
          <w:sz w:val="20"/>
          <w:szCs w:val="20"/>
          <w:lang w:val="es-ES_tradnl"/>
        </w:rPr>
        <w:t xml:space="preserve"> que los partidos políticos tienen una injerencia notoria en la elección de los magistrados</w:t>
      </w:r>
      <w:r w:rsidR="00E24FE4" w:rsidRPr="003575FB">
        <w:rPr>
          <w:sz w:val="20"/>
          <w:szCs w:val="20"/>
          <w:lang w:val="es-ES_tradnl"/>
        </w:rPr>
        <w:t xml:space="preserve"> y</w:t>
      </w:r>
      <w:r w:rsidR="00553FA2" w:rsidRPr="003575FB">
        <w:rPr>
          <w:sz w:val="20"/>
          <w:szCs w:val="20"/>
          <w:lang w:val="es-ES_tradnl"/>
        </w:rPr>
        <w:t xml:space="preserve"> que el proceso de selección se caracteriza por un cuoteo político en la Asamblea Legislativa</w:t>
      </w:r>
      <w:r w:rsidR="00896F5C" w:rsidRPr="003575FB">
        <w:rPr>
          <w:sz w:val="20"/>
          <w:szCs w:val="20"/>
          <w:lang w:val="es-ES_tradnl"/>
        </w:rPr>
        <w:t xml:space="preserve">. </w:t>
      </w:r>
      <w:r w:rsidR="004C0C0E" w:rsidRPr="003575FB">
        <w:rPr>
          <w:sz w:val="20"/>
          <w:szCs w:val="20"/>
          <w:lang w:val="es-ES_tradnl"/>
        </w:rPr>
        <w:t>Además, manifiesta</w:t>
      </w:r>
      <w:r w:rsidR="00896F5C" w:rsidRPr="003575FB">
        <w:rPr>
          <w:sz w:val="20"/>
          <w:szCs w:val="20"/>
          <w:lang w:val="es-ES_tradnl"/>
        </w:rPr>
        <w:t xml:space="preserve"> </w:t>
      </w:r>
      <w:r w:rsidR="00E24FE4" w:rsidRPr="003575FB">
        <w:rPr>
          <w:sz w:val="20"/>
          <w:szCs w:val="20"/>
          <w:lang w:val="es-ES_tradnl"/>
        </w:rPr>
        <w:t>que</w:t>
      </w:r>
      <w:r w:rsidR="00986434" w:rsidRPr="003575FB">
        <w:rPr>
          <w:sz w:val="20"/>
          <w:szCs w:val="20"/>
          <w:lang w:val="es-ES_tradnl"/>
        </w:rPr>
        <w:t xml:space="preserve"> la Sala Constitucional</w:t>
      </w:r>
      <w:r w:rsidR="00BC007F" w:rsidRPr="003575FB">
        <w:rPr>
          <w:sz w:val="20"/>
          <w:szCs w:val="20"/>
          <w:lang w:val="es-ES_tradnl"/>
        </w:rPr>
        <w:t>,</w:t>
      </w:r>
      <w:r w:rsidR="00986434" w:rsidRPr="003575FB">
        <w:rPr>
          <w:sz w:val="20"/>
          <w:szCs w:val="20"/>
          <w:lang w:val="es-ES_tradnl"/>
        </w:rPr>
        <w:t xml:space="preserve"> a través de su jurisprudencia ha determinado el principio de </w:t>
      </w:r>
      <w:r w:rsidR="006462CB" w:rsidRPr="003575FB">
        <w:rPr>
          <w:sz w:val="20"/>
          <w:szCs w:val="20"/>
          <w:lang w:val="es-ES_tradnl"/>
        </w:rPr>
        <w:t>independencia</w:t>
      </w:r>
      <w:r w:rsidR="00986434" w:rsidRPr="003575FB">
        <w:rPr>
          <w:sz w:val="20"/>
          <w:szCs w:val="20"/>
          <w:lang w:val="es-ES_tradnl"/>
        </w:rPr>
        <w:t xml:space="preserve"> judicial. </w:t>
      </w:r>
      <w:r w:rsidR="000239BE" w:rsidRPr="003575FB">
        <w:rPr>
          <w:sz w:val="20"/>
          <w:szCs w:val="20"/>
          <w:lang w:val="es-ES_tradnl"/>
        </w:rPr>
        <w:t>En este sentido</w:t>
      </w:r>
      <w:r w:rsidR="00986434" w:rsidRPr="003575FB">
        <w:rPr>
          <w:sz w:val="20"/>
          <w:szCs w:val="20"/>
          <w:lang w:val="es-ES_tradnl"/>
        </w:rPr>
        <w:t xml:space="preserve">, el Estado sostiene que en la sentencia de inconstitucionalidad se realizó una ponderación </w:t>
      </w:r>
      <w:r w:rsidR="00E24FE4" w:rsidRPr="003575FB">
        <w:rPr>
          <w:sz w:val="20"/>
          <w:szCs w:val="20"/>
          <w:lang w:val="es-ES_tradnl"/>
        </w:rPr>
        <w:t>entre</w:t>
      </w:r>
      <w:r w:rsidR="00986434" w:rsidRPr="003575FB">
        <w:rPr>
          <w:sz w:val="20"/>
          <w:szCs w:val="20"/>
          <w:lang w:val="es-ES_tradnl"/>
        </w:rPr>
        <w:t xml:space="preserve"> principio de </w:t>
      </w:r>
      <w:r w:rsidR="00986434" w:rsidRPr="003575FB">
        <w:rPr>
          <w:sz w:val="20"/>
          <w:szCs w:val="20"/>
          <w:lang w:val="es-ES_tradnl"/>
        </w:rPr>
        <w:lastRenderedPageBreak/>
        <w:t xml:space="preserve">independencia judicial y </w:t>
      </w:r>
      <w:r w:rsidR="00E24FE4" w:rsidRPr="003575FB">
        <w:rPr>
          <w:sz w:val="20"/>
          <w:szCs w:val="20"/>
          <w:lang w:val="es-ES_tradnl"/>
        </w:rPr>
        <w:t xml:space="preserve">el </w:t>
      </w:r>
      <w:r w:rsidR="00986434" w:rsidRPr="003575FB">
        <w:rPr>
          <w:sz w:val="20"/>
          <w:szCs w:val="20"/>
          <w:lang w:val="es-ES_tradnl"/>
        </w:rPr>
        <w:t>derecho de afiliación partidaria</w:t>
      </w:r>
      <w:r w:rsidR="00E24FE4" w:rsidRPr="003575FB">
        <w:rPr>
          <w:sz w:val="20"/>
          <w:szCs w:val="20"/>
          <w:lang w:val="es-ES_tradnl"/>
        </w:rPr>
        <w:t xml:space="preserve">, prevaleciendo el primero en beneficio </w:t>
      </w:r>
      <w:r w:rsidR="00A4441E" w:rsidRPr="003575FB">
        <w:rPr>
          <w:sz w:val="20"/>
          <w:szCs w:val="20"/>
          <w:lang w:val="es-ES_tradnl"/>
        </w:rPr>
        <w:t>del</w:t>
      </w:r>
      <w:r w:rsidR="00E24FE4" w:rsidRPr="003575FB">
        <w:rPr>
          <w:sz w:val="20"/>
          <w:szCs w:val="20"/>
          <w:lang w:val="es-ES_tradnl"/>
        </w:rPr>
        <w:t xml:space="preserve"> interés general</w:t>
      </w:r>
      <w:r w:rsidR="00986434" w:rsidRPr="003575FB">
        <w:rPr>
          <w:sz w:val="20"/>
          <w:szCs w:val="20"/>
          <w:lang w:val="es-ES_tradnl"/>
        </w:rPr>
        <w:t xml:space="preserve">. </w:t>
      </w:r>
    </w:p>
    <w:p w14:paraId="74459DFB" w14:textId="53F58BD3" w:rsidR="005851F1" w:rsidRPr="003575FB" w:rsidRDefault="0074219E" w:rsidP="00BC22AB">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Además</w:t>
      </w:r>
      <w:r w:rsidR="00FF794A" w:rsidRPr="003575FB">
        <w:rPr>
          <w:sz w:val="20"/>
          <w:szCs w:val="20"/>
          <w:lang w:val="es-ES_tradnl"/>
        </w:rPr>
        <w:t>, sostiene que l</w:t>
      </w:r>
      <w:r w:rsidR="00EA03F4" w:rsidRPr="003575FB">
        <w:rPr>
          <w:sz w:val="20"/>
          <w:szCs w:val="20"/>
          <w:lang w:val="es-ES_tradnl"/>
        </w:rPr>
        <w:t xml:space="preserve">a limitación o incompatibilidad </w:t>
      </w:r>
      <w:r w:rsidR="00FF794A" w:rsidRPr="003575FB">
        <w:rPr>
          <w:sz w:val="20"/>
          <w:szCs w:val="20"/>
          <w:lang w:val="es-ES_tradnl"/>
        </w:rPr>
        <w:t xml:space="preserve">respecto a la afiliación partidaria </w:t>
      </w:r>
      <w:r w:rsidR="00EA03F4" w:rsidRPr="003575FB">
        <w:rPr>
          <w:sz w:val="20"/>
          <w:szCs w:val="20"/>
          <w:lang w:val="es-ES_tradnl"/>
        </w:rPr>
        <w:t xml:space="preserve">tiene una finalidad </w:t>
      </w:r>
      <w:r w:rsidR="000F3914" w:rsidRPr="003575FB">
        <w:rPr>
          <w:sz w:val="20"/>
          <w:szCs w:val="20"/>
          <w:lang w:val="es-ES_tradnl"/>
        </w:rPr>
        <w:t xml:space="preserve">constitucional y </w:t>
      </w:r>
      <w:r w:rsidR="002003BC" w:rsidRPr="003575FB">
        <w:rPr>
          <w:sz w:val="20"/>
          <w:szCs w:val="20"/>
          <w:lang w:val="es-ES_tradnl"/>
        </w:rPr>
        <w:t>convencional</w:t>
      </w:r>
      <w:r w:rsidR="000F3914" w:rsidRPr="003575FB">
        <w:rPr>
          <w:sz w:val="20"/>
          <w:szCs w:val="20"/>
          <w:lang w:val="es-ES_tradnl"/>
        </w:rPr>
        <w:t xml:space="preserve"> legítima</w:t>
      </w:r>
      <w:r w:rsidR="00FF794A" w:rsidRPr="003575FB">
        <w:rPr>
          <w:sz w:val="20"/>
          <w:szCs w:val="20"/>
          <w:lang w:val="es-ES_tradnl"/>
        </w:rPr>
        <w:t>, misma que consiste en</w:t>
      </w:r>
      <w:r w:rsidR="000F3914" w:rsidRPr="003575FB">
        <w:rPr>
          <w:sz w:val="20"/>
          <w:szCs w:val="20"/>
          <w:lang w:val="es-ES_tradnl"/>
        </w:rPr>
        <w:t xml:space="preserve"> garantizar la independencia judicial de los magistrados de la </w:t>
      </w:r>
      <w:r w:rsidRPr="003575FB">
        <w:rPr>
          <w:sz w:val="20"/>
          <w:szCs w:val="20"/>
          <w:lang w:val="es-ES_tradnl"/>
        </w:rPr>
        <w:t>Corte Suprema de Justicia</w:t>
      </w:r>
      <w:r w:rsidR="005851F1" w:rsidRPr="003575FB">
        <w:rPr>
          <w:sz w:val="20"/>
          <w:szCs w:val="20"/>
          <w:lang w:val="es-ES_tradnl"/>
        </w:rPr>
        <w:t xml:space="preserve"> y que en la legislación secundaria, específicamente, en el artículo 26 de la Ley de Carre</w:t>
      </w:r>
      <w:r w:rsidR="00302230">
        <w:rPr>
          <w:sz w:val="20"/>
          <w:szCs w:val="20"/>
          <w:lang w:val="es-ES_tradnl"/>
        </w:rPr>
        <w:t>r</w:t>
      </w:r>
      <w:r w:rsidR="005851F1" w:rsidRPr="003575FB">
        <w:rPr>
          <w:sz w:val="20"/>
          <w:szCs w:val="20"/>
          <w:lang w:val="es-ES_tradnl"/>
        </w:rPr>
        <w:t xml:space="preserve">a Judicial se establece que: </w:t>
      </w:r>
      <w:r w:rsidR="005851F1" w:rsidRPr="003575FB">
        <w:rPr>
          <w:i/>
          <w:iCs/>
          <w:sz w:val="20"/>
          <w:szCs w:val="20"/>
          <w:lang w:val="es-ES_tradnl"/>
        </w:rPr>
        <w:t>“el ejercicio de un cargo de la Carrera es incompatible con la participación en política partidista; esto es, pertenecer a cuadros de dirección o ser representante de partidos políticos o realizar actividad proselitista”</w:t>
      </w:r>
      <w:r w:rsidR="000F3914" w:rsidRPr="003575FB">
        <w:rPr>
          <w:sz w:val="20"/>
          <w:szCs w:val="20"/>
          <w:lang w:val="es-ES_tradnl"/>
        </w:rPr>
        <w:t xml:space="preserve">. </w:t>
      </w:r>
      <w:r w:rsidR="005851F1" w:rsidRPr="003575FB">
        <w:rPr>
          <w:sz w:val="20"/>
          <w:szCs w:val="20"/>
          <w:lang w:val="es-ES_tradnl"/>
        </w:rPr>
        <w:t xml:space="preserve">Lo que determina que sí existe una incompatibilidad entre el ejercicio de los magistrados que pertenecen a la carrera judicial </w:t>
      </w:r>
      <w:r w:rsidR="00D763FD" w:rsidRPr="003575FB">
        <w:rPr>
          <w:sz w:val="20"/>
          <w:szCs w:val="20"/>
          <w:lang w:val="es-ES_tradnl"/>
        </w:rPr>
        <w:t xml:space="preserve">y a </w:t>
      </w:r>
      <w:r w:rsidR="005851F1" w:rsidRPr="003575FB">
        <w:rPr>
          <w:sz w:val="20"/>
          <w:szCs w:val="20"/>
          <w:lang w:val="es-ES_tradnl"/>
        </w:rPr>
        <w:t xml:space="preserve">la actividad política. </w:t>
      </w:r>
    </w:p>
    <w:p w14:paraId="14CA2AC1" w14:textId="46F106C4" w:rsidR="00D82493" w:rsidRPr="003575FB" w:rsidRDefault="00E24FE4" w:rsidP="00BC22AB">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Asimismo, el Estado</w:t>
      </w:r>
      <w:r w:rsidR="00D862D5" w:rsidRPr="003575FB">
        <w:rPr>
          <w:sz w:val="20"/>
          <w:szCs w:val="20"/>
          <w:lang w:val="es-ES_tradnl"/>
        </w:rPr>
        <w:t xml:space="preserve"> </w:t>
      </w:r>
      <w:r w:rsidR="0074219E" w:rsidRPr="003575FB">
        <w:rPr>
          <w:sz w:val="20"/>
          <w:szCs w:val="20"/>
          <w:lang w:val="es-ES_tradnl"/>
        </w:rPr>
        <w:t>manifiesta</w:t>
      </w:r>
      <w:r w:rsidRPr="003575FB">
        <w:rPr>
          <w:sz w:val="20"/>
          <w:szCs w:val="20"/>
          <w:lang w:val="es-ES_tradnl"/>
        </w:rPr>
        <w:t xml:space="preserve"> que l</w:t>
      </w:r>
      <w:r w:rsidR="00D862D5" w:rsidRPr="003575FB">
        <w:rPr>
          <w:sz w:val="20"/>
          <w:szCs w:val="20"/>
          <w:lang w:val="es-ES_tradnl"/>
        </w:rPr>
        <w:t>a C</w:t>
      </w:r>
      <w:r w:rsidRPr="003575FB">
        <w:rPr>
          <w:sz w:val="20"/>
          <w:szCs w:val="20"/>
          <w:lang w:val="es-ES_tradnl"/>
        </w:rPr>
        <w:t xml:space="preserve">orte </w:t>
      </w:r>
      <w:r w:rsidR="00D862D5" w:rsidRPr="003575FB">
        <w:rPr>
          <w:sz w:val="20"/>
          <w:szCs w:val="20"/>
          <w:lang w:val="es-ES_tradnl"/>
        </w:rPr>
        <w:t>S</w:t>
      </w:r>
      <w:r w:rsidRPr="003575FB">
        <w:rPr>
          <w:sz w:val="20"/>
          <w:szCs w:val="20"/>
          <w:lang w:val="es-ES_tradnl"/>
        </w:rPr>
        <w:t xml:space="preserve">uprema de </w:t>
      </w:r>
      <w:r w:rsidR="00D862D5" w:rsidRPr="003575FB">
        <w:rPr>
          <w:sz w:val="20"/>
          <w:szCs w:val="20"/>
          <w:lang w:val="es-ES_tradnl"/>
        </w:rPr>
        <w:t>J</w:t>
      </w:r>
      <w:r w:rsidRPr="003575FB">
        <w:rPr>
          <w:sz w:val="20"/>
          <w:szCs w:val="20"/>
          <w:lang w:val="es-ES_tradnl"/>
        </w:rPr>
        <w:t>usticia</w:t>
      </w:r>
      <w:r w:rsidR="00D862D5" w:rsidRPr="003575FB">
        <w:rPr>
          <w:sz w:val="20"/>
          <w:szCs w:val="20"/>
          <w:lang w:val="es-ES_tradnl"/>
        </w:rPr>
        <w:t xml:space="preserve"> </w:t>
      </w:r>
      <w:r w:rsidR="00E9612B" w:rsidRPr="003575FB">
        <w:rPr>
          <w:sz w:val="20"/>
          <w:szCs w:val="20"/>
          <w:lang w:val="es-ES_tradnl"/>
        </w:rPr>
        <w:t xml:space="preserve">determinó que el </w:t>
      </w:r>
      <w:r w:rsidR="00C85F91">
        <w:rPr>
          <w:sz w:val="20"/>
          <w:szCs w:val="20"/>
          <w:lang w:val="es-ES_tradnl"/>
        </w:rPr>
        <w:t>señor</w:t>
      </w:r>
      <w:r w:rsidR="00E9612B" w:rsidRPr="003575FB">
        <w:rPr>
          <w:sz w:val="20"/>
          <w:szCs w:val="20"/>
          <w:lang w:val="es-ES_tradnl"/>
        </w:rPr>
        <w:t xml:space="preserve"> </w:t>
      </w:r>
      <w:r w:rsidRPr="003575FB">
        <w:rPr>
          <w:sz w:val="20"/>
          <w:szCs w:val="20"/>
          <w:lang w:val="es-ES_tradnl"/>
        </w:rPr>
        <w:t>Padilla</w:t>
      </w:r>
      <w:r w:rsidR="00E9612B" w:rsidRPr="003575FB">
        <w:rPr>
          <w:sz w:val="20"/>
          <w:szCs w:val="20"/>
          <w:lang w:val="es-ES_tradnl"/>
        </w:rPr>
        <w:t xml:space="preserve"> tenía preferencias por </w:t>
      </w:r>
      <w:r w:rsidRPr="003575FB">
        <w:rPr>
          <w:sz w:val="20"/>
          <w:szCs w:val="20"/>
          <w:lang w:val="es-ES_tradnl"/>
        </w:rPr>
        <w:t>un determinado</w:t>
      </w:r>
      <w:r w:rsidR="00E9612B" w:rsidRPr="003575FB">
        <w:rPr>
          <w:sz w:val="20"/>
          <w:szCs w:val="20"/>
          <w:lang w:val="es-ES_tradnl"/>
        </w:rPr>
        <w:t xml:space="preserve"> partido político</w:t>
      </w:r>
      <w:r w:rsidR="005B51A6">
        <w:rPr>
          <w:sz w:val="20"/>
          <w:szCs w:val="20"/>
          <w:lang w:val="es-ES_tradnl"/>
        </w:rPr>
        <w:t>,</w:t>
      </w:r>
      <w:r w:rsidR="00E9612B" w:rsidRPr="003575FB">
        <w:rPr>
          <w:sz w:val="20"/>
          <w:szCs w:val="20"/>
          <w:lang w:val="es-ES_tradnl"/>
        </w:rPr>
        <w:t xml:space="preserve"> </w:t>
      </w:r>
      <w:r w:rsidRPr="003575FB">
        <w:rPr>
          <w:sz w:val="20"/>
          <w:szCs w:val="20"/>
          <w:lang w:val="es-ES_tradnl"/>
        </w:rPr>
        <w:t>y que</w:t>
      </w:r>
      <w:r w:rsidR="00B86D80" w:rsidRPr="003575FB">
        <w:rPr>
          <w:sz w:val="20"/>
          <w:szCs w:val="20"/>
          <w:lang w:val="es-ES_tradnl"/>
        </w:rPr>
        <w:t xml:space="preserve"> por </w:t>
      </w:r>
      <w:r w:rsidRPr="003575FB">
        <w:rPr>
          <w:sz w:val="20"/>
          <w:szCs w:val="20"/>
          <w:lang w:val="es-ES_tradnl"/>
        </w:rPr>
        <w:t>ello</w:t>
      </w:r>
      <w:r w:rsidR="00B86D80" w:rsidRPr="003575FB">
        <w:rPr>
          <w:sz w:val="20"/>
          <w:szCs w:val="20"/>
          <w:lang w:val="es-ES_tradnl"/>
        </w:rPr>
        <w:t xml:space="preserve"> no fue necesari</w:t>
      </w:r>
      <w:r w:rsidR="005B51A6">
        <w:rPr>
          <w:sz w:val="20"/>
          <w:szCs w:val="20"/>
          <w:lang w:val="es-ES_tradnl"/>
        </w:rPr>
        <w:t>o</w:t>
      </w:r>
      <w:r w:rsidR="00B86D80" w:rsidRPr="003575FB">
        <w:rPr>
          <w:sz w:val="20"/>
          <w:szCs w:val="20"/>
          <w:lang w:val="es-ES_tradnl"/>
        </w:rPr>
        <w:t xml:space="preserve"> acreditar su afiliación a través de una prueba documental, sino que bastaron sus declaraciones públicas para acreditar </w:t>
      </w:r>
      <w:r w:rsidR="0074219E" w:rsidRPr="003575FB">
        <w:rPr>
          <w:sz w:val="20"/>
          <w:szCs w:val="20"/>
          <w:lang w:val="es-ES_tradnl"/>
        </w:rPr>
        <w:t>la misma junto con su</w:t>
      </w:r>
      <w:r w:rsidR="00B86D80" w:rsidRPr="003575FB">
        <w:rPr>
          <w:sz w:val="20"/>
          <w:szCs w:val="20"/>
          <w:lang w:val="es-ES_tradnl"/>
        </w:rPr>
        <w:t xml:space="preserve"> preferencia política</w:t>
      </w:r>
      <w:r w:rsidRPr="003575FB">
        <w:rPr>
          <w:sz w:val="20"/>
          <w:szCs w:val="20"/>
          <w:lang w:val="es-ES_tradnl"/>
        </w:rPr>
        <w:t>.</w:t>
      </w:r>
      <w:r w:rsidR="00B86D80" w:rsidRPr="003575FB">
        <w:rPr>
          <w:sz w:val="20"/>
          <w:szCs w:val="20"/>
          <w:lang w:val="es-ES_tradnl"/>
        </w:rPr>
        <w:t xml:space="preserve"> </w:t>
      </w:r>
      <w:r w:rsidR="00BC22AB" w:rsidRPr="003575FB">
        <w:rPr>
          <w:sz w:val="20"/>
          <w:szCs w:val="20"/>
          <w:lang w:val="es-ES_tradnl"/>
        </w:rPr>
        <w:t>Por lo tanto, el Estado aduce</w:t>
      </w:r>
      <w:r w:rsidR="00C70956" w:rsidRPr="003575FB">
        <w:rPr>
          <w:sz w:val="20"/>
          <w:szCs w:val="20"/>
          <w:lang w:val="es-ES_tradnl"/>
        </w:rPr>
        <w:t xml:space="preserve"> que la sentencia </w:t>
      </w:r>
      <w:r w:rsidR="00BC22AB" w:rsidRPr="003575FB">
        <w:rPr>
          <w:sz w:val="20"/>
          <w:szCs w:val="20"/>
          <w:lang w:val="es-ES_tradnl"/>
        </w:rPr>
        <w:t>emitida</w:t>
      </w:r>
      <w:r w:rsidR="00C70956" w:rsidRPr="003575FB">
        <w:rPr>
          <w:sz w:val="20"/>
          <w:szCs w:val="20"/>
          <w:lang w:val="es-ES_tradnl"/>
        </w:rPr>
        <w:t xml:space="preserve"> en el proceso </w:t>
      </w:r>
      <w:r w:rsidR="007A046D" w:rsidRPr="003575FB">
        <w:rPr>
          <w:sz w:val="20"/>
          <w:szCs w:val="20"/>
          <w:lang w:val="es-ES_tradnl"/>
        </w:rPr>
        <w:t>de</w:t>
      </w:r>
      <w:r w:rsidR="00C70956" w:rsidRPr="003575FB">
        <w:rPr>
          <w:sz w:val="20"/>
          <w:szCs w:val="20"/>
          <w:lang w:val="es-ES_tradnl"/>
        </w:rPr>
        <w:t xml:space="preserve"> inconstitucionalidad 77-2013/97-2013 no violó la obligación del Estado de respetar las opiniones políticas y los derechos a la integridad personal, garantías judiciales, a la honra y dignidad, libertad de pensamiento y expresión, libertad de asociación y derechos políticos, consagrados en la Convención Americana en perjuicio del </w:t>
      </w:r>
      <w:r w:rsidR="00C85F91">
        <w:rPr>
          <w:sz w:val="20"/>
          <w:szCs w:val="20"/>
          <w:lang w:val="es-ES_tradnl"/>
        </w:rPr>
        <w:t>señor</w:t>
      </w:r>
      <w:r w:rsidR="00BC22AB" w:rsidRPr="003575FB">
        <w:rPr>
          <w:sz w:val="20"/>
          <w:szCs w:val="20"/>
          <w:lang w:val="es-ES_tradnl"/>
        </w:rPr>
        <w:t xml:space="preserve"> Padilla</w:t>
      </w:r>
      <w:r w:rsidR="00C70956" w:rsidRPr="003575FB">
        <w:rPr>
          <w:sz w:val="20"/>
          <w:szCs w:val="20"/>
          <w:lang w:val="es-ES_tradnl"/>
        </w:rPr>
        <w:t xml:space="preserve">. </w:t>
      </w:r>
    </w:p>
    <w:p w14:paraId="21724CB5" w14:textId="14474E56" w:rsidR="006E1BB6" w:rsidRPr="003575FB" w:rsidRDefault="003239B8" w:rsidP="00F15525">
      <w:pPr>
        <w:spacing w:before="240" w:after="240"/>
        <w:ind w:firstLine="720"/>
        <w:jc w:val="both"/>
        <w:rPr>
          <w:rFonts w:asciiTheme="majorHAnsi" w:eastAsia="Cambria" w:hAnsiTheme="majorHAnsi" w:cs="Cambria"/>
          <w:b/>
          <w:bCs/>
          <w:color w:val="000000"/>
          <w:sz w:val="20"/>
          <w:szCs w:val="20"/>
          <w:u w:color="000000"/>
          <w:lang w:val="es-ES_tradnl" w:eastAsia="es-ES"/>
        </w:rPr>
      </w:pPr>
      <w:r w:rsidRPr="003575FB">
        <w:rPr>
          <w:rFonts w:asciiTheme="majorHAnsi" w:eastAsia="Cambria" w:hAnsiTheme="majorHAnsi" w:cs="Cambria"/>
          <w:b/>
          <w:bCs/>
          <w:color w:val="000000"/>
          <w:sz w:val="20"/>
          <w:szCs w:val="20"/>
          <w:u w:color="000000"/>
          <w:lang w:val="es-ES_tradnl" w:eastAsia="es-ES"/>
        </w:rPr>
        <w:t>VI.</w:t>
      </w:r>
      <w:r w:rsidRPr="003575FB">
        <w:rPr>
          <w:rFonts w:asciiTheme="majorHAnsi" w:eastAsia="Cambria" w:hAnsiTheme="majorHAnsi" w:cs="Cambria"/>
          <w:b/>
          <w:bCs/>
          <w:color w:val="000000"/>
          <w:sz w:val="20"/>
          <w:szCs w:val="20"/>
          <w:u w:color="000000"/>
          <w:lang w:val="es-ES_tradnl" w:eastAsia="es-ES"/>
        </w:rPr>
        <w:tab/>
      </w:r>
      <w:r w:rsidR="004A6A54" w:rsidRPr="003575FB">
        <w:rPr>
          <w:rFonts w:asciiTheme="majorHAnsi" w:hAnsiTheme="majorHAnsi"/>
          <w:b/>
          <w:bCs/>
          <w:sz w:val="20"/>
          <w:szCs w:val="20"/>
          <w:lang w:val="es-ES_tradnl"/>
        </w:rPr>
        <w:t>ANÁLISI</w:t>
      </w:r>
      <w:r w:rsidR="008827C1" w:rsidRPr="003575FB">
        <w:rPr>
          <w:rFonts w:asciiTheme="majorHAnsi" w:hAnsiTheme="majorHAnsi"/>
          <w:b/>
          <w:bCs/>
          <w:sz w:val="20"/>
          <w:szCs w:val="20"/>
          <w:lang w:val="es-ES_tradnl"/>
        </w:rPr>
        <w:t>S</w:t>
      </w:r>
      <w:r w:rsidR="004A6A54" w:rsidRPr="003575FB">
        <w:rPr>
          <w:rFonts w:asciiTheme="majorHAnsi" w:hAnsiTheme="majorHAnsi"/>
          <w:b/>
          <w:bCs/>
          <w:sz w:val="20"/>
          <w:szCs w:val="20"/>
          <w:lang w:val="es-ES_tradnl"/>
        </w:rPr>
        <w:t xml:space="preserve"> DE </w:t>
      </w:r>
      <w:r w:rsidR="00C21FEF" w:rsidRPr="003575FB">
        <w:rPr>
          <w:rFonts w:asciiTheme="majorHAnsi" w:hAnsiTheme="majorHAnsi"/>
          <w:b/>
          <w:sz w:val="20"/>
          <w:szCs w:val="20"/>
          <w:lang w:val="es-ES_tradnl"/>
        </w:rPr>
        <w:t>AGOTAMIENTO DE LOS RECURSOS INTERNOS Y PLAZO DE PRESENTACIÓN</w:t>
      </w:r>
      <w:r w:rsidR="00C21FEF" w:rsidRPr="003575FB">
        <w:rPr>
          <w:rFonts w:asciiTheme="majorHAnsi" w:eastAsia="Cambria" w:hAnsiTheme="majorHAnsi" w:cs="Cambria"/>
          <w:b/>
          <w:bCs/>
          <w:color w:val="000000"/>
          <w:sz w:val="20"/>
          <w:szCs w:val="20"/>
          <w:u w:color="000000"/>
          <w:lang w:val="es-ES_tradnl" w:eastAsia="es-ES"/>
        </w:rPr>
        <w:t xml:space="preserve"> </w:t>
      </w:r>
    </w:p>
    <w:p w14:paraId="3A9204D6" w14:textId="65367CE1" w:rsidR="00371BCD" w:rsidRPr="003575FB" w:rsidRDefault="00371BCD" w:rsidP="00A67CFC">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En relación con el requisito de agotamiento</w:t>
      </w:r>
      <w:r w:rsidR="00E40778">
        <w:rPr>
          <w:sz w:val="20"/>
          <w:szCs w:val="20"/>
          <w:lang w:val="es-ES_tradnl"/>
        </w:rPr>
        <w:t xml:space="preserve"> de los recursos internos</w:t>
      </w:r>
      <w:r w:rsidRPr="003575FB">
        <w:rPr>
          <w:sz w:val="20"/>
          <w:szCs w:val="20"/>
          <w:lang w:val="es-ES_tradnl"/>
        </w:rPr>
        <w:t xml:space="preserve">, los peticionarios argumentan que las decisiones emitidas por la Sala Constitucional de la Corte Suprema de Justicia son definitivas de conformidad con la normativa interna y, por ende, no existe recurso </w:t>
      </w:r>
      <w:r w:rsidR="002A2D28" w:rsidRPr="003575FB">
        <w:rPr>
          <w:sz w:val="20"/>
          <w:szCs w:val="20"/>
          <w:lang w:val="es-ES_tradnl"/>
        </w:rPr>
        <w:t>algun</w:t>
      </w:r>
      <w:r w:rsidR="009339FF" w:rsidRPr="003575FB">
        <w:rPr>
          <w:sz w:val="20"/>
          <w:szCs w:val="20"/>
          <w:lang w:val="es-ES_tradnl"/>
        </w:rPr>
        <w:t>o</w:t>
      </w:r>
      <w:r w:rsidRPr="003575FB">
        <w:rPr>
          <w:sz w:val="20"/>
          <w:szCs w:val="20"/>
          <w:lang w:val="es-ES_tradnl"/>
        </w:rPr>
        <w:t xml:space="preserve"> en su contra; circunstancia </w:t>
      </w:r>
      <w:r w:rsidR="002003BC" w:rsidRPr="003575FB">
        <w:rPr>
          <w:sz w:val="20"/>
          <w:szCs w:val="20"/>
          <w:lang w:val="es-ES_tradnl"/>
        </w:rPr>
        <w:t>que</w:t>
      </w:r>
      <w:r w:rsidRPr="003575FB">
        <w:rPr>
          <w:sz w:val="20"/>
          <w:szCs w:val="20"/>
          <w:lang w:val="es-ES_tradnl"/>
        </w:rPr>
        <w:t xml:space="preserve"> no </w:t>
      </w:r>
      <w:r w:rsidR="002003BC" w:rsidRPr="003575FB">
        <w:rPr>
          <w:sz w:val="20"/>
          <w:szCs w:val="20"/>
          <w:lang w:val="es-ES_tradnl"/>
        </w:rPr>
        <w:t xml:space="preserve">fue </w:t>
      </w:r>
      <w:r w:rsidRPr="003575FB">
        <w:rPr>
          <w:sz w:val="20"/>
          <w:szCs w:val="20"/>
          <w:lang w:val="es-ES_tradnl"/>
        </w:rPr>
        <w:t xml:space="preserve">controvertida por el Estado. Este dato es relevante en el caso en particular, precisamente, porque el hecho denunciado como lesivo por la parte peticionaria </w:t>
      </w:r>
      <w:r w:rsidR="002003BC" w:rsidRPr="003575FB">
        <w:rPr>
          <w:sz w:val="20"/>
          <w:szCs w:val="20"/>
          <w:lang w:val="es-ES_tradnl"/>
        </w:rPr>
        <w:t>es la sentencia emitida el 14 de octubre de 2013, a través de la cual la Sala Constitucional de la Corte Suprema de Justicia resolvió las demandas de inconstitucionalidad 77-2013</w:t>
      </w:r>
      <w:r w:rsidR="00116E6F">
        <w:rPr>
          <w:sz w:val="20"/>
          <w:szCs w:val="20"/>
          <w:lang w:val="es-ES_tradnl"/>
        </w:rPr>
        <w:t>/</w:t>
      </w:r>
      <w:r w:rsidR="002003BC" w:rsidRPr="003575FB">
        <w:rPr>
          <w:sz w:val="20"/>
          <w:szCs w:val="20"/>
          <w:lang w:val="es-ES_tradnl"/>
        </w:rPr>
        <w:t xml:space="preserve">97-2013, </w:t>
      </w:r>
      <w:r w:rsidR="00D572BC" w:rsidRPr="003575FB">
        <w:rPr>
          <w:sz w:val="20"/>
          <w:szCs w:val="20"/>
          <w:lang w:val="es-ES_tradnl"/>
        </w:rPr>
        <w:t>a través de la cual</w:t>
      </w:r>
      <w:r w:rsidR="002003BC" w:rsidRPr="003575FB">
        <w:rPr>
          <w:sz w:val="20"/>
          <w:szCs w:val="20"/>
          <w:lang w:val="es-ES_tradnl"/>
        </w:rPr>
        <w:t xml:space="preserve"> </w:t>
      </w:r>
      <w:r w:rsidR="00D572BC" w:rsidRPr="003575FB">
        <w:rPr>
          <w:sz w:val="20"/>
          <w:szCs w:val="20"/>
          <w:lang w:val="es-ES_tradnl"/>
        </w:rPr>
        <w:t xml:space="preserve">determinó como </w:t>
      </w:r>
      <w:r w:rsidR="002003BC" w:rsidRPr="003575FB">
        <w:rPr>
          <w:sz w:val="20"/>
          <w:szCs w:val="20"/>
          <w:lang w:val="es-ES_tradnl"/>
        </w:rPr>
        <w:t>inconstitucional la elección</w:t>
      </w:r>
      <w:r w:rsidR="00D572BC" w:rsidRPr="003575FB">
        <w:rPr>
          <w:sz w:val="20"/>
          <w:szCs w:val="20"/>
          <w:lang w:val="es-ES_tradnl"/>
        </w:rPr>
        <w:t xml:space="preserve"> </w:t>
      </w:r>
      <w:r w:rsidR="002003BC" w:rsidRPr="003575FB">
        <w:rPr>
          <w:sz w:val="20"/>
          <w:szCs w:val="20"/>
          <w:lang w:val="es-ES_tradnl"/>
        </w:rPr>
        <w:t xml:space="preserve">del </w:t>
      </w:r>
      <w:r w:rsidR="00C85F91">
        <w:rPr>
          <w:sz w:val="20"/>
          <w:szCs w:val="20"/>
          <w:lang w:val="es-ES_tradnl"/>
        </w:rPr>
        <w:t>señor</w:t>
      </w:r>
      <w:r w:rsidR="002003BC" w:rsidRPr="003575FB">
        <w:rPr>
          <w:sz w:val="20"/>
          <w:szCs w:val="20"/>
          <w:lang w:val="es-ES_tradnl"/>
        </w:rPr>
        <w:t xml:space="preserve"> Padilla como magistrado </w:t>
      </w:r>
      <w:r w:rsidR="00D572BC" w:rsidRPr="003575FB">
        <w:rPr>
          <w:sz w:val="20"/>
          <w:szCs w:val="20"/>
          <w:lang w:val="es-ES_tradnl"/>
        </w:rPr>
        <w:t xml:space="preserve">y </w:t>
      </w:r>
      <w:r w:rsidR="002003BC" w:rsidRPr="003575FB">
        <w:rPr>
          <w:sz w:val="20"/>
          <w:szCs w:val="20"/>
          <w:lang w:val="es-ES_tradnl"/>
        </w:rPr>
        <w:t>presidente de ese máximo tribunal</w:t>
      </w:r>
      <w:r w:rsidR="00D572BC" w:rsidRPr="003575FB">
        <w:rPr>
          <w:sz w:val="20"/>
          <w:szCs w:val="20"/>
          <w:lang w:val="es-ES_tradnl"/>
        </w:rPr>
        <w:t xml:space="preserve">, </w:t>
      </w:r>
      <w:r w:rsidR="002003BC" w:rsidRPr="003575FB">
        <w:rPr>
          <w:sz w:val="20"/>
          <w:szCs w:val="20"/>
          <w:lang w:val="es-ES_tradnl"/>
        </w:rPr>
        <w:t xml:space="preserve">al considerar que su elección vulneró el principio de independencia judicial por estar afiliado a un determinado partido político y expresar su ideología política en favor del mismo. Dicha sentencia se dio </w:t>
      </w:r>
      <w:r w:rsidRPr="003575FB">
        <w:rPr>
          <w:sz w:val="20"/>
          <w:szCs w:val="20"/>
          <w:lang w:val="es-ES_tradnl"/>
        </w:rPr>
        <w:t xml:space="preserve">como resultado de </w:t>
      </w:r>
      <w:r w:rsidR="002D14A0" w:rsidRPr="003575FB">
        <w:rPr>
          <w:sz w:val="20"/>
          <w:szCs w:val="20"/>
          <w:lang w:val="es-ES_tradnl"/>
        </w:rPr>
        <w:t>demandas</w:t>
      </w:r>
      <w:r w:rsidRPr="003575FB">
        <w:rPr>
          <w:sz w:val="20"/>
          <w:szCs w:val="20"/>
          <w:lang w:val="es-ES_tradnl"/>
        </w:rPr>
        <w:t xml:space="preserve"> de inconstitucionalidad iniciadas por terceros que expresamente consideraban que </w:t>
      </w:r>
      <w:r w:rsidR="002D14A0" w:rsidRPr="003575FB">
        <w:rPr>
          <w:sz w:val="20"/>
          <w:szCs w:val="20"/>
          <w:lang w:val="es-ES_tradnl"/>
        </w:rPr>
        <w:t xml:space="preserve">la elección del </w:t>
      </w:r>
      <w:r w:rsidR="00C85F91">
        <w:rPr>
          <w:sz w:val="20"/>
          <w:szCs w:val="20"/>
          <w:lang w:val="es-ES_tradnl"/>
        </w:rPr>
        <w:t>señor</w:t>
      </w:r>
      <w:r w:rsidR="002D14A0" w:rsidRPr="003575FB">
        <w:rPr>
          <w:sz w:val="20"/>
          <w:szCs w:val="20"/>
          <w:lang w:val="es-ES_tradnl"/>
        </w:rPr>
        <w:t xml:space="preserve"> Padilla </w:t>
      </w:r>
      <w:r w:rsidR="00D572BC" w:rsidRPr="003575FB">
        <w:rPr>
          <w:sz w:val="20"/>
          <w:szCs w:val="20"/>
          <w:lang w:val="es-ES_tradnl"/>
        </w:rPr>
        <w:t>careció de una competencia notoria y que su afiliación política vulneraba el principio de independencia judicial</w:t>
      </w:r>
      <w:r w:rsidR="00121568" w:rsidRPr="003575FB">
        <w:rPr>
          <w:sz w:val="20"/>
          <w:szCs w:val="20"/>
          <w:lang w:val="es-ES_tradnl"/>
        </w:rPr>
        <w:t>.</w:t>
      </w:r>
      <w:r w:rsidR="00D572BC" w:rsidRPr="003575FB">
        <w:rPr>
          <w:sz w:val="20"/>
          <w:szCs w:val="20"/>
          <w:lang w:val="es-ES_tradnl"/>
        </w:rPr>
        <w:t xml:space="preserve"> </w:t>
      </w:r>
    </w:p>
    <w:p w14:paraId="0CFDFE33" w14:textId="063E4C60" w:rsidR="006E1BB6" w:rsidRPr="003575FB" w:rsidRDefault="00371BCD" w:rsidP="00A67CFC">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Por lo tanto, en el presente caso la Comisión considera que corresponde aplicar la excepción al requisito del agotamiento de los recursos internos establecida en el artículo 46.2.a) de la Convención Americana. De acuerdo con el artículo 46.2 de la Convención, en caso de aplicarse esta excepción no aplica el requisito del plazo de presentación establecido en su artículo 46.1.b)</w:t>
      </w:r>
      <w:r w:rsidR="000A275F">
        <w:rPr>
          <w:rStyle w:val="FootnoteReference"/>
          <w:sz w:val="20"/>
          <w:szCs w:val="20"/>
          <w:lang w:val="es-ES_tradnl"/>
        </w:rPr>
        <w:footnoteReference w:id="4"/>
      </w:r>
      <w:r w:rsidRPr="003575FB">
        <w:rPr>
          <w:sz w:val="20"/>
          <w:szCs w:val="20"/>
          <w:lang w:val="es-ES_tradnl"/>
        </w:rPr>
        <w:t xml:space="preserve">. En consecuencia, la Comisión sigue el criterio de plazo razonable de presentación establecido en el artículo 32.2 de su Reglamento. A la luz de esta disposición reglamentaria la Comisión observa que la presente petición fue presentada a la CIDH el </w:t>
      </w:r>
      <w:r w:rsidR="00173281" w:rsidRPr="003575FB">
        <w:rPr>
          <w:sz w:val="20"/>
          <w:szCs w:val="20"/>
          <w:lang w:val="es-ES_tradnl"/>
        </w:rPr>
        <w:t>14</w:t>
      </w:r>
      <w:r w:rsidRPr="003575FB">
        <w:rPr>
          <w:sz w:val="20"/>
          <w:szCs w:val="20"/>
          <w:lang w:val="es-ES_tradnl"/>
        </w:rPr>
        <w:t xml:space="preserve"> de </w:t>
      </w:r>
      <w:r w:rsidR="00173281" w:rsidRPr="003575FB">
        <w:rPr>
          <w:sz w:val="20"/>
          <w:szCs w:val="20"/>
          <w:lang w:val="es-ES_tradnl"/>
        </w:rPr>
        <w:t>octubre</w:t>
      </w:r>
      <w:r w:rsidRPr="003575FB">
        <w:rPr>
          <w:sz w:val="20"/>
          <w:szCs w:val="20"/>
          <w:lang w:val="es-ES_tradnl"/>
        </w:rPr>
        <w:t xml:space="preserve"> de </w:t>
      </w:r>
      <w:r w:rsidR="00173281" w:rsidRPr="003575FB">
        <w:rPr>
          <w:sz w:val="20"/>
          <w:szCs w:val="20"/>
          <w:lang w:val="es-ES_tradnl"/>
        </w:rPr>
        <w:t>2013, es decir, el mismo día en que se dictó la sentencia de inconstitucionalidad 77-201</w:t>
      </w:r>
      <w:r w:rsidR="006B1FBF" w:rsidRPr="003575FB">
        <w:rPr>
          <w:sz w:val="20"/>
          <w:szCs w:val="20"/>
          <w:lang w:val="es-ES_tradnl"/>
        </w:rPr>
        <w:t>3</w:t>
      </w:r>
      <w:r w:rsidR="00173281" w:rsidRPr="003575FB">
        <w:rPr>
          <w:sz w:val="20"/>
          <w:szCs w:val="20"/>
          <w:lang w:val="es-ES_tradnl"/>
        </w:rPr>
        <w:t>/97/2013</w:t>
      </w:r>
      <w:r w:rsidRPr="003575FB">
        <w:rPr>
          <w:sz w:val="20"/>
          <w:szCs w:val="20"/>
          <w:lang w:val="es-ES_tradnl"/>
        </w:rPr>
        <w:t xml:space="preserve">; por lo tanto, la Comisión concluye que la petición </w:t>
      </w:r>
      <w:r w:rsidR="00402DE5" w:rsidRPr="003575FB">
        <w:rPr>
          <w:sz w:val="20"/>
          <w:szCs w:val="20"/>
          <w:lang w:val="es-ES_tradnl"/>
        </w:rPr>
        <w:t xml:space="preserve">claramente </w:t>
      </w:r>
      <w:r w:rsidRPr="003575FB">
        <w:rPr>
          <w:sz w:val="20"/>
          <w:szCs w:val="20"/>
          <w:lang w:val="es-ES_tradnl"/>
        </w:rPr>
        <w:t>se presentó dentro de un plazo razonable.</w:t>
      </w:r>
    </w:p>
    <w:p w14:paraId="0823871E" w14:textId="1AA79FC6" w:rsidR="00626B66" w:rsidRPr="003575FB" w:rsidRDefault="001724D8" w:rsidP="00670689">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 xml:space="preserve">Respecto a </w:t>
      </w:r>
      <w:r w:rsidR="008620EB" w:rsidRPr="003575FB">
        <w:rPr>
          <w:sz w:val="20"/>
          <w:szCs w:val="20"/>
          <w:lang w:val="es-ES_tradnl"/>
        </w:rPr>
        <w:t>las</w:t>
      </w:r>
      <w:r w:rsidRPr="003575FB">
        <w:rPr>
          <w:sz w:val="20"/>
          <w:szCs w:val="20"/>
          <w:lang w:val="es-ES_tradnl"/>
        </w:rPr>
        <w:t xml:space="preserve"> cuarenta y seis </w:t>
      </w:r>
      <w:r w:rsidR="008620EB" w:rsidRPr="003575FB">
        <w:rPr>
          <w:sz w:val="20"/>
          <w:szCs w:val="20"/>
          <w:lang w:val="es-ES_tradnl"/>
        </w:rPr>
        <w:t>personas</w:t>
      </w:r>
      <w:r w:rsidRPr="003575FB">
        <w:rPr>
          <w:sz w:val="20"/>
          <w:szCs w:val="20"/>
          <w:lang w:val="es-ES_tradnl"/>
        </w:rPr>
        <w:t xml:space="preserve"> que se adhirieron a la petición inicial</w:t>
      </w:r>
      <w:r w:rsidR="008620EB" w:rsidRPr="003575FB">
        <w:rPr>
          <w:sz w:val="20"/>
          <w:szCs w:val="20"/>
          <w:lang w:val="es-ES_tradnl"/>
        </w:rPr>
        <w:t>, manifestándose como trabajadores que apoyaron</w:t>
      </w:r>
      <w:r w:rsidR="00F542F1" w:rsidRPr="003575FB">
        <w:rPr>
          <w:sz w:val="20"/>
          <w:szCs w:val="20"/>
          <w:lang w:val="es-ES_tradnl"/>
        </w:rPr>
        <w:t xml:space="preserve"> la gestión del </w:t>
      </w:r>
      <w:r w:rsidR="00C85F91">
        <w:rPr>
          <w:sz w:val="20"/>
          <w:szCs w:val="20"/>
          <w:lang w:val="es-ES_tradnl"/>
        </w:rPr>
        <w:t>señor</w:t>
      </w:r>
      <w:r w:rsidR="00F542F1" w:rsidRPr="003575FB">
        <w:rPr>
          <w:sz w:val="20"/>
          <w:szCs w:val="20"/>
          <w:lang w:val="es-ES_tradnl"/>
        </w:rPr>
        <w:t xml:space="preserve"> Padilla</w:t>
      </w:r>
      <w:r w:rsidR="008620EB" w:rsidRPr="003575FB">
        <w:rPr>
          <w:sz w:val="20"/>
          <w:szCs w:val="20"/>
          <w:lang w:val="es-ES_tradnl"/>
        </w:rPr>
        <w:t xml:space="preserve"> como magistrado de la Corte Suprema de Justicia</w:t>
      </w:r>
      <w:r w:rsidR="00387189" w:rsidRPr="003575FB">
        <w:rPr>
          <w:sz w:val="20"/>
          <w:szCs w:val="20"/>
          <w:lang w:val="es-ES_tradnl"/>
        </w:rPr>
        <w:t xml:space="preserve"> y alegando </w:t>
      </w:r>
      <w:r w:rsidR="008620EB" w:rsidRPr="003575FB">
        <w:rPr>
          <w:sz w:val="20"/>
          <w:szCs w:val="20"/>
          <w:lang w:val="es-ES_tradnl"/>
        </w:rPr>
        <w:t>que sus derechos laborales se vieron afectados por la declaratoria de inconstitucionalidad 77-201</w:t>
      </w:r>
      <w:r w:rsidR="005B6B54">
        <w:rPr>
          <w:sz w:val="20"/>
          <w:szCs w:val="20"/>
          <w:lang w:val="es-ES_tradnl"/>
        </w:rPr>
        <w:t>3</w:t>
      </w:r>
      <w:r w:rsidR="008620EB" w:rsidRPr="003575FB">
        <w:rPr>
          <w:sz w:val="20"/>
          <w:szCs w:val="20"/>
          <w:lang w:val="es-ES_tradnl"/>
        </w:rPr>
        <w:t>/97/2013</w:t>
      </w:r>
      <w:r w:rsidR="00183550" w:rsidRPr="003575FB">
        <w:rPr>
          <w:sz w:val="20"/>
          <w:szCs w:val="20"/>
          <w:lang w:val="es-ES_tradnl"/>
        </w:rPr>
        <w:t xml:space="preserve">. Al respecto, </w:t>
      </w:r>
      <w:r w:rsidR="00A8179E" w:rsidRPr="003575FB">
        <w:rPr>
          <w:sz w:val="20"/>
          <w:szCs w:val="20"/>
          <w:lang w:val="es-ES_tradnl"/>
        </w:rPr>
        <w:t>los</w:t>
      </w:r>
      <w:r w:rsidR="008620EB" w:rsidRPr="003575FB">
        <w:rPr>
          <w:sz w:val="20"/>
          <w:szCs w:val="20"/>
          <w:lang w:val="es-ES_tradnl"/>
        </w:rPr>
        <w:t xml:space="preserve"> </w:t>
      </w:r>
      <w:r w:rsidR="00A8179E" w:rsidRPr="003575FB">
        <w:rPr>
          <w:sz w:val="20"/>
          <w:szCs w:val="20"/>
          <w:lang w:val="es-ES_tradnl"/>
        </w:rPr>
        <w:t>peticionarios no</w:t>
      </w:r>
      <w:r w:rsidR="00E17EE7" w:rsidRPr="003575FB">
        <w:rPr>
          <w:sz w:val="20"/>
          <w:szCs w:val="20"/>
          <w:lang w:val="es-ES_tradnl"/>
        </w:rPr>
        <w:t xml:space="preserve"> </w:t>
      </w:r>
      <w:r w:rsidR="00A8179E" w:rsidRPr="003575FB">
        <w:rPr>
          <w:sz w:val="20"/>
          <w:szCs w:val="20"/>
          <w:lang w:val="es-ES_tradnl"/>
        </w:rPr>
        <w:t>indican</w:t>
      </w:r>
      <w:r w:rsidR="00E17EE7" w:rsidRPr="003575FB">
        <w:rPr>
          <w:sz w:val="20"/>
          <w:szCs w:val="20"/>
          <w:lang w:val="es-ES_tradnl"/>
        </w:rPr>
        <w:t xml:space="preserve"> </w:t>
      </w:r>
      <w:r w:rsidR="00A8179E" w:rsidRPr="003575FB">
        <w:rPr>
          <w:sz w:val="20"/>
          <w:szCs w:val="20"/>
          <w:lang w:val="es-ES_tradnl"/>
        </w:rPr>
        <w:t xml:space="preserve">en qué sentido se le vulneraron sus derechos y </w:t>
      </w:r>
      <w:r w:rsidR="00E17EE7" w:rsidRPr="003575FB">
        <w:rPr>
          <w:sz w:val="20"/>
          <w:szCs w:val="20"/>
          <w:lang w:val="es-ES_tradnl"/>
        </w:rPr>
        <w:t xml:space="preserve">si fueron removidas </w:t>
      </w:r>
      <w:r w:rsidR="00A8179E" w:rsidRPr="003575FB">
        <w:rPr>
          <w:sz w:val="20"/>
          <w:szCs w:val="20"/>
          <w:lang w:val="es-ES_tradnl"/>
        </w:rPr>
        <w:t>de sus cargos ni qué instancias agotaron en la vía interna con la finalidad de resarcir los supuestos daños ocasionados a consecuencia de la ya mencionada declaratoria de inconstitucionalidad.</w:t>
      </w:r>
      <w:r w:rsidR="00BB6CC3">
        <w:rPr>
          <w:sz w:val="20"/>
          <w:szCs w:val="20"/>
          <w:lang w:val="es-ES_tradnl"/>
        </w:rPr>
        <w:t xml:space="preserve"> </w:t>
      </w:r>
      <w:r w:rsidR="006740C8">
        <w:rPr>
          <w:sz w:val="20"/>
          <w:szCs w:val="20"/>
          <w:lang w:val="es-ES_tradnl"/>
        </w:rPr>
        <w:t>Es decir, estas personas no profundizan en l</w:t>
      </w:r>
      <w:r w:rsidR="00CF15AB">
        <w:rPr>
          <w:sz w:val="20"/>
          <w:szCs w:val="20"/>
          <w:lang w:val="es-ES_tradnl"/>
        </w:rPr>
        <w:t xml:space="preserve">os posibles hechos lesivos que mencionan ni aportan ninguna </w:t>
      </w:r>
      <w:r w:rsidR="00CF15AB">
        <w:rPr>
          <w:sz w:val="20"/>
          <w:szCs w:val="20"/>
          <w:lang w:val="es-ES_tradnl"/>
        </w:rPr>
        <w:lastRenderedPageBreak/>
        <w:t xml:space="preserve">información individualizada al respecto. </w:t>
      </w:r>
      <w:r w:rsidR="00BB6CC3">
        <w:rPr>
          <w:sz w:val="20"/>
          <w:szCs w:val="20"/>
          <w:lang w:val="es-ES_tradnl"/>
        </w:rPr>
        <w:t xml:space="preserve">Por lo tanto, los eventuales reclamos planteados por estas personas quedan excluidos del marco fáctico </w:t>
      </w:r>
      <w:r w:rsidR="00CF15AB">
        <w:rPr>
          <w:sz w:val="20"/>
          <w:szCs w:val="20"/>
          <w:lang w:val="es-ES_tradnl"/>
        </w:rPr>
        <w:t>del presente informe</w:t>
      </w:r>
      <w:r w:rsidR="00BB6CC3">
        <w:rPr>
          <w:sz w:val="20"/>
          <w:szCs w:val="20"/>
          <w:lang w:val="es-ES_tradnl"/>
        </w:rPr>
        <w:t>.</w:t>
      </w:r>
    </w:p>
    <w:p w14:paraId="53943E0E" w14:textId="77777777" w:rsidR="002B783C" w:rsidRPr="003575FB" w:rsidRDefault="003239B8" w:rsidP="007354A3">
      <w:pPr>
        <w:pStyle w:val="ListParagraph"/>
        <w:spacing w:before="240" w:after="240"/>
        <w:jc w:val="both"/>
        <w:rPr>
          <w:rFonts w:asciiTheme="majorHAnsi" w:hAnsiTheme="majorHAnsi"/>
          <w:b/>
          <w:sz w:val="20"/>
          <w:szCs w:val="20"/>
          <w:lang w:val="es-ES_tradnl"/>
        </w:rPr>
      </w:pPr>
      <w:r w:rsidRPr="003575FB">
        <w:rPr>
          <w:rFonts w:asciiTheme="majorHAnsi" w:hAnsiTheme="majorHAnsi"/>
          <w:b/>
          <w:bCs/>
          <w:sz w:val="20"/>
          <w:szCs w:val="20"/>
          <w:lang w:val="es-ES_tradnl"/>
        </w:rPr>
        <w:t>VII.</w:t>
      </w:r>
      <w:r w:rsidRPr="003575FB">
        <w:rPr>
          <w:rFonts w:asciiTheme="majorHAnsi" w:hAnsiTheme="majorHAnsi"/>
          <w:b/>
          <w:bCs/>
          <w:sz w:val="20"/>
          <w:szCs w:val="20"/>
          <w:lang w:val="es-ES_tradnl"/>
        </w:rPr>
        <w:tab/>
      </w:r>
      <w:r w:rsidR="004A6A54" w:rsidRPr="003575FB">
        <w:rPr>
          <w:rFonts w:asciiTheme="majorHAnsi" w:hAnsiTheme="majorHAnsi"/>
          <w:b/>
          <w:bCs/>
          <w:sz w:val="20"/>
          <w:szCs w:val="20"/>
          <w:lang w:val="es-ES_tradnl"/>
        </w:rPr>
        <w:t xml:space="preserve">ANÁLISIS DE </w:t>
      </w:r>
      <w:r w:rsidR="00C21FEF" w:rsidRPr="003575FB">
        <w:rPr>
          <w:rFonts w:asciiTheme="majorHAnsi" w:hAnsiTheme="majorHAnsi"/>
          <w:b/>
          <w:bCs/>
          <w:sz w:val="20"/>
          <w:szCs w:val="20"/>
          <w:lang w:val="es-ES_tradnl"/>
        </w:rPr>
        <w:t>CARACTERIZACIÓN DE LOS HECHOS ALEGADOS</w:t>
      </w:r>
    </w:p>
    <w:p w14:paraId="213EDB6C" w14:textId="4A1B59F4" w:rsidR="004F2F99" w:rsidRDefault="00690F12" w:rsidP="00082F7E">
      <w:pPr>
        <w:pStyle w:val="ListParagraph"/>
        <w:numPr>
          <w:ilvl w:val="0"/>
          <w:numId w:val="56"/>
        </w:numPr>
        <w:suppressAutoHyphens/>
        <w:spacing w:after="240"/>
        <w:ind w:left="0" w:firstLine="709"/>
        <w:jc w:val="both"/>
        <w:rPr>
          <w:sz w:val="20"/>
          <w:szCs w:val="20"/>
          <w:lang w:val="es-ES_tradnl"/>
        </w:rPr>
      </w:pPr>
      <w:r w:rsidRPr="003575FB">
        <w:rPr>
          <w:sz w:val="20"/>
          <w:szCs w:val="20"/>
          <w:lang w:val="es-ES_tradnl"/>
        </w:rPr>
        <w:t xml:space="preserve">La Comisión observa que </w:t>
      </w:r>
      <w:r w:rsidR="00C04D26">
        <w:rPr>
          <w:sz w:val="20"/>
          <w:szCs w:val="20"/>
          <w:lang w:val="es-ES_tradnl"/>
        </w:rPr>
        <w:t>el objeto de la petición consiste en</w:t>
      </w:r>
      <w:r w:rsidRPr="003575FB">
        <w:rPr>
          <w:sz w:val="20"/>
          <w:szCs w:val="20"/>
          <w:lang w:val="es-ES_tradnl"/>
        </w:rPr>
        <w:t xml:space="preserve"> la declaratoria de inconstitucionalidad del decreto legislativo 101 de 21 de agosto de 2012, </w:t>
      </w:r>
      <w:r w:rsidR="009D3042">
        <w:rPr>
          <w:sz w:val="20"/>
          <w:szCs w:val="20"/>
          <w:lang w:val="es-ES_tradnl"/>
        </w:rPr>
        <w:t>a través</w:t>
      </w:r>
      <w:r w:rsidRPr="003575FB">
        <w:rPr>
          <w:sz w:val="20"/>
          <w:szCs w:val="20"/>
          <w:lang w:val="es-ES_tradnl"/>
        </w:rPr>
        <w:t xml:space="preserve"> del cual la Asamblea Legislativa eligió al </w:t>
      </w:r>
      <w:r w:rsidR="00C85F91">
        <w:rPr>
          <w:sz w:val="20"/>
          <w:szCs w:val="20"/>
          <w:lang w:val="es-ES_tradnl"/>
        </w:rPr>
        <w:t>señor</w:t>
      </w:r>
      <w:r w:rsidRPr="003575FB">
        <w:rPr>
          <w:sz w:val="20"/>
          <w:szCs w:val="20"/>
          <w:lang w:val="es-ES_tradnl"/>
        </w:rPr>
        <w:t xml:space="preserve"> Padilla, en una segunda ocasión, como magistrado </w:t>
      </w:r>
      <w:r w:rsidR="00726ED4">
        <w:rPr>
          <w:sz w:val="20"/>
          <w:szCs w:val="20"/>
          <w:lang w:val="es-ES_tradnl"/>
        </w:rPr>
        <w:t xml:space="preserve">y presidente </w:t>
      </w:r>
      <w:r w:rsidRPr="003575FB">
        <w:rPr>
          <w:sz w:val="20"/>
          <w:szCs w:val="20"/>
          <w:lang w:val="es-ES_tradnl"/>
        </w:rPr>
        <w:t xml:space="preserve">de la Corte Suprema de Justicia, de la Sala Constitucional y del Órgano Judicial, </w:t>
      </w:r>
      <w:r w:rsidR="004578ED" w:rsidRPr="003575FB">
        <w:rPr>
          <w:sz w:val="20"/>
          <w:szCs w:val="20"/>
          <w:lang w:val="es-ES_tradnl"/>
        </w:rPr>
        <w:t>generando</w:t>
      </w:r>
      <w:r w:rsidRPr="003575FB">
        <w:rPr>
          <w:sz w:val="20"/>
          <w:szCs w:val="20"/>
          <w:lang w:val="es-ES_tradnl"/>
        </w:rPr>
        <w:t xml:space="preserve"> una controversia de tipo jurídico sobre los hechos</w:t>
      </w:r>
      <w:r w:rsidR="00886D39" w:rsidRPr="003575FB">
        <w:rPr>
          <w:sz w:val="20"/>
          <w:szCs w:val="20"/>
          <w:lang w:val="es-ES_tradnl"/>
        </w:rPr>
        <w:t xml:space="preserve"> consistente en que su elección vulneró el principio de independencia judicial, a razón de que el </w:t>
      </w:r>
      <w:r w:rsidR="00C85F91">
        <w:rPr>
          <w:sz w:val="20"/>
          <w:szCs w:val="20"/>
          <w:lang w:val="es-ES_tradnl"/>
        </w:rPr>
        <w:t>señor</w:t>
      </w:r>
      <w:r w:rsidR="00886D39" w:rsidRPr="003575FB">
        <w:rPr>
          <w:sz w:val="20"/>
          <w:szCs w:val="20"/>
          <w:lang w:val="es-ES_tradnl"/>
        </w:rPr>
        <w:t xml:space="preserve"> Padilla</w:t>
      </w:r>
      <w:r w:rsidR="00C62E8C">
        <w:rPr>
          <w:sz w:val="20"/>
          <w:szCs w:val="20"/>
          <w:lang w:val="es-ES_tradnl"/>
        </w:rPr>
        <w:t xml:space="preserve"> presuntamente</w:t>
      </w:r>
      <w:r w:rsidR="00886D39" w:rsidRPr="003575FB">
        <w:rPr>
          <w:sz w:val="20"/>
          <w:szCs w:val="20"/>
          <w:lang w:val="es-ES_tradnl"/>
        </w:rPr>
        <w:t xml:space="preserve"> se encontraba afiliado a un partido político</w:t>
      </w:r>
      <w:r w:rsidR="00DE2592">
        <w:rPr>
          <w:sz w:val="20"/>
          <w:szCs w:val="20"/>
          <w:lang w:val="es-ES_tradnl"/>
        </w:rPr>
        <w:t>.</w:t>
      </w:r>
      <w:r w:rsidR="00886D39" w:rsidRPr="003575FB">
        <w:rPr>
          <w:sz w:val="20"/>
          <w:szCs w:val="20"/>
          <w:lang w:val="es-ES_tradnl"/>
        </w:rPr>
        <w:t xml:space="preserve"> </w:t>
      </w:r>
      <w:r w:rsidR="00DE2592">
        <w:rPr>
          <w:sz w:val="20"/>
          <w:szCs w:val="20"/>
          <w:lang w:val="es-ES_tradnl"/>
        </w:rPr>
        <w:t>A</w:t>
      </w:r>
      <w:r w:rsidR="00886D39" w:rsidRPr="003575FB">
        <w:rPr>
          <w:sz w:val="20"/>
          <w:szCs w:val="20"/>
          <w:lang w:val="es-ES_tradnl"/>
        </w:rPr>
        <w:t xml:space="preserve">demás, de que no </w:t>
      </w:r>
      <w:r w:rsidR="00DE2592">
        <w:rPr>
          <w:sz w:val="20"/>
          <w:szCs w:val="20"/>
          <w:lang w:val="es-ES_tradnl"/>
        </w:rPr>
        <w:t>habría tenido</w:t>
      </w:r>
      <w:r w:rsidR="00886D39" w:rsidRPr="003575FB">
        <w:rPr>
          <w:sz w:val="20"/>
          <w:szCs w:val="20"/>
          <w:lang w:val="es-ES_tradnl"/>
        </w:rPr>
        <w:t xml:space="preserve"> acceso a un recurso efectivo que le permitiera plantear sus alegatos respecto a violaciones de sus garantías judiciales en el proceso de inconstitucionalidad que culminó en su destitución como magistrado. </w:t>
      </w:r>
    </w:p>
    <w:p w14:paraId="2E5C0EC3" w14:textId="1B134B4E" w:rsidR="00AB3328" w:rsidRPr="003575FB" w:rsidRDefault="004F2F99" w:rsidP="00082F7E">
      <w:pPr>
        <w:pStyle w:val="ListParagraph"/>
        <w:numPr>
          <w:ilvl w:val="0"/>
          <w:numId w:val="56"/>
        </w:numPr>
        <w:suppressAutoHyphens/>
        <w:spacing w:after="240"/>
        <w:ind w:left="0" w:firstLine="709"/>
        <w:jc w:val="both"/>
        <w:rPr>
          <w:sz w:val="20"/>
          <w:szCs w:val="20"/>
          <w:lang w:val="es-ES_tradnl"/>
        </w:rPr>
      </w:pPr>
      <w:r>
        <w:rPr>
          <w:sz w:val="20"/>
          <w:szCs w:val="20"/>
          <w:lang w:val="es-ES_tradnl"/>
        </w:rPr>
        <w:t>En este sentido, l</w:t>
      </w:r>
      <w:r w:rsidR="00886D39" w:rsidRPr="003575FB">
        <w:rPr>
          <w:sz w:val="20"/>
          <w:szCs w:val="20"/>
          <w:lang w:val="es-ES_tradnl"/>
        </w:rPr>
        <w:t>a CIDH considera que tales alegaciones no resultan manifiestamente improcedentes y ameritan</w:t>
      </w:r>
      <w:r w:rsidR="00690F12" w:rsidRPr="003575FB">
        <w:rPr>
          <w:sz w:val="20"/>
          <w:szCs w:val="20"/>
          <w:lang w:val="es-ES_tradnl"/>
        </w:rPr>
        <w:t xml:space="preserve"> de </w:t>
      </w:r>
      <w:r w:rsidR="00886D39" w:rsidRPr="003575FB">
        <w:rPr>
          <w:sz w:val="20"/>
          <w:szCs w:val="20"/>
          <w:lang w:val="es-ES_tradnl"/>
        </w:rPr>
        <w:t xml:space="preserve">un análisis de </w:t>
      </w:r>
      <w:r w:rsidR="00690F12" w:rsidRPr="003575FB">
        <w:rPr>
          <w:sz w:val="20"/>
          <w:szCs w:val="20"/>
          <w:lang w:val="es-ES_tradnl"/>
        </w:rPr>
        <w:t xml:space="preserve">fondo a la luz de la Convención Americana. </w:t>
      </w:r>
      <w:r w:rsidR="00886D39" w:rsidRPr="003575FB">
        <w:rPr>
          <w:rFonts w:asciiTheme="majorHAnsi" w:hAnsiTheme="majorHAnsi"/>
          <w:sz w:val="20"/>
          <w:szCs w:val="20"/>
          <w:lang w:val="es-ES_tradnl"/>
        </w:rPr>
        <w:t>Asimismo, y sin prejuzgar sobre el objeto de la petición, la Comisión considera que los hechos denunciados por los peticionarios</w:t>
      </w:r>
      <w:r w:rsidR="00355972">
        <w:rPr>
          <w:rFonts w:asciiTheme="majorHAnsi" w:hAnsiTheme="majorHAnsi"/>
          <w:sz w:val="20"/>
          <w:szCs w:val="20"/>
          <w:lang w:val="es-ES_tradnl"/>
        </w:rPr>
        <w:t xml:space="preserve">, relativos sobre todo a la falta de una </w:t>
      </w:r>
      <w:r w:rsidR="00355972" w:rsidRPr="003575FB">
        <w:rPr>
          <w:rFonts w:asciiTheme="majorHAnsi" w:hAnsiTheme="majorHAnsi"/>
          <w:sz w:val="20"/>
          <w:szCs w:val="20"/>
          <w:lang w:val="es-ES_tradnl"/>
        </w:rPr>
        <w:t>norma expresa que prohíba a los magistrados de la Corte Suprema de Justicia tener una afiliación partidaria</w:t>
      </w:r>
      <w:r w:rsidR="00355972">
        <w:rPr>
          <w:rFonts w:asciiTheme="majorHAnsi" w:hAnsiTheme="majorHAnsi"/>
          <w:sz w:val="20"/>
          <w:szCs w:val="20"/>
          <w:lang w:val="es-ES_tradnl"/>
        </w:rPr>
        <w:t>,</w:t>
      </w:r>
      <w:r w:rsidR="00886D39" w:rsidRPr="003575FB">
        <w:rPr>
          <w:rFonts w:asciiTheme="majorHAnsi" w:hAnsiTheme="majorHAnsi"/>
          <w:sz w:val="20"/>
          <w:szCs w:val="20"/>
          <w:lang w:val="es-ES_tradnl"/>
        </w:rPr>
        <w:t xml:space="preserve"> podrían constituir </w:t>
      </w:r>
      <w:r w:rsidR="00886D39" w:rsidRPr="003575FB">
        <w:rPr>
          <w:rFonts w:asciiTheme="majorHAnsi" w:hAnsiTheme="majorHAnsi"/>
          <w:i/>
          <w:iCs/>
          <w:sz w:val="20"/>
          <w:szCs w:val="20"/>
          <w:lang w:val="es-ES_tradnl"/>
        </w:rPr>
        <w:t xml:space="preserve">prima facie </w:t>
      </w:r>
      <w:r w:rsidR="00886D39" w:rsidRPr="003575FB">
        <w:rPr>
          <w:rFonts w:asciiTheme="majorHAnsi" w:hAnsiTheme="majorHAnsi"/>
          <w:sz w:val="20"/>
          <w:szCs w:val="20"/>
          <w:lang w:val="es-ES_tradnl"/>
        </w:rPr>
        <w:t xml:space="preserve">violaciones a los derechos consagrados en los artículos 8 (garantías judiciales), </w:t>
      </w:r>
      <w:r w:rsidR="007A0C01" w:rsidRPr="003575FB">
        <w:rPr>
          <w:rFonts w:asciiTheme="majorHAnsi" w:hAnsiTheme="majorHAnsi"/>
          <w:sz w:val="20"/>
          <w:szCs w:val="20"/>
          <w:lang w:val="es-ES_tradnl"/>
        </w:rPr>
        <w:t>13 (libertad de expresión)</w:t>
      </w:r>
      <w:r w:rsidR="007A0C01">
        <w:rPr>
          <w:rFonts w:asciiTheme="majorHAnsi" w:hAnsiTheme="majorHAnsi"/>
          <w:sz w:val="20"/>
          <w:szCs w:val="20"/>
          <w:lang w:val="es-ES_tradnl"/>
        </w:rPr>
        <w:t>,</w:t>
      </w:r>
      <w:r w:rsidR="007A0C01" w:rsidRPr="003575FB">
        <w:rPr>
          <w:rFonts w:asciiTheme="majorHAnsi" w:hAnsiTheme="majorHAnsi"/>
          <w:sz w:val="20"/>
          <w:szCs w:val="20"/>
          <w:lang w:val="es-ES_tradnl"/>
        </w:rPr>
        <w:t xml:space="preserve"> </w:t>
      </w:r>
      <w:r w:rsidR="00886D39" w:rsidRPr="003575FB">
        <w:rPr>
          <w:rFonts w:asciiTheme="majorHAnsi" w:hAnsiTheme="majorHAnsi"/>
          <w:sz w:val="20"/>
          <w:szCs w:val="20"/>
          <w:lang w:val="es-ES_tradnl"/>
        </w:rPr>
        <w:t>23 (derechos políticos) y 25 (protección judicial) de la Convención Americana, en relación con su</w:t>
      </w:r>
      <w:r w:rsidR="00355972">
        <w:rPr>
          <w:rFonts w:asciiTheme="majorHAnsi" w:hAnsiTheme="majorHAnsi"/>
          <w:sz w:val="20"/>
          <w:szCs w:val="20"/>
          <w:lang w:val="es-ES_tradnl"/>
        </w:rPr>
        <w:t>s</w:t>
      </w:r>
      <w:r w:rsidR="00886D39" w:rsidRPr="003575FB">
        <w:rPr>
          <w:rFonts w:asciiTheme="majorHAnsi" w:hAnsiTheme="majorHAnsi"/>
          <w:sz w:val="20"/>
          <w:szCs w:val="20"/>
          <w:lang w:val="es-ES_tradnl"/>
        </w:rPr>
        <w:t xml:space="preserve"> artículo</w:t>
      </w:r>
      <w:r w:rsidR="00355972">
        <w:rPr>
          <w:rFonts w:asciiTheme="majorHAnsi" w:hAnsiTheme="majorHAnsi"/>
          <w:sz w:val="20"/>
          <w:szCs w:val="20"/>
          <w:lang w:val="es-ES_tradnl"/>
        </w:rPr>
        <w:t>s</w:t>
      </w:r>
      <w:r w:rsidR="00886D39" w:rsidRPr="003575FB">
        <w:rPr>
          <w:rFonts w:asciiTheme="majorHAnsi" w:hAnsiTheme="majorHAnsi"/>
          <w:sz w:val="20"/>
          <w:szCs w:val="20"/>
          <w:lang w:val="es-ES_tradnl"/>
        </w:rPr>
        <w:t xml:space="preserve"> 1.1 (obligación de respetar los derechos)</w:t>
      </w:r>
      <w:r w:rsidR="00355972">
        <w:rPr>
          <w:rFonts w:asciiTheme="majorHAnsi" w:hAnsiTheme="majorHAnsi"/>
          <w:sz w:val="20"/>
          <w:szCs w:val="20"/>
          <w:lang w:val="es-ES_tradnl"/>
        </w:rPr>
        <w:t xml:space="preserve"> </w:t>
      </w:r>
      <w:r w:rsidR="00355972" w:rsidRPr="003575FB">
        <w:rPr>
          <w:rFonts w:asciiTheme="majorHAnsi" w:hAnsiTheme="majorHAnsi"/>
          <w:sz w:val="20"/>
          <w:szCs w:val="20"/>
          <w:lang w:val="es-ES_tradnl"/>
        </w:rPr>
        <w:t>y 2 (deber de adoptar disposiciones de derecho interno)</w:t>
      </w:r>
      <w:r w:rsidR="00886D39" w:rsidRPr="003575FB">
        <w:rPr>
          <w:rFonts w:asciiTheme="majorHAnsi" w:hAnsiTheme="majorHAnsi"/>
          <w:sz w:val="20"/>
          <w:szCs w:val="20"/>
          <w:lang w:val="es-ES_tradnl"/>
        </w:rPr>
        <w:t xml:space="preserve">, en perjuicio del </w:t>
      </w:r>
      <w:r w:rsidR="00C85F91">
        <w:rPr>
          <w:rFonts w:asciiTheme="majorHAnsi" w:hAnsiTheme="majorHAnsi"/>
          <w:sz w:val="20"/>
          <w:szCs w:val="20"/>
          <w:lang w:val="es-ES_tradnl"/>
        </w:rPr>
        <w:t>señor</w:t>
      </w:r>
      <w:r w:rsidR="00886D39" w:rsidRPr="003575FB">
        <w:rPr>
          <w:rFonts w:asciiTheme="majorHAnsi" w:hAnsiTheme="majorHAnsi"/>
          <w:sz w:val="20"/>
          <w:szCs w:val="20"/>
          <w:lang w:val="es-ES_tradnl"/>
        </w:rPr>
        <w:t xml:space="preserve"> </w:t>
      </w:r>
      <w:r w:rsidR="00355972">
        <w:rPr>
          <w:rFonts w:asciiTheme="majorHAnsi" w:hAnsiTheme="majorHAnsi"/>
          <w:sz w:val="20"/>
          <w:szCs w:val="20"/>
          <w:lang w:val="es-ES_tradnl"/>
        </w:rPr>
        <w:t xml:space="preserve">José S. </w:t>
      </w:r>
      <w:r w:rsidR="00886D39" w:rsidRPr="003575FB">
        <w:rPr>
          <w:rFonts w:asciiTheme="majorHAnsi" w:hAnsiTheme="majorHAnsi"/>
          <w:sz w:val="20"/>
          <w:szCs w:val="20"/>
          <w:lang w:val="es-ES_tradnl"/>
        </w:rPr>
        <w:t>Padilla</w:t>
      </w:r>
      <w:r w:rsidR="005D2CC8">
        <w:rPr>
          <w:rFonts w:asciiTheme="majorHAnsi" w:hAnsiTheme="majorHAnsi"/>
          <w:sz w:val="20"/>
          <w:szCs w:val="20"/>
          <w:lang w:val="es-ES_tradnl"/>
        </w:rPr>
        <w:t>.</w:t>
      </w:r>
    </w:p>
    <w:p w14:paraId="49108DEC" w14:textId="60A37946" w:rsidR="00082F7E" w:rsidRPr="003575FB" w:rsidRDefault="00252F36" w:rsidP="00D829AA">
      <w:pPr>
        <w:pStyle w:val="ListParagraph"/>
        <w:numPr>
          <w:ilvl w:val="0"/>
          <w:numId w:val="56"/>
        </w:numPr>
        <w:suppressAutoHyphens/>
        <w:spacing w:after="240"/>
        <w:ind w:left="0" w:firstLine="709"/>
        <w:jc w:val="both"/>
        <w:rPr>
          <w:rFonts w:asciiTheme="majorHAnsi" w:hAnsiTheme="majorHAnsi"/>
          <w:sz w:val="20"/>
          <w:szCs w:val="20"/>
          <w:lang w:val="es-ES_tradnl"/>
        </w:rPr>
      </w:pPr>
      <w:r w:rsidRPr="003575FB">
        <w:rPr>
          <w:rFonts w:asciiTheme="majorHAnsi" w:hAnsiTheme="majorHAnsi"/>
          <w:sz w:val="20"/>
          <w:szCs w:val="20"/>
          <w:lang w:val="es-ES_tradnl"/>
        </w:rPr>
        <w:t xml:space="preserve">En cuanto a las presuntas violaciones a los derechos reconocidos en los artículos 5 (integridad personal), 11 (honra y dignidad) y 16 (libertad de asociación) de la Convención Americana, la Comisión </w:t>
      </w:r>
      <w:r w:rsidR="00082F7E" w:rsidRPr="003575FB">
        <w:rPr>
          <w:rFonts w:asciiTheme="majorHAnsi" w:hAnsiTheme="majorHAnsi"/>
          <w:sz w:val="20"/>
          <w:szCs w:val="20"/>
          <w:lang w:val="es-ES_tradnl"/>
        </w:rPr>
        <w:t>considera que los peticionarios no han aportado elementos que permitan considerar</w:t>
      </w:r>
      <w:r w:rsidR="00082F7E" w:rsidRPr="003575FB">
        <w:rPr>
          <w:rFonts w:asciiTheme="majorHAnsi" w:hAnsiTheme="majorHAnsi"/>
          <w:i/>
          <w:iCs/>
          <w:sz w:val="20"/>
          <w:szCs w:val="20"/>
          <w:lang w:val="es-ES_tradnl"/>
        </w:rPr>
        <w:t>, prima facie</w:t>
      </w:r>
      <w:r w:rsidR="00082F7E" w:rsidRPr="003575FB">
        <w:rPr>
          <w:rFonts w:asciiTheme="majorHAnsi" w:hAnsiTheme="majorHAnsi"/>
          <w:sz w:val="20"/>
          <w:szCs w:val="20"/>
          <w:lang w:val="es-ES_tradnl"/>
        </w:rPr>
        <w:t>, la posible violación de dicho</w:t>
      </w:r>
      <w:r w:rsidR="00D829AA" w:rsidRPr="003575FB">
        <w:rPr>
          <w:rFonts w:asciiTheme="majorHAnsi" w:hAnsiTheme="majorHAnsi"/>
          <w:sz w:val="20"/>
          <w:szCs w:val="20"/>
          <w:lang w:val="es-ES_tradnl"/>
        </w:rPr>
        <w:t>s</w:t>
      </w:r>
      <w:r w:rsidR="00082F7E" w:rsidRPr="003575FB">
        <w:rPr>
          <w:rFonts w:asciiTheme="majorHAnsi" w:hAnsiTheme="majorHAnsi"/>
          <w:sz w:val="20"/>
          <w:szCs w:val="20"/>
          <w:lang w:val="es-ES_tradnl"/>
        </w:rPr>
        <w:t xml:space="preserve"> derecho</w:t>
      </w:r>
      <w:r w:rsidR="00D829AA" w:rsidRPr="003575FB">
        <w:rPr>
          <w:rFonts w:asciiTheme="majorHAnsi" w:hAnsiTheme="majorHAnsi"/>
          <w:sz w:val="20"/>
          <w:szCs w:val="20"/>
          <w:lang w:val="es-ES_tradnl"/>
        </w:rPr>
        <w:t>s</w:t>
      </w:r>
      <w:r w:rsidR="00082F7E" w:rsidRPr="003575FB">
        <w:rPr>
          <w:rFonts w:asciiTheme="majorHAnsi" w:hAnsiTheme="majorHAnsi"/>
          <w:sz w:val="20"/>
          <w:szCs w:val="20"/>
          <w:lang w:val="es-ES_tradnl"/>
        </w:rPr>
        <w:t>; sin perjuicio de lo anterior, las afectaciones señaladas podrían ser valoradas en un eventual análisis sobre reparaciones.</w:t>
      </w:r>
    </w:p>
    <w:p w14:paraId="6E69F6DD" w14:textId="77777777" w:rsidR="003239B8" w:rsidRPr="003575FB" w:rsidRDefault="003239B8" w:rsidP="003239B8">
      <w:pPr>
        <w:pStyle w:val="ListParagraph"/>
        <w:spacing w:before="240" w:after="240"/>
        <w:jc w:val="both"/>
        <w:rPr>
          <w:rFonts w:asciiTheme="majorHAnsi" w:hAnsiTheme="majorHAnsi"/>
          <w:b/>
          <w:bCs/>
          <w:sz w:val="20"/>
          <w:szCs w:val="20"/>
          <w:lang w:val="es-ES_tradnl"/>
        </w:rPr>
      </w:pPr>
      <w:r w:rsidRPr="003575FB">
        <w:rPr>
          <w:rFonts w:asciiTheme="majorHAnsi" w:hAnsiTheme="majorHAnsi"/>
          <w:b/>
          <w:bCs/>
          <w:sz w:val="20"/>
          <w:szCs w:val="20"/>
          <w:lang w:val="es-ES_tradnl"/>
        </w:rPr>
        <w:t xml:space="preserve">VIII. </w:t>
      </w:r>
      <w:r w:rsidRPr="003575FB">
        <w:rPr>
          <w:rFonts w:asciiTheme="majorHAnsi" w:hAnsiTheme="majorHAnsi"/>
          <w:b/>
          <w:bCs/>
          <w:sz w:val="20"/>
          <w:szCs w:val="20"/>
          <w:lang w:val="es-ES_tradnl"/>
        </w:rPr>
        <w:tab/>
        <w:t>DECISIÓN</w:t>
      </w:r>
    </w:p>
    <w:p w14:paraId="7230701F" w14:textId="2DC5C276" w:rsidR="00B0676C" w:rsidRPr="003575FB" w:rsidRDefault="00B0676C" w:rsidP="00B0676C">
      <w:pPr>
        <w:numPr>
          <w:ilvl w:val="0"/>
          <w:numId w:val="55"/>
        </w:numPr>
        <w:suppressAutoHyphens/>
        <w:spacing w:after="240"/>
        <w:jc w:val="both"/>
        <w:rPr>
          <w:rFonts w:ascii="Cambria" w:hAnsi="Cambria"/>
          <w:sz w:val="20"/>
          <w:szCs w:val="20"/>
          <w:lang w:val="es-ES_tradnl"/>
        </w:rPr>
      </w:pPr>
      <w:r w:rsidRPr="003575FB">
        <w:rPr>
          <w:rFonts w:ascii="Cambria" w:hAnsi="Cambria"/>
          <w:sz w:val="20"/>
          <w:szCs w:val="20"/>
          <w:lang w:val="es-ES_tradnl"/>
        </w:rPr>
        <w:t xml:space="preserve">Declarar admisible la presente petición en relación con los artículos 8, </w:t>
      </w:r>
      <w:r w:rsidR="007A0C01">
        <w:rPr>
          <w:rFonts w:ascii="Cambria" w:hAnsi="Cambria"/>
          <w:sz w:val="20"/>
          <w:szCs w:val="20"/>
          <w:lang w:val="es-ES_tradnl"/>
        </w:rPr>
        <w:t xml:space="preserve">13, </w:t>
      </w:r>
      <w:r w:rsidR="00886D39" w:rsidRPr="003575FB">
        <w:rPr>
          <w:rFonts w:ascii="Cambria" w:hAnsi="Cambria"/>
          <w:sz w:val="20"/>
          <w:szCs w:val="20"/>
          <w:lang w:val="es-ES_tradnl"/>
        </w:rPr>
        <w:t>23 y 25</w:t>
      </w:r>
      <w:r w:rsidR="00C45BC3" w:rsidRPr="003575FB">
        <w:rPr>
          <w:rFonts w:ascii="Cambria" w:hAnsi="Cambria"/>
          <w:sz w:val="20"/>
          <w:szCs w:val="20"/>
          <w:lang w:val="es-ES_tradnl"/>
        </w:rPr>
        <w:t xml:space="preserve">, </w:t>
      </w:r>
      <w:r w:rsidRPr="003575FB">
        <w:rPr>
          <w:rFonts w:ascii="Cambria" w:hAnsi="Cambria"/>
          <w:sz w:val="20"/>
          <w:szCs w:val="20"/>
          <w:lang w:val="es-ES_tradnl"/>
        </w:rPr>
        <w:t>de la Convención Americana sobre Derechos Humanos</w:t>
      </w:r>
      <w:r w:rsidR="00886D39" w:rsidRPr="003575FB">
        <w:rPr>
          <w:rFonts w:ascii="Cambria" w:hAnsi="Cambria"/>
          <w:sz w:val="20"/>
          <w:szCs w:val="20"/>
          <w:lang w:val="es-ES_tradnl"/>
        </w:rPr>
        <w:t>, en relación con sus artículos 1.1 y 2</w:t>
      </w:r>
      <w:r w:rsidRPr="003575FB">
        <w:rPr>
          <w:rFonts w:ascii="Cambria" w:hAnsi="Cambria"/>
          <w:sz w:val="20"/>
          <w:szCs w:val="20"/>
          <w:lang w:val="es-ES_tradnl"/>
        </w:rPr>
        <w:t xml:space="preserve">; </w:t>
      </w:r>
    </w:p>
    <w:p w14:paraId="474A4E92" w14:textId="33E03778" w:rsidR="00726AF3" w:rsidRPr="003575FB" w:rsidRDefault="00BD6EC9" w:rsidP="00BD6EC9">
      <w:pPr>
        <w:numPr>
          <w:ilvl w:val="0"/>
          <w:numId w:val="55"/>
        </w:numPr>
        <w:suppressAutoHyphens/>
        <w:spacing w:after="240"/>
        <w:jc w:val="both"/>
        <w:rPr>
          <w:rFonts w:ascii="Cambria" w:hAnsi="Cambria"/>
          <w:sz w:val="20"/>
          <w:szCs w:val="20"/>
          <w:lang w:val="es-ES_tradnl"/>
        </w:rPr>
      </w:pPr>
      <w:r w:rsidRPr="003575FB">
        <w:rPr>
          <w:rFonts w:ascii="Cambria" w:hAnsi="Cambria"/>
          <w:sz w:val="20"/>
          <w:szCs w:val="20"/>
          <w:lang w:val="es-ES_tradnl"/>
        </w:rPr>
        <w:t xml:space="preserve">Declarar inadmisible la presente petición en relación con los artículos </w:t>
      </w:r>
      <w:r w:rsidR="0077219E" w:rsidRPr="003575FB">
        <w:rPr>
          <w:rFonts w:ascii="Cambria" w:hAnsi="Cambria"/>
          <w:sz w:val="20"/>
          <w:szCs w:val="20"/>
          <w:lang w:val="es-ES_tradnl"/>
        </w:rPr>
        <w:t>5, 11</w:t>
      </w:r>
      <w:r w:rsidR="007A0C01">
        <w:rPr>
          <w:rFonts w:ascii="Cambria" w:hAnsi="Cambria"/>
          <w:sz w:val="20"/>
          <w:szCs w:val="20"/>
          <w:lang w:val="es-ES_tradnl"/>
        </w:rPr>
        <w:t xml:space="preserve"> </w:t>
      </w:r>
      <w:r w:rsidRPr="003575FB">
        <w:rPr>
          <w:rFonts w:ascii="Cambria" w:hAnsi="Cambria"/>
          <w:sz w:val="20"/>
          <w:szCs w:val="20"/>
          <w:lang w:val="es-ES_tradnl"/>
        </w:rPr>
        <w:t xml:space="preserve">y </w:t>
      </w:r>
      <w:r w:rsidR="0019155C" w:rsidRPr="003575FB">
        <w:rPr>
          <w:rFonts w:ascii="Cambria" w:hAnsi="Cambria"/>
          <w:sz w:val="20"/>
          <w:szCs w:val="20"/>
          <w:lang w:val="es-ES_tradnl"/>
        </w:rPr>
        <w:t>1</w:t>
      </w:r>
      <w:r w:rsidR="0077219E" w:rsidRPr="003575FB">
        <w:rPr>
          <w:rFonts w:ascii="Cambria" w:hAnsi="Cambria"/>
          <w:sz w:val="20"/>
          <w:szCs w:val="20"/>
          <w:lang w:val="es-ES_tradnl"/>
        </w:rPr>
        <w:t>6</w:t>
      </w:r>
      <w:r w:rsidRPr="003575FB">
        <w:rPr>
          <w:rFonts w:ascii="Cambria" w:hAnsi="Cambria"/>
          <w:sz w:val="20"/>
          <w:szCs w:val="20"/>
          <w:lang w:val="es-ES_tradnl"/>
        </w:rPr>
        <w:t xml:space="preserve"> de la Convención Americana; y</w:t>
      </w:r>
    </w:p>
    <w:p w14:paraId="08B513E1" w14:textId="6ED7E4C8" w:rsidR="00461A71" w:rsidRDefault="00B0676C" w:rsidP="00B0676C">
      <w:pPr>
        <w:numPr>
          <w:ilvl w:val="0"/>
          <w:numId w:val="55"/>
        </w:numPr>
        <w:suppressAutoHyphens/>
        <w:spacing w:after="240"/>
        <w:jc w:val="both"/>
        <w:rPr>
          <w:rFonts w:asciiTheme="majorHAnsi" w:hAnsiTheme="majorHAnsi"/>
          <w:sz w:val="20"/>
          <w:szCs w:val="20"/>
          <w:lang w:val="es-ES_tradnl"/>
        </w:rPr>
      </w:pPr>
      <w:r w:rsidRPr="003575FB">
        <w:rPr>
          <w:rFonts w:ascii="Cambria" w:hAnsi="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r w:rsidR="004A6A54" w:rsidRPr="003575FB">
        <w:rPr>
          <w:rFonts w:asciiTheme="majorHAnsi" w:hAnsiTheme="majorHAnsi"/>
          <w:sz w:val="20"/>
          <w:szCs w:val="20"/>
          <w:lang w:val="es-ES_tradnl"/>
        </w:rPr>
        <w:t>.</w:t>
      </w:r>
    </w:p>
    <w:p w14:paraId="0E063D63" w14:textId="71219893" w:rsidR="00AE12D4" w:rsidRPr="00A37B82" w:rsidRDefault="00AE12D4" w:rsidP="00AE12D4">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8</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julio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Julissa Mantilla Falcón,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69B6A51D" w14:textId="732E78E1" w:rsidR="00AE12D4" w:rsidRDefault="00AE12D4">
      <w:pPr>
        <w:pBdr>
          <w:top w:val="nil"/>
          <w:left w:val="nil"/>
          <w:bottom w:val="nil"/>
          <w:right w:val="nil"/>
          <w:between w:val="nil"/>
          <w:bar w:val="nil"/>
        </w:pBdr>
        <w:rPr>
          <w:rFonts w:ascii="Cambria" w:hAnsi="Cambria" w:cs="Arial"/>
          <w:noProof/>
          <w:sz w:val="20"/>
          <w:szCs w:val="20"/>
          <w:lang w:val="es-CL"/>
        </w:rPr>
      </w:pPr>
      <w:r>
        <w:rPr>
          <w:rFonts w:ascii="Cambria" w:hAnsi="Cambria" w:cs="Arial"/>
          <w:noProof/>
          <w:sz w:val="20"/>
          <w:szCs w:val="20"/>
          <w:lang w:val="es-CL"/>
        </w:rPr>
        <w:br w:type="page"/>
      </w:r>
    </w:p>
    <w:p w14:paraId="58E057A8" w14:textId="77777777" w:rsidR="00AE12D4" w:rsidRDefault="00AE12D4" w:rsidP="00AE12D4">
      <w:pPr>
        <w:ind w:firstLine="720"/>
        <w:jc w:val="both"/>
        <w:rPr>
          <w:rFonts w:ascii="Cambria" w:hAnsi="Cambria" w:cs="Arial"/>
          <w:noProof/>
          <w:sz w:val="20"/>
          <w:szCs w:val="20"/>
          <w:lang w:val="es-CL"/>
        </w:rPr>
      </w:pPr>
    </w:p>
    <w:p w14:paraId="1EE93FD9" w14:textId="77777777" w:rsidR="00AE12D4" w:rsidRPr="00316A94" w:rsidRDefault="00AE12D4" w:rsidP="00AE12D4">
      <w:pPr>
        <w:ind w:firstLine="720"/>
        <w:jc w:val="both"/>
        <w:rPr>
          <w:rFonts w:ascii="Cambria" w:hAnsi="Cambria" w:cs="Arial"/>
          <w:noProof/>
          <w:sz w:val="20"/>
          <w:szCs w:val="20"/>
          <w:lang w:val="es-CL"/>
        </w:rPr>
      </w:pPr>
      <w:r w:rsidRPr="00316A94">
        <w:rPr>
          <w:rFonts w:ascii="Cambria" w:hAnsi="Cambria" w:cs="Arial"/>
          <w:noProof/>
          <w:sz w:val="20"/>
          <w:szCs w:val="20"/>
          <w:lang w:val="es-CL"/>
        </w:rPr>
        <w:t xml:space="preserve">La que suscribe, </w:t>
      </w:r>
      <w:r w:rsidRPr="00316A94">
        <w:rPr>
          <w:rFonts w:ascii="Cambria" w:hAnsi="Cambria"/>
          <w:spacing w:val="-2"/>
          <w:sz w:val="20"/>
          <w:szCs w:val="20"/>
          <w:lang w:val="es-SV"/>
        </w:rPr>
        <w:t>Marisol Blanchard</w:t>
      </w:r>
      <w:r w:rsidRPr="00316A94">
        <w:rPr>
          <w:rFonts w:ascii="Cambria" w:hAnsi="Cambria" w:cs="Arial"/>
          <w:noProof/>
          <w:sz w:val="20"/>
          <w:szCs w:val="20"/>
          <w:lang w:val="es-CL"/>
        </w:rPr>
        <w:t>, en su carácter de Secretaria Ejecutiva Adjunta de la Comisión Interamericana de Derechos Humanos, de conformidad con el artículo 49 del Reglamento de la Comisión, certifica que es copia fiel del original depositado en los archivos de la Secretaría de la CIDH.</w:t>
      </w:r>
    </w:p>
    <w:p w14:paraId="75433A66" w14:textId="77777777" w:rsidR="00AE12D4" w:rsidRPr="00316A94" w:rsidRDefault="00AE12D4" w:rsidP="00AE12D4">
      <w:pPr>
        <w:ind w:left="720" w:hanging="720"/>
        <w:jc w:val="center"/>
        <w:rPr>
          <w:rFonts w:ascii="Calibri Light" w:hAnsi="Calibri Light" w:cs="Arial"/>
          <w:sz w:val="20"/>
          <w:szCs w:val="20"/>
          <w:lang w:val="es-SV"/>
        </w:rPr>
      </w:pPr>
      <w:r w:rsidRPr="00316A94">
        <w:rPr>
          <w:noProof/>
          <w:lang w:val="en-US"/>
        </w:rPr>
        <w:drawing>
          <wp:inline distT="0" distB="0" distL="0" distR="0" wp14:anchorId="1CA8602A" wp14:editId="027DEF39">
            <wp:extent cx="1459230" cy="13944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59230" cy="1394460"/>
                    </a:xfrm>
                    <a:prstGeom prst="rect">
                      <a:avLst/>
                    </a:prstGeom>
                    <a:noFill/>
                    <a:ln>
                      <a:noFill/>
                    </a:ln>
                  </pic:spPr>
                </pic:pic>
              </a:graphicData>
            </a:graphic>
          </wp:inline>
        </w:drawing>
      </w:r>
    </w:p>
    <w:p w14:paraId="14F26D18" w14:textId="77777777" w:rsidR="00AE12D4" w:rsidRDefault="00AE12D4" w:rsidP="00AE12D4">
      <w:pPr>
        <w:suppressAutoHyphens/>
        <w:jc w:val="center"/>
        <w:rPr>
          <w:rFonts w:ascii="Cambria" w:hAnsi="Cambria"/>
          <w:spacing w:val="-2"/>
          <w:sz w:val="20"/>
          <w:szCs w:val="20"/>
        </w:rPr>
      </w:pPr>
      <w:r w:rsidRPr="004F2386">
        <w:rPr>
          <w:rFonts w:ascii="Cambria" w:hAnsi="Cambria"/>
          <w:spacing w:val="-2"/>
          <w:sz w:val="20"/>
          <w:szCs w:val="20"/>
        </w:rPr>
        <w:t>Marisol Blanchard</w:t>
      </w:r>
    </w:p>
    <w:p w14:paraId="6B70AE83" w14:textId="2F8ED0F1" w:rsidR="00AE12D4" w:rsidRPr="003575FB" w:rsidRDefault="00AE12D4" w:rsidP="00AE12D4">
      <w:pPr>
        <w:suppressAutoHyphens/>
        <w:jc w:val="center"/>
        <w:rPr>
          <w:rFonts w:asciiTheme="majorHAnsi" w:hAnsiTheme="majorHAnsi"/>
          <w:sz w:val="20"/>
          <w:szCs w:val="20"/>
          <w:lang w:val="es-ES_tradnl"/>
        </w:rPr>
      </w:pPr>
      <w:r w:rsidRPr="004F2386">
        <w:rPr>
          <w:rFonts w:ascii="Cambria" w:hAnsi="Cambria"/>
          <w:spacing w:val="-2"/>
          <w:sz w:val="20"/>
          <w:szCs w:val="20"/>
        </w:rPr>
        <w:t>Secretaria Ejecutiva Adjunta</w:t>
      </w:r>
    </w:p>
    <w:p w14:paraId="5C51FE06" w14:textId="565A2818" w:rsidR="00BF4E4F" w:rsidRPr="003575FB" w:rsidRDefault="00BF4E4F" w:rsidP="00886D39">
      <w:pPr>
        <w:pBdr>
          <w:top w:val="nil"/>
          <w:left w:val="nil"/>
          <w:bottom w:val="nil"/>
          <w:right w:val="nil"/>
          <w:between w:val="nil"/>
          <w:bar w:val="nil"/>
        </w:pBdr>
        <w:rPr>
          <w:rFonts w:asciiTheme="majorHAnsi" w:hAnsiTheme="majorHAnsi"/>
          <w:sz w:val="20"/>
          <w:szCs w:val="20"/>
          <w:lang w:val="es-ES_tradnl"/>
        </w:rPr>
      </w:pPr>
    </w:p>
    <w:sectPr w:rsidR="00BF4E4F" w:rsidRPr="003575FB" w:rsidSect="00A4756C">
      <w:type w:val="oddPage"/>
      <w:pgSz w:w="12240" w:h="15840"/>
      <w:pgMar w:top="1440" w:right="1440" w:bottom="1418"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041A5" w14:textId="77777777" w:rsidR="00764106" w:rsidRDefault="00764106">
      <w:r>
        <w:separator/>
      </w:r>
    </w:p>
  </w:endnote>
  <w:endnote w:type="continuationSeparator" w:id="0">
    <w:p w14:paraId="3A07AA4B" w14:textId="77777777" w:rsidR="00764106" w:rsidRDefault="0076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48667" w14:textId="77777777" w:rsidR="005F5659" w:rsidRDefault="005F56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4172C87F" w14:textId="77777777" w:rsidR="00120662" w:rsidRPr="00934A2C" w:rsidRDefault="001206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F5659">
          <w:rPr>
            <w:noProof/>
            <w:sz w:val="16"/>
            <w:szCs w:val="22"/>
          </w:rPr>
          <w:t>1</w:t>
        </w:r>
        <w:r w:rsidRPr="00934A2C">
          <w:rPr>
            <w:noProof/>
            <w:sz w:val="16"/>
            <w:szCs w:val="22"/>
          </w:rPr>
          <w:fldChar w:fldCharType="end"/>
        </w:r>
      </w:p>
    </w:sdtContent>
  </w:sdt>
  <w:p w14:paraId="6B828BFF" w14:textId="77777777" w:rsidR="00120662" w:rsidRDefault="001206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39F4A" w14:textId="77777777" w:rsidR="00120662" w:rsidRPr="00934A2C" w:rsidRDefault="00120662">
    <w:pPr>
      <w:pStyle w:val="Footer"/>
      <w:jc w:val="center"/>
      <w:rPr>
        <w:sz w:val="16"/>
        <w:szCs w:val="22"/>
      </w:rPr>
    </w:pPr>
  </w:p>
  <w:p w14:paraId="35A292D4" w14:textId="77777777" w:rsidR="00120662" w:rsidRDefault="001206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7D8C" w14:textId="77777777" w:rsidR="00764106" w:rsidRPr="000F35ED" w:rsidRDefault="00764106">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70398D1" w14:textId="77777777" w:rsidR="00764106" w:rsidRPr="000F35ED" w:rsidRDefault="00764106" w:rsidP="000F35ED">
      <w:pPr>
        <w:rPr>
          <w:rFonts w:asciiTheme="majorHAnsi" w:hAnsiTheme="majorHAnsi"/>
          <w:sz w:val="16"/>
          <w:szCs w:val="16"/>
        </w:rPr>
      </w:pPr>
      <w:r w:rsidRPr="000F35ED">
        <w:rPr>
          <w:rFonts w:asciiTheme="majorHAnsi" w:hAnsiTheme="majorHAnsi"/>
          <w:sz w:val="16"/>
          <w:szCs w:val="16"/>
        </w:rPr>
        <w:separator/>
      </w:r>
    </w:p>
    <w:p w14:paraId="600A92D1" w14:textId="77777777" w:rsidR="00764106" w:rsidRPr="000F35ED" w:rsidRDefault="00764106"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319F38F9" w14:textId="77777777" w:rsidR="00764106" w:rsidRPr="000F35ED" w:rsidRDefault="00764106" w:rsidP="000F35ED">
      <w:pPr>
        <w:jc w:val="right"/>
        <w:rPr>
          <w:rFonts w:asciiTheme="majorHAnsi" w:hAnsiTheme="majorHAnsi"/>
          <w:sz w:val="16"/>
          <w:szCs w:val="16"/>
        </w:rPr>
      </w:pPr>
      <w:r>
        <w:rPr>
          <w:rFonts w:asciiTheme="majorHAnsi" w:hAnsiTheme="majorHAnsi"/>
          <w:sz w:val="16"/>
          <w:szCs w:val="16"/>
        </w:rPr>
        <w:t>[c</w:t>
      </w:r>
      <w:r w:rsidRPr="000F35ED">
        <w:rPr>
          <w:rFonts w:asciiTheme="majorHAnsi" w:hAnsiTheme="majorHAnsi"/>
          <w:sz w:val="16"/>
          <w:szCs w:val="16"/>
        </w:rPr>
        <w:t>ontinúa…</w:t>
      </w:r>
      <w:r>
        <w:rPr>
          <w:rFonts w:asciiTheme="majorHAnsi" w:hAnsiTheme="majorHAnsi"/>
          <w:sz w:val="16"/>
          <w:szCs w:val="16"/>
        </w:rPr>
        <w:t>]</w:t>
      </w:r>
    </w:p>
  </w:footnote>
  <w:footnote w:id="2">
    <w:p w14:paraId="0C0A9245" w14:textId="77777777" w:rsidR="00120662" w:rsidRPr="00FE7DEC" w:rsidRDefault="00120662" w:rsidP="004D4CFC">
      <w:pPr>
        <w:pStyle w:val="FootnoteText"/>
        <w:ind w:firstLine="720"/>
        <w:jc w:val="both"/>
        <w:rPr>
          <w:sz w:val="16"/>
          <w:szCs w:val="16"/>
          <w:lang w:val="es-ES"/>
        </w:rPr>
      </w:pPr>
      <w:r w:rsidRPr="00FE7DEC">
        <w:rPr>
          <w:rStyle w:val="FootnoteReference"/>
          <w:rFonts w:asciiTheme="majorHAnsi" w:hAnsiTheme="majorHAnsi"/>
          <w:sz w:val="16"/>
          <w:szCs w:val="16"/>
        </w:rPr>
        <w:footnoteRef/>
      </w:r>
      <w:r w:rsidRPr="00FE7DEC">
        <w:rPr>
          <w:rStyle w:val="FootnoteReference"/>
          <w:rFonts w:asciiTheme="majorHAnsi" w:hAnsiTheme="majorHAnsi"/>
          <w:sz w:val="16"/>
          <w:szCs w:val="16"/>
          <w:lang w:val="es-ES"/>
        </w:rPr>
        <w:t xml:space="preserve"> </w:t>
      </w:r>
      <w:r w:rsidRPr="00FE7DEC">
        <w:rPr>
          <w:rFonts w:ascii="Cambria" w:hAnsi="Cambria"/>
          <w:sz w:val="16"/>
          <w:szCs w:val="16"/>
          <w:lang w:val="es-ES"/>
        </w:rPr>
        <w:t>En adelante “</w:t>
      </w:r>
      <w:r>
        <w:rPr>
          <w:rFonts w:ascii="Cambria" w:hAnsi="Cambria"/>
          <w:sz w:val="16"/>
          <w:szCs w:val="16"/>
          <w:lang w:val="es-ES"/>
        </w:rPr>
        <w:t>la Convención Americana</w:t>
      </w:r>
      <w:r w:rsidRPr="00FE7DEC">
        <w:rPr>
          <w:rFonts w:ascii="Cambria" w:hAnsi="Cambria"/>
          <w:sz w:val="16"/>
          <w:szCs w:val="16"/>
          <w:lang w:val="es-ES"/>
        </w:rPr>
        <w:t>”</w:t>
      </w:r>
      <w:r>
        <w:rPr>
          <w:rFonts w:ascii="Cambria" w:hAnsi="Cambria"/>
          <w:sz w:val="16"/>
          <w:szCs w:val="16"/>
          <w:lang w:val="es-ES"/>
        </w:rPr>
        <w:t xml:space="preserve"> o “la Convención”</w:t>
      </w:r>
      <w:r w:rsidRPr="00FE7DEC">
        <w:rPr>
          <w:rFonts w:ascii="Cambria" w:hAnsi="Cambria"/>
          <w:sz w:val="16"/>
          <w:szCs w:val="16"/>
          <w:lang w:val="es-ES"/>
        </w:rPr>
        <w:t>.</w:t>
      </w:r>
    </w:p>
  </w:footnote>
  <w:footnote w:id="3">
    <w:p w14:paraId="0C9A1D16" w14:textId="49F7DCB5" w:rsidR="00120662" w:rsidRPr="00FE7DEC" w:rsidRDefault="00120662" w:rsidP="004D4CFC">
      <w:pPr>
        <w:pStyle w:val="FootnoteText"/>
        <w:ind w:firstLine="720"/>
        <w:jc w:val="both"/>
        <w:rPr>
          <w:rFonts w:asciiTheme="majorHAnsi" w:hAnsiTheme="majorHAnsi"/>
          <w:sz w:val="16"/>
          <w:szCs w:val="16"/>
          <w:lang w:val="es-ES"/>
        </w:rPr>
      </w:pPr>
      <w:r w:rsidRPr="00FE7DEC">
        <w:rPr>
          <w:rStyle w:val="FootnoteReference"/>
          <w:rFonts w:asciiTheme="majorHAnsi" w:hAnsiTheme="majorHAnsi"/>
          <w:sz w:val="16"/>
          <w:szCs w:val="16"/>
        </w:rPr>
        <w:footnoteRef/>
      </w:r>
      <w:r w:rsidRPr="00FE7DEC">
        <w:rPr>
          <w:rFonts w:asciiTheme="majorHAnsi" w:hAnsiTheme="majorHAnsi"/>
          <w:sz w:val="16"/>
          <w:szCs w:val="16"/>
          <w:lang w:val="es-ES"/>
        </w:rPr>
        <w:t xml:space="preserve"> Las observaciones de cada parte fueron debidamente trasladadas a la parte contraria.</w:t>
      </w:r>
      <w:r w:rsidR="00ED05F3">
        <w:rPr>
          <w:rFonts w:asciiTheme="majorHAnsi" w:hAnsiTheme="majorHAnsi"/>
          <w:sz w:val="16"/>
          <w:szCs w:val="16"/>
          <w:lang w:val="es-ES"/>
        </w:rPr>
        <w:t xml:space="preserve"> El 9 de septiembre de 2020 el peticionario manifestó su interés en el trámite de la petición. </w:t>
      </w:r>
    </w:p>
  </w:footnote>
  <w:footnote w:id="4">
    <w:p w14:paraId="4E316D84" w14:textId="70F27DE4" w:rsidR="000A275F" w:rsidRPr="001855E2" w:rsidRDefault="000A275F" w:rsidP="000A275F">
      <w:pPr>
        <w:pStyle w:val="FootnoteText"/>
        <w:ind w:firstLine="720"/>
        <w:jc w:val="both"/>
        <w:rPr>
          <w:rFonts w:asciiTheme="majorHAnsi" w:hAnsiTheme="majorHAnsi"/>
          <w:sz w:val="16"/>
          <w:szCs w:val="16"/>
          <w:lang w:val="es-US"/>
        </w:rPr>
      </w:pPr>
      <w:r w:rsidRPr="001855E2">
        <w:rPr>
          <w:rStyle w:val="FootnoteReference"/>
          <w:rFonts w:asciiTheme="majorHAnsi" w:hAnsiTheme="majorHAnsi"/>
          <w:sz w:val="16"/>
          <w:szCs w:val="16"/>
        </w:rPr>
        <w:footnoteRef/>
      </w:r>
      <w:r w:rsidRPr="001855E2">
        <w:rPr>
          <w:rFonts w:asciiTheme="majorHAnsi" w:hAnsiTheme="majorHAnsi"/>
          <w:sz w:val="16"/>
          <w:szCs w:val="16"/>
          <w:lang w:val="es-US"/>
        </w:rPr>
        <w:t xml:space="preserve"> A este respecto véase </w:t>
      </w:r>
      <w:r w:rsidRPr="000A275F">
        <w:rPr>
          <w:rFonts w:asciiTheme="majorHAnsi" w:hAnsiTheme="majorHAnsi"/>
          <w:sz w:val="16"/>
          <w:szCs w:val="16"/>
          <w:lang w:val="es-US"/>
        </w:rPr>
        <w:t>como precedente sustancialmente similar</w:t>
      </w:r>
      <w:r w:rsidRPr="001855E2">
        <w:rPr>
          <w:rFonts w:asciiTheme="majorHAnsi" w:hAnsiTheme="majorHAnsi"/>
          <w:sz w:val="16"/>
          <w:szCs w:val="16"/>
          <w:lang w:val="es-US"/>
        </w:rPr>
        <w:t>:</w:t>
      </w:r>
      <w:r w:rsidRPr="001855E2">
        <w:rPr>
          <w:rFonts w:asciiTheme="majorHAnsi" w:hAnsiTheme="majorHAnsi"/>
          <w:i/>
          <w:iCs/>
          <w:sz w:val="16"/>
          <w:szCs w:val="16"/>
          <w:lang w:val="es-US"/>
        </w:rPr>
        <w:t xml:space="preserve"> </w:t>
      </w:r>
      <w:r w:rsidRPr="001855E2">
        <w:rPr>
          <w:rFonts w:asciiTheme="majorHAnsi" w:hAnsiTheme="majorHAnsi"/>
          <w:sz w:val="16"/>
          <w:szCs w:val="16"/>
          <w:lang w:val="es-US"/>
        </w:rPr>
        <w:t>CIDH, Informe No. 50/21. Petición 2208-12. Admisibilidad. Trabajadores del Sindicato UPINS. Costa Rica. 6 de marzo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9330" w14:textId="77777777" w:rsidR="00120662" w:rsidRDefault="00120662" w:rsidP="006C2480">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3BB37F51" w14:textId="77777777" w:rsidR="00120662" w:rsidRDefault="001206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CAA98" w14:textId="77777777" w:rsidR="00120662" w:rsidRDefault="00120662" w:rsidP="00A50FCF">
    <w:pPr>
      <w:pStyle w:val="Header"/>
      <w:tabs>
        <w:tab w:val="clear" w:pos="4320"/>
        <w:tab w:val="clear" w:pos="8640"/>
      </w:tabs>
      <w:jc w:val="center"/>
      <w:rPr>
        <w:sz w:val="22"/>
        <w:szCs w:val="22"/>
      </w:rPr>
    </w:pPr>
    <w:r>
      <w:rPr>
        <w:noProof/>
        <w:sz w:val="22"/>
        <w:szCs w:val="22"/>
        <w:lang w:val="en-US"/>
      </w:rPr>
      <w:drawing>
        <wp:inline distT="0" distB="0" distL="0" distR="0" wp14:anchorId="2460BD33" wp14:editId="2E4724BF">
          <wp:extent cx="1972237" cy="104775"/>
          <wp:effectExtent l="0" t="0" r="9525" b="0"/>
          <wp:docPr id="6" name="Picture 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4597257" w14:textId="77777777" w:rsidR="00120662" w:rsidRPr="00EC7D62" w:rsidRDefault="00764106" w:rsidP="00A50FCF">
    <w:pPr>
      <w:pStyle w:val="Header"/>
      <w:tabs>
        <w:tab w:val="clear" w:pos="4320"/>
        <w:tab w:val="clear" w:pos="8640"/>
      </w:tabs>
      <w:jc w:val="center"/>
      <w:rPr>
        <w:sz w:val="22"/>
        <w:szCs w:val="22"/>
      </w:rPr>
    </w:pPr>
    <w:r>
      <w:rPr>
        <w:noProof/>
        <w:sz w:val="22"/>
        <w:szCs w:val="22"/>
        <w:bdr w:val="nil"/>
      </w:rPr>
      <w:pict w14:anchorId="06998AF2">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CCBC1" w14:textId="77777777" w:rsidR="005F5659" w:rsidRDefault="005F56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6617159"/>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770C8EA2"/>
    <w:lvl w:ilvl="0" w:tplc="8996CA30">
      <w:start w:val="1"/>
      <w:numFmt w:val="decimal"/>
      <w:lvlText w:val="%1."/>
      <w:lvlJc w:val="left"/>
      <w:pPr>
        <w:tabs>
          <w:tab w:val="num" w:pos="720"/>
        </w:tabs>
        <w:ind w:left="0" w:firstLine="720"/>
      </w:pPr>
      <w:rPr>
        <w:rFonts w:hint="default"/>
        <w:b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3FD7B97"/>
    <w:multiLevelType w:val="hybridMultilevel"/>
    <w:tmpl w:val="3AA4FE12"/>
    <w:lvl w:ilvl="0" w:tplc="773E28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F6399"/>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1E46266"/>
    <w:multiLevelType w:val="hybridMultilevel"/>
    <w:tmpl w:val="33268B2A"/>
    <w:lvl w:ilvl="0" w:tplc="2ED8856A">
      <w:start w:val="1"/>
      <w:numFmt w:val="decimal"/>
      <w:lvlText w:val="%1."/>
      <w:lvlJc w:val="left"/>
      <w:pPr>
        <w:ind w:left="2487" w:hanging="360"/>
      </w:pPr>
      <w:rPr>
        <w:rFonts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FDC4047"/>
    <w:multiLevelType w:val="hybridMultilevel"/>
    <w:tmpl w:val="8C58A42E"/>
    <w:lvl w:ilvl="0" w:tplc="9BB4B24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9151BAE"/>
    <w:multiLevelType w:val="hybridMultilevel"/>
    <w:tmpl w:val="47808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2"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7DC06F9"/>
    <w:multiLevelType w:val="hybridMultilevel"/>
    <w:tmpl w:val="2BF23682"/>
    <w:lvl w:ilvl="0" w:tplc="6DBC4BAE">
      <w:start w:val="1"/>
      <w:numFmt w:val="low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7"/>
  </w:num>
  <w:num w:numId="4">
    <w:abstractNumId w:val="25"/>
  </w:num>
  <w:num w:numId="5">
    <w:abstractNumId w:val="51"/>
  </w:num>
  <w:num w:numId="6">
    <w:abstractNumId w:val="31"/>
  </w:num>
  <w:num w:numId="7">
    <w:abstractNumId w:val="9"/>
  </w:num>
  <w:num w:numId="8">
    <w:abstractNumId w:val="20"/>
  </w:num>
  <w:num w:numId="9">
    <w:abstractNumId w:val="46"/>
  </w:num>
  <w:num w:numId="10">
    <w:abstractNumId w:val="0"/>
  </w:num>
  <w:num w:numId="11">
    <w:abstractNumId w:val="41"/>
  </w:num>
  <w:num w:numId="12">
    <w:abstractNumId w:val="42"/>
  </w:num>
  <w:num w:numId="13">
    <w:abstractNumId w:val="48"/>
  </w:num>
  <w:num w:numId="14">
    <w:abstractNumId w:val="1"/>
  </w:num>
  <w:num w:numId="15">
    <w:abstractNumId w:val="3"/>
  </w:num>
  <w:num w:numId="16">
    <w:abstractNumId w:val="10"/>
  </w:num>
  <w:num w:numId="17">
    <w:abstractNumId w:val="11"/>
  </w:num>
  <w:num w:numId="18">
    <w:abstractNumId w:val="12"/>
  </w:num>
  <w:num w:numId="19">
    <w:abstractNumId w:val="13"/>
  </w:num>
  <w:num w:numId="20">
    <w:abstractNumId w:val="14"/>
  </w:num>
  <w:num w:numId="21">
    <w:abstractNumId w:val="16"/>
  </w:num>
  <w:num w:numId="22">
    <w:abstractNumId w:val="17"/>
  </w:num>
  <w:num w:numId="23">
    <w:abstractNumId w:val="18"/>
  </w:num>
  <w:num w:numId="24">
    <w:abstractNumId w:val="19"/>
  </w:num>
  <w:num w:numId="25">
    <w:abstractNumId w:val="21"/>
  </w:num>
  <w:num w:numId="26">
    <w:abstractNumId w:val="22"/>
  </w:num>
  <w:num w:numId="27">
    <w:abstractNumId w:val="26"/>
  </w:num>
  <w:num w:numId="28">
    <w:abstractNumId w:val="27"/>
  </w:num>
  <w:num w:numId="29">
    <w:abstractNumId w:val="28"/>
  </w:num>
  <w:num w:numId="30">
    <w:abstractNumId w:val="29"/>
  </w:num>
  <w:num w:numId="31">
    <w:abstractNumId w:val="32"/>
  </w:num>
  <w:num w:numId="32">
    <w:abstractNumId w:val="33"/>
  </w:num>
  <w:num w:numId="33">
    <w:abstractNumId w:val="34"/>
  </w:num>
  <w:num w:numId="34">
    <w:abstractNumId w:val="35"/>
  </w:num>
  <w:num w:numId="35">
    <w:abstractNumId w:val="36"/>
  </w:num>
  <w:num w:numId="36">
    <w:abstractNumId w:val="37"/>
  </w:num>
  <w:num w:numId="37">
    <w:abstractNumId w:val="39"/>
  </w:num>
  <w:num w:numId="38">
    <w:abstractNumId w:val="40"/>
  </w:num>
  <w:num w:numId="39">
    <w:abstractNumId w:val="43"/>
  </w:num>
  <w:num w:numId="40">
    <w:abstractNumId w:val="44"/>
  </w:num>
  <w:num w:numId="41">
    <w:abstractNumId w:val="50"/>
  </w:num>
  <w:num w:numId="42">
    <w:abstractNumId w:val="52"/>
  </w:num>
  <w:num w:numId="43">
    <w:abstractNumId w:val="53"/>
  </w:num>
  <w:num w:numId="44">
    <w:abstractNumId w:val="55"/>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4"/>
  </w:num>
  <w:num w:numId="52">
    <w:abstractNumId w:val="45"/>
  </w:num>
  <w:num w:numId="53">
    <w:abstractNumId w:val="54"/>
  </w:num>
  <w:num w:numId="54">
    <w:abstractNumId w:val="49"/>
  </w:num>
  <w:num w:numId="55">
    <w:abstractNumId w:val="47"/>
  </w:num>
  <w:num w:numId="56">
    <w:abstractNumId w:val="15"/>
  </w:num>
  <w:num w:numId="57">
    <w:abstractNumId w:val="38"/>
  </w:num>
  <w:num w:numId="58">
    <w:abstractNumId w:val="23"/>
  </w:num>
  <w:num w:numId="59">
    <w:abstractNumId w:val="5"/>
  </w:num>
  <w:num w:numId="60">
    <w:abstractNumId w:val="7"/>
  </w:num>
  <w:num w:numId="61">
    <w:abstractNumId w:val="8"/>
  </w:num>
  <w:num w:numId="62">
    <w:abstractNumId w:val="2"/>
  </w:num>
  <w:num w:numId="63">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62B"/>
    <w:rsid w:val="00000674"/>
    <w:rsid w:val="00000CDA"/>
    <w:rsid w:val="00001636"/>
    <w:rsid w:val="0000253C"/>
    <w:rsid w:val="000026BA"/>
    <w:rsid w:val="00004156"/>
    <w:rsid w:val="00005B03"/>
    <w:rsid w:val="00006415"/>
    <w:rsid w:val="00006E1F"/>
    <w:rsid w:val="000070D7"/>
    <w:rsid w:val="00007261"/>
    <w:rsid w:val="000103C4"/>
    <w:rsid w:val="00010496"/>
    <w:rsid w:val="00010803"/>
    <w:rsid w:val="00010A6C"/>
    <w:rsid w:val="00012063"/>
    <w:rsid w:val="0001330C"/>
    <w:rsid w:val="00013CD1"/>
    <w:rsid w:val="0001544E"/>
    <w:rsid w:val="00015B5D"/>
    <w:rsid w:val="00015DC0"/>
    <w:rsid w:val="00016426"/>
    <w:rsid w:val="00016580"/>
    <w:rsid w:val="000171F3"/>
    <w:rsid w:val="000172A2"/>
    <w:rsid w:val="00017411"/>
    <w:rsid w:val="0001788C"/>
    <w:rsid w:val="0002086C"/>
    <w:rsid w:val="0002144C"/>
    <w:rsid w:val="00022620"/>
    <w:rsid w:val="000239BE"/>
    <w:rsid w:val="00024AA4"/>
    <w:rsid w:val="00024D0D"/>
    <w:rsid w:val="00025096"/>
    <w:rsid w:val="00025F72"/>
    <w:rsid w:val="000274FC"/>
    <w:rsid w:val="000300AA"/>
    <w:rsid w:val="000311F6"/>
    <w:rsid w:val="000337EF"/>
    <w:rsid w:val="00034112"/>
    <w:rsid w:val="0003598B"/>
    <w:rsid w:val="00035D5A"/>
    <w:rsid w:val="00037F5C"/>
    <w:rsid w:val="00040C3A"/>
    <w:rsid w:val="000413EE"/>
    <w:rsid w:val="0004191A"/>
    <w:rsid w:val="000419AD"/>
    <w:rsid w:val="000423FC"/>
    <w:rsid w:val="000433C9"/>
    <w:rsid w:val="00045830"/>
    <w:rsid w:val="00046677"/>
    <w:rsid w:val="00046CC5"/>
    <w:rsid w:val="0005046D"/>
    <w:rsid w:val="0005086B"/>
    <w:rsid w:val="00050ECE"/>
    <w:rsid w:val="000516F4"/>
    <w:rsid w:val="00051CC2"/>
    <w:rsid w:val="00053F86"/>
    <w:rsid w:val="00055EA9"/>
    <w:rsid w:val="000560BC"/>
    <w:rsid w:val="00057711"/>
    <w:rsid w:val="00060446"/>
    <w:rsid w:val="00060E7B"/>
    <w:rsid w:val="00063032"/>
    <w:rsid w:val="000635F1"/>
    <w:rsid w:val="000644EA"/>
    <w:rsid w:val="00064BD6"/>
    <w:rsid w:val="000654C9"/>
    <w:rsid w:val="00065E26"/>
    <w:rsid w:val="000662EE"/>
    <w:rsid w:val="00067517"/>
    <w:rsid w:val="00067E4C"/>
    <w:rsid w:val="00070278"/>
    <w:rsid w:val="00071174"/>
    <w:rsid w:val="000715C9"/>
    <w:rsid w:val="000716C5"/>
    <w:rsid w:val="00072BB2"/>
    <w:rsid w:val="00075E23"/>
    <w:rsid w:val="00076B31"/>
    <w:rsid w:val="00077174"/>
    <w:rsid w:val="000773A0"/>
    <w:rsid w:val="0008016A"/>
    <w:rsid w:val="000812F6"/>
    <w:rsid w:val="0008284E"/>
    <w:rsid w:val="00082F7E"/>
    <w:rsid w:val="00084ECD"/>
    <w:rsid w:val="00085E98"/>
    <w:rsid w:val="00086509"/>
    <w:rsid w:val="00087992"/>
    <w:rsid w:val="000903E8"/>
    <w:rsid w:val="00090AC6"/>
    <w:rsid w:val="000928A1"/>
    <w:rsid w:val="0009344A"/>
    <w:rsid w:val="00093E71"/>
    <w:rsid w:val="00094B4C"/>
    <w:rsid w:val="00096956"/>
    <w:rsid w:val="00097E72"/>
    <w:rsid w:val="00097F42"/>
    <w:rsid w:val="000A2166"/>
    <w:rsid w:val="000A275F"/>
    <w:rsid w:val="000A2FE0"/>
    <w:rsid w:val="000A38A8"/>
    <w:rsid w:val="000A392E"/>
    <w:rsid w:val="000A575F"/>
    <w:rsid w:val="000A671D"/>
    <w:rsid w:val="000A6DAB"/>
    <w:rsid w:val="000A78D7"/>
    <w:rsid w:val="000A7A0F"/>
    <w:rsid w:val="000B1690"/>
    <w:rsid w:val="000B1D92"/>
    <w:rsid w:val="000B1E72"/>
    <w:rsid w:val="000B301E"/>
    <w:rsid w:val="000B4501"/>
    <w:rsid w:val="000B4985"/>
    <w:rsid w:val="000B4F57"/>
    <w:rsid w:val="000B58D1"/>
    <w:rsid w:val="000B60B5"/>
    <w:rsid w:val="000B669C"/>
    <w:rsid w:val="000B7ADB"/>
    <w:rsid w:val="000C1772"/>
    <w:rsid w:val="000C2A98"/>
    <w:rsid w:val="000C3CCE"/>
    <w:rsid w:val="000C4164"/>
    <w:rsid w:val="000C58C4"/>
    <w:rsid w:val="000C5F7B"/>
    <w:rsid w:val="000C751A"/>
    <w:rsid w:val="000C7822"/>
    <w:rsid w:val="000D05CB"/>
    <w:rsid w:val="000D0FDE"/>
    <w:rsid w:val="000D1039"/>
    <w:rsid w:val="000D1042"/>
    <w:rsid w:val="000D10DB"/>
    <w:rsid w:val="000D2516"/>
    <w:rsid w:val="000D2700"/>
    <w:rsid w:val="000D2A91"/>
    <w:rsid w:val="000D424E"/>
    <w:rsid w:val="000D4284"/>
    <w:rsid w:val="000D4446"/>
    <w:rsid w:val="000D50AB"/>
    <w:rsid w:val="000D5CF6"/>
    <w:rsid w:val="000D5F04"/>
    <w:rsid w:val="000D7641"/>
    <w:rsid w:val="000D7D3E"/>
    <w:rsid w:val="000E11AA"/>
    <w:rsid w:val="000E2131"/>
    <w:rsid w:val="000E2146"/>
    <w:rsid w:val="000E26EA"/>
    <w:rsid w:val="000E3F41"/>
    <w:rsid w:val="000E4566"/>
    <w:rsid w:val="000E48F5"/>
    <w:rsid w:val="000E5EB5"/>
    <w:rsid w:val="000E5F1F"/>
    <w:rsid w:val="000E6C2D"/>
    <w:rsid w:val="000E7140"/>
    <w:rsid w:val="000E735E"/>
    <w:rsid w:val="000F12B8"/>
    <w:rsid w:val="000F1D69"/>
    <w:rsid w:val="000F2353"/>
    <w:rsid w:val="000F35ED"/>
    <w:rsid w:val="000F3914"/>
    <w:rsid w:val="000F438C"/>
    <w:rsid w:val="000F44DD"/>
    <w:rsid w:val="000F453F"/>
    <w:rsid w:val="000F5238"/>
    <w:rsid w:val="000F5D46"/>
    <w:rsid w:val="000F6A95"/>
    <w:rsid w:val="000F6ED8"/>
    <w:rsid w:val="00100637"/>
    <w:rsid w:val="001017CA"/>
    <w:rsid w:val="00101DFC"/>
    <w:rsid w:val="001025E5"/>
    <w:rsid w:val="001028B6"/>
    <w:rsid w:val="00102EA4"/>
    <w:rsid w:val="00102F61"/>
    <w:rsid w:val="00103E64"/>
    <w:rsid w:val="001041EB"/>
    <w:rsid w:val="00107131"/>
    <w:rsid w:val="0010736F"/>
    <w:rsid w:val="00107B44"/>
    <w:rsid w:val="0011003F"/>
    <w:rsid w:val="00110969"/>
    <w:rsid w:val="00110CC4"/>
    <w:rsid w:val="001111BB"/>
    <w:rsid w:val="001121E6"/>
    <w:rsid w:val="00112A87"/>
    <w:rsid w:val="00112B67"/>
    <w:rsid w:val="00113149"/>
    <w:rsid w:val="00113804"/>
    <w:rsid w:val="00113F73"/>
    <w:rsid w:val="00114A5F"/>
    <w:rsid w:val="00115FD9"/>
    <w:rsid w:val="00116E6F"/>
    <w:rsid w:val="00120266"/>
    <w:rsid w:val="00120662"/>
    <w:rsid w:val="00121568"/>
    <w:rsid w:val="00121CC2"/>
    <w:rsid w:val="00121DDD"/>
    <w:rsid w:val="00124CCF"/>
    <w:rsid w:val="001267F0"/>
    <w:rsid w:val="00126A5B"/>
    <w:rsid w:val="001271A3"/>
    <w:rsid w:val="00127A72"/>
    <w:rsid w:val="00131425"/>
    <w:rsid w:val="001314FF"/>
    <w:rsid w:val="001315D5"/>
    <w:rsid w:val="00132F8A"/>
    <w:rsid w:val="00133498"/>
    <w:rsid w:val="00133EE5"/>
    <w:rsid w:val="00136227"/>
    <w:rsid w:val="00143E32"/>
    <w:rsid w:val="0014441D"/>
    <w:rsid w:val="00144593"/>
    <w:rsid w:val="0014481F"/>
    <w:rsid w:val="0014574C"/>
    <w:rsid w:val="00146122"/>
    <w:rsid w:val="001461B3"/>
    <w:rsid w:val="00146A68"/>
    <w:rsid w:val="001471BF"/>
    <w:rsid w:val="00147F75"/>
    <w:rsid w:val="0015076E"/>
    <w:rsid w:val="00151443"/>
    <w:rsid w:val="00152326"/>
    <w:rsid w:val="00152B29"/>
    <w:rsid w:val="0015300E"/>
    <w:rsid w:val="00154F5B"/>
    <w:rsid w:val="00157EDD"/>
    <w:rsid w:val="00157FB6"/>
    <w:rsid w:val="00160098"/>
    <w:rsid w:val="00161AA7"/>
    <w:rsid w:val="00163C55"/>
    <w:rsid w:val="00165957"/>
    <w:rsid w:val="00166715"/>
    <w:rsid w:val="00166B7F"/>
    <w:rsid w:val="001675D4"/>
    <w:rsid w:val="001679A2"/>
    <w:rsid w:val="00167A34"/>
    <w:rsid w:val="001703C4"/>
    <w:rsid w:val="0017105C"/>
    <w:rsid w:val="00171383"/>
    <w:rsid w:val="00171A8C"/>
    <w:rsid w:val="001724D8"/>
    <w:rsid w:val="00172670"/>
    <w:rsid w:val="00172D57"/>
    <w:rsid w:val="00173281"/>
    <w:rsid w:val="001737A1"/>
    <w:rsid w:val="00174B2C"/>
    <w:rsid w:val="0017525E"/>
    <w:rsid w:val="00177610"/>
    <w:rsid w:val="00177A2A"/>
    <w:rsid w:val="00181D98"/>
    <w:rsid w:val="00182834"/>
    <w:rsid w:val="00182D49"/>
    <w:rsid w:val="00183550"/>
    <w:rsid w:val="001855E2"/>
    <w:rsid w:val="00185BC8"/>
    <w:rsid w:val="001862D6"/>
    <w:rsid w:val="0018746E"/>
    <w:rsid w:val="0019084D"/>
    <w:rsid w:val="0019155C"/>
    <w:rsid w:val="0019257B"/>
    <w:rsid w:val="00192CEC"/>
    <w:rsid w:val="001930D6"/>
    <w:rsid w:val="001938E6"/>
    <w:rsid w:val="00197B52"/>
    <w:rsid w:val="001A009F"/>
    <w:rsid w:val="001A017E"/>
    <w:rsid w:val="001A0420"/>
    <w:rsid w:val="001A1021"/>
    <w:rsid w:val="001A13D8"/>
    <w:rsid w:val="001A28AD"/>
    <w:rsid w:val="001A520D"/>
    <w:rsid w:val="001A5E1F"/>
    <w:rsid w:val="001A62C9"/>
    <w:rsid w:val="001A7623"/>
    <w:rsid w:val="001A7870"/>
    <w:rsid w:val="001B075D"/>
    <w:rsid w:val="001B2C94"/>
    <w:rsid w:val="001B3A00"/>
    <w:rsid w:val="001B3A9F"/>
    <w:rsid w:val="001B3BA7"/>
    <w:rsid w:val="001B6F4E"/>
    <w:rsid w:val="001B7757"/>
    <w:rsid w:val="001C02B2"/>
    <w:rsid w:val="001C0F00"/>
    <w:rsid w:val="001C124B"/>
    <w:rsid w:val="001C1B41"/>
    <w:rsid w:val="001C2E83"/>
    <w:rsid w:val="001C3277"/>
    <w:rsid w:val="001C525B"/>
    <w:rsid w:val="001C5FFB"/>
    <w:rsid w:val="001C6046"/>
    <w:rsid w:val="001C6C66"/>
    <w:rsid w:val="001C6CA2"/>
    <w:rsid w:val="001C76E5"/>
    <w:rsid w:val="001C7FB7"/>
    <w:rsid w:val="001D10E5"/>
    <w:rsid w:val="001D15C3"/>
    <w:rsid w:val="001D1F90"/>
    <w:rsid w:val="001D2075"/>
    <w:rsid w:val="001D3C05"/>
    <w:rsid w:val="001D3DA2"/>
    <w:rsid w:val="001D569C"/>
    <w:rsid w:val="001D65EF"/>
    <w:rsid w:val="001D7F15"/>
    <w:rsid w:val="001D7FD3"/>
    <w:rsid w:val="001E268C"/>
    <w:rsid w:val="001E4024"/>
    <w:rsid w:val="001E49E7"/>
    <w:rsid w:val="001E4E48"/>
    <w:rsid w:val="001E73D8"/>
    <w:rsid w:val="001F10DF"/>
    <w:rsid w:val="001F1E21"/>
    <w:rsid w:val="001F36DE"/>
    <w:rsid w:val="001F4463"/>
    <w:rsid w:val="001F4B5A"/>
    <w:rsid w:val="001F5C04"/>
    <w:rsid w:val="001F7201"/>
    <w:rsid w:val="001F7DC8"/>
    <w:rsid w:val="00200156"/>
    <w:rsid w:val="002003BC"/>
    <w:rsid w:val="00200799"/>
    <w:rsid w:val="002024BB"/>
    <w:rsid w:val="002028D9"/>
    <w:rsid w:val="00205729"/>
    <w:rsid w:val="002057FF"/>
    <w:rsid w:val="00207FF5"/>
    <w:rsid w:val="002103FF"/>
    <w:rsid w:val="002104E4"/>
    <w:rsid w:val="00210BB3"/>
    <w:rsid w:val="00212210"/>
    <w:rsid w:val="00212486"/>
    <w:rsid w:val="002126DB"/>
    <w:rsid w:val="00212A53"/>
    <w:rsid w:val="002133BA"/>
    <w:rsid w:val="00213841"/>
    <w:rsid w:val="00213FFD"/>
    <w:rsid w:val="00217F1C"/>
    <w:rsid w:val="0022004F"/>
    <w:rsid w:val="00221AFC"/>
    <w:rsid w:val="00223A29"/>
    <w:rsid w:val="002246E6"/>
    <w:rsid w:val="002250A3"/>
    <w:rsid w:val="0022646F"/>
    <w:rsid w:val="00226DDD"/>
    <w:rsid w:val="002306AE"/>
    <w:rsid w:val="002313D3"/>
    <w:rsid w:val="002329F0"/>
    <w:rsid w:val="00233339"/>
    <w:rsid w:val="00233A0E"/>
    <w:rsid w:val="00235217"/>
    <w:rsid w:val="002353DC"/>
    <w:rsid w:val="00235916"/>
    <w:rsid w:val="00237C41"/>
    <w:rsid w:val="002401ED"/>
    <w:rsid w:val="002401FC"/>
    <w:rsid w:val="0024347F"/>
    <w:rsid w:val="002436C3"/>
    <w:rsid w:val="002443A8"/>
    <w:rsid w:val="002444ED"/>
    <w:rsid w:val="0024564E"/>
    <w:rsid w:val="00246D1F"/>
    <w:rsid w:val="00247403"/>
    <w:rsid w:val="00247542"/>
    <w:rsid w:val="00247548"/>
    <w:rsid w:val="00250436"/>
    <w:rsid w:val="002504C5"/>
    <w:rsid w:val="002507E7"/>
    <w:rsid w:val="002512F5"/>
    <w:rsid w:val="0025174A"/>
    <w:rsid w:val="0025234A"/>
    <w:rsid w:val="00252F36"/>
    <w:rsid w:val="002536C6"/>
    <w:rsid w:val="00254272"/>
    <w:rsid w:val="002552A8"/>
    <w:rsid w:val="00255A1F"/>
    <w:rsid w:val="00255CB1"/>
    <w:rsid w:val="00256704"/>
    <w:rsid w:val="00257D38"/>
    <w:rsid w:val="00261A2E"/>
    <w:rsid w:val="00261B6F"/>
    <w:rsid w:val="00264184"/>
    <w:rsid w:val="00264FB1"/>
    <w:rsid w:val="002667A1"/>
    <w:rsid w:val="00266AEE"/>
    <w:rsid w:val="00266B61"/>
    <w:rsid w:val="0026712A"/>
    <w:rsid w:val="00267F42"/>
    <w:rsid w:val="002703B2"/>
    <w:rsid w:val="002704DB"/>
    <w:rsid w:val="00272B06"/>
    <w:rsid w:val="0027448E"/>
    <w:rsid w:val="00274503"/>
    <w:rsid w:val="00275D0A"/>
    <w:rsid w:val="0027600C"/>
    <w:rsid w:val="0027620B"/>
    <w:rsid w:val="002763FC"/>
    <w:rsid w:val="002771A6"/>
    <w:rsid w:val="002771D7"/>
    <w:rsid w:val="0027789A"/>
    <w:rsid w:val="00277E82"/>
    <w:rsid w:val="00283CB0"/>
    <w:rsid w:val="002851FA"/>
    <w:rsid w:val="002858D7"/>
    <w:rsid w:val="0028757F"/>
    <w:rsid w:val="00290695"/>
    <w:rsid w:val="002908C6"/>
    <w:rsid w:val="002924B3"/>
    <w:rsid w:val="00295099"/>
    <w:rsid w:val="00295140"/>
    <w:rsid w:val="0029549F"/>
    <w:rsid w:val="0029782A"/>
    <w:rsid w:val="002A0323"/>
    <w:rsid w:val="002A0AAE"/>
    <w:rsid w:val="002A2D28"/>
    <w:rsid w:val="002A4C76"/>
    <w:rsid w:val="002A5820"/>
    <w:rsid w:val="002A669D"/>
    <w:rsid w:val="002B0707"/>
    <w:rsid w:val="002B20CA"/>
    <w:rsid w:val="002B491E"/>
    <w:rsid w:val="002B50F6"/>
    <w:rsid w:val="002B5990"/>
    <w:rsid w:val="002B5D11"/>
    <w:rsid w:val="002B701A"/>
    <w:rsid w:val="002B783C"/>
    <w:rsid w:val="002B7BA4"/>
    <w:rsid w:val="002C04F3"/>
    <w:rsid w:val="002C0604"/>
    <w:rsid w:val="002C1AD8"/>
    <w:rsid w:val="002C1B65"/>
    <w:rsid w:val="002C52E4"/>
    <w:rsid w:val="002C5F1E"/>
    <w:rsid w:val="002C7463"/>
    <w:rsid w:val="002C74A7"/>
    <w:rsid w:val="002D049A"/>
    <w:rsid w:val="002D14A0"/>
    <w:rsid w:val="002D2328"/>
    <w:rsid w:val="002D2B26"/>
    <w:rsid w:val="002D301A"/>
    <w:rsid w:val="002D399B"/>
    <w:rsid w:val="002D44F4"/>
    <w:rsid w:val="002D4BB9"/>
    <w:rsid w:val="002D5227"/>
    <w:rsid w:val="002D7EA2"/>
    <w:rsid w:val="002E0599"/>
    <w:rsid w:val="002E187C"/>
    <w:rsid w:val="002E238F"/>
    <w:rsid w:val="002E26DD"/>
    <w:rsid w:val="002E3302"/>
    <w:rsid w:val="002E3747"/>
    <w:rsid w:val="002E471C"/>
    <w:rsid w:val="002E5548"/>
    <w:rsid w:val="002E7808"/>
    <w:rsid w:val="002F0848"/>
    <w:rsid w:val="002F118B"/>
    <w:rsid w:val="002F1E3B"/>
    <w:rsid w:val="002F21D1"/>
    <w:rsid w:val="002F3677"/>
    <w:rsid w:val="002F4BD0"/>
    <w:rsid w:val="002F5212"/>
    <w:rsid w:val="002F5BEB"/>
    <w:rsid w:val="002F61BE"/>
    <w:rsid w:val="002F6EDE"/>
    <w:rsid w:val="002F75EC"/>
    <w:rsid w:val="002F7A3B"/>
    <w:rsid w:val="002F7E91"/>
    <w:rsid w:val="00302230"/>
    <w:rsid w:val="00302733"/>
    <w:rsid w:val="00303BC0"/>
    <w:rsid w:val="00305835"/>
    <w:rsid w:val="0030606B"/>
    <w:rsid w:val="003060FE"/>
    <w:rsid w:val="003063C6"/>
    <w:rsid w:val="00306F33"/>
    <w:rsid w:val="00311087"/>
    <w:rsid w:val="00312BC7"/>
    <w:rsid w:val="003135C3"/>
    <w:rsid w:val="00313B7D"/>
    <w:rsid w:val="00314078"/>
    <w:rsid w:val="0031535D"/>
    <w:rsid w:val="00316545"/>
    <w:rsid w:val="00321740"/>
    <w:rsid w:val="00322011"/>
    <w:rsid w:val="00322046"/>
    <w:rsid w:val="00322146"/>
    <w:rsid w:val="00322582"/>
    <w:rsid w:val="003239B8"/>
    <w:rsid w:val="003244E9"/>
    <w:rsid w:val="003246DD"/>
    <w:rsid w:val="00324A20"/>
    <w:rsid w:val="00324B71"/>
    <w:rsid w:val="00324BA2"/>
    <w:rsid w:val="00326375"/>
    <w:rsid w:val="00327444"/>
    <w:rsid w:val="00327C8B"/>
    <w:rsid w:val="00330288"/>
    <w:rsid w:val="003309D7"/>
    <w:rsid w:val="00331356"/>
    <w:rsid w:val="0033169F"/>
    <w:rsid w:val="00331F5C"/>
    <w:rsid w:val="0033226A"/>
    <w:rsid w:val="003322CE"/>
    <w:rsid w:val="00332A22"/>
    <w:rsid w:val="003342E9"/>
    <w:rsid w:val="00335ACB"/>
    <w:rsid w:val="00335C08"/>
    <w:rsid w:val="00337F28"/>
    <w:rsid w:val="00341903"/>
    <w:rsid w:val="003426CC"/>
    <w:rsid w:val="003429AC"/>
    <w:rsid w:val="00343051"/>
    <w:rsid w:val="003433BD"/>
    <w:rsid w:val="003433CA"/>
    <w:rsid w:val="00344977"/>
    <w:rsid w:val="003458D6"/>
    <w:rsid w:val="00345BD7"/>
    <w:rsid w:val="00346214"/>
    <w:rsid w:val="00346B11"/>
    <w:rsid w:val="00346C95"/>
    <w:rsid w:val="00347959"/>
    <w:rsid w:val="00347B6A"/>
    <w:rsid w:val="003515AF"/>
    <w:rsid w:val="003517F0"/>
    <w:rsid w:val="00351899"/>
    <w:rsid w:val="0035283B"/>
    <w:rsid w:val="00354EF6"/>
    <w:rsid w:val="00355972"/>
    <w:rsid w:val="00356185"/>
    <w:rsid w:val="003562E6"/>
    <w:rsid w:val="003575FB"/>
    <w:rsid w:val="00360051"/>
    <w:rsid w:val="00360380"/>
    <w:rsid w:val="0036428F"/>
    <w:rsid w:val="0036513D"/>
    <w:rsid w:val="00365891"/>
    <w:rsid w:val="00366980"/>
    <w:rsid w:val="003675D2"/>
    <w:rsid w:val="00370501"/>
    <w:rsid w:val="00370DCE"/>
    <w:rsid w:val="003710FE"/>
    <w:rsid w:val="00371BCD"/>
    <w:rsid w:val="003723C3"/>
    <w:rsid w:val="0037519E"/>
    <w:rsid w:val="0037521A"/>
    <w:rsid w:val="003773A4"/>
    <w:rsid w:val="0038067C"/>
    <w:rsid w:val="003810A3"/>
    <w:rsid w:val="00381C87"/>
    <w:rsid w:val="00382B31"/>
    <w:rsid w:val="00382F50"/>
    <w:rsid w:val="00383458"/>
    <w:rsid w:val="003857A3"/>
    <w:rsid w:val="00386465"/>
    <w:rsid w:val="00386CF0"/>
    <w:rsid w:val="00387189"/>
    <w:rsid w:val="003875F7"/>
    <w:rsid w:val="00387D9C"/>
    <w:rsid w:val="00387FB4"/>
    <w:rsid w:val="003903F7"/>
    <w:rsid w:val="00390A8A"/>
    <w:rsid w:val="0039101A"/>
    <w:rsid w:val="00392070"/>
    <w:rsid w:val="00392A0F"/>
    <w:rsid w:val="00392CF7"/>
    <w:rsid w:val="00393EAD"/>
    <w:rsid w:val="00396D5F"/>
    <w:rsid w:val="003A09C6"/>
    <w:rsid w:val="003A0DD0"/>
    <w:rsid w:val="003A1556"/>
    <w:rsid w:val="003A2388"/>
    <w:rsid w:val="003A37E6"/>
    <w:rsid w:val="003A4752"/>
    <w:rsid w:val="003A53C6"/>
    <w:rsid w:val="003A6696"/>
    <w:rsid w:val="003A72BD"/>
    <w:rsid w:val="003B15EC"/>
    <w:rsid w:val="003B1964"/>
    <w:rsid w:val="003B2856"/>
    <w:rsid w:val="003B2DE9"/>
    <w:rsid w:val="003B2FEA"/>
    <w:rsid w:val="003B30EF"/>
    <w:rsid w:val="003B37FC"/>
    <w:rsid w:val="003B40A3"/>
    <w:rsid w:val="003B5A35"/>
    <w:rsid w:val="003B5BEF"/>
    <w:rsid w:val="003B669C"/>
    <w:rsid w:val="003B70FB"/>
    <w:rsid w:val="003B7625"/>
    <w:rsid w:val="003C05DC"/>
    <w:rsid w:val="003C063D"/>
    <w:rsid w:val="003C06BD"/>
    <w:rsid w:val="003C11A5"/>
    <w:rsid w:val="003C20B4"/>
    <w:rsid w:val="003C41AC"/>
    <w:rsid w:val="003C4DD9"/>
    <w:rsid w:val="003C5C0B"/>
    <w:rsid w:val="003C676B"/>
    <w:rsid w:val="003D3127"/>
    <w:rsid w:val="003D3BC2"/>
    <w:rsid w:val="003D456D"/>
    <w:rsid w:val="003D520B"/>
    <w:rsid w:val="003D54FC"/>
    <w:rsid w:val="003D5F0F"/>
    <w:rsid w:val="003D68B6"/>
    <w:rsid w:val="003D7886"/>
    <w:rsid w:val="003D7C70"/>
    <w:rsid w:val="003D7EEC"/>
    <w:rsid w:val="003E14F0"/>
    <w:rsid w:val="003E1CCF"/>
    <w:rsid w:val="003E4DD2"/>
    <w:rsid w:val="003E607F"/>
    <w:rsid w:val="003E6639"/>
    <w:rsid w:val="003E6C9C"/>
    <w:rsid w:val="003E6CA1"/>
    <w:rsid w:val="003E7A17"/>
    <w:rsid w:val="003F001F"/>
    <w:rsid w:val="003F2693"/>
    <w:rsid w:val="003F4722"/>
    <w:rsid w:val="003F5154"/>
    <w:rsid w:val="003F5D76"/>
    <w:rsid w:val="004005BE"/>
    <w:rsid w:val="00402DE5"/>
    <w:rsid w:val="0040310D"/>
    <w:rsid w:val="0040540C"/>
    <w:rsid w:val="00405F9C"/>
    <w:rsid w:val="004065A8"/>
    <w:rsid w:val="00407B25"/>
    <w:rsid w:val="00407D28"/>
    <w:rsid w:val="004102BB"/>
    <w:rsid w:val="00411CEF"/>
    <w:rsid w:val="00412261"/>
    <w:rsid w:val="00412296"/>
    <w:rsid w:val="00412CE9"/>
    <w:rsid w:val="00413283"/>
    <w:rsid w:val="004135C5"/>
    <w:rsid w:val="0041525C"/>
    <w:rsid w:val="004165C2"/>
    <w:rsid w:val="00416DB1"/>
    <w:rsid w:val="00417C3A"/>
    <w:rsid w:val="00417C49"/>
    <w:rsid w:val="00420224"/>
    <w:rsid w:val="00420307"/>
    <w:rsid w:val="00420653"/>
    <w:rsid w:val="00420AC7"/>
    <w:rsid w:val="00421793"/>
    <w:rsid w:val="00421A23"/>
    <w:rsid w:val="004224C4"/>
    <w:rsid w:val="0042557F"/>
    <w:rsid w:val="00425D13"/>
    <w:rsid w:val="00425F44"/>
    <w:rsid w:val="0042615C"/>
    <w:rsid w:val="004268A3"/>
    <w:rsid w:val="00427349"/>
    <w:rsid w:val="0042754A"/>
    <w:rsid w:val="00430FF7"/>
    <w:rsid w:val="0043259A"/>
    <w:rsid w:val="00433418"/>
    <w:rsid w:val="00433BE0"/>
    <w:rsid w:val="004352B7"/>
    <w:rsid w:val="00436907"/>
    <w:rsid w:val="00436D83"/>
    <w:rsid w:val="004378B3"/>
    <w:rsid w:val="00441ECB"/>
    <w:rsid w:val="00442172"/>
    <w:rsid w:val="00442A16"/>
    <w:rsid w:val="00442D53"/>
    <w:rsid w:val="00443642"/>
    <w:rsid w:val="004437AF"/>
    <w:rsid w:val="00445193"/>
    <w:rsid w:val="00446343"/>
    <w:rsid w:val="00447372"/>
    <w:rsid w:val="00447ABD"/>
    <w:rsid w:val="00447B0D"/>
    <w:rsid w:val="00451CB6"/>
    <w:rsid w:val="00452C8B"/>
    <w:rsid w:val="00452E35"/>
    <w:rsid w:val="00455AFF"/>
    <w:rsid w:val="004563FF"/>
    <w:rsid w:val="004578ED"/>
    <w:rsid w:val="00457C39"/>
    <w:rsid w:val="00461A71"/>
    <w:rsid w:val="004622A9"/>
    <w:rsid w:val="00462963"/>
    <w:rsid w:val="00462C1B"/>
    <w:rsid w:val="00463B92"/>
    <w:rsid w:val="00463CDB"/>
    <w:rsid w:val="00463EF7"/>
    <w:rsid w:val="00464A28"/>
    <w:rsid w:val="00466A60"/>
    <w:rsid w:val="00467059"/>
    <w:rsid w:val="00467B7E"/>
    <w:rsid w:val="00470292"/>
    <w:rsid w:val="00470778"/>
    <w:rsid w:val="004716A9"/>
    <w:rsid w:val="00473BB4"/>
    <w:rsid w:val="004746A6"/>
    <w:rsid w:val="00474A0D"/>
    <w:rsid w:val="00474FCA"/>
    <w:rsid w:val="00475D4E"/>
    <w:rsid w:val="00476303"/>
    <w:rsid w:val="00477310"/>
    <w:rsid w:val="00477592"/>
    <w:rsid w:val="00480AB1"/>
    <w:rsid w:val="00481355"/>
    <w:rsid w:val="004834C6"/>
    <w:rsid w:val="00483783"/>
    <w:rsid w:val="0048441D"/>
    <w:rsid w:val="0048453B"/>
    <w:rsid w:val="00484594"/>
    <w:rsid w:val="00485834"/>
    <w:rsid w:val="004860DC"/>
    <w:rsid w:val="00486F1C"/>
    <w:rsid w:val="00487E6D"/>
    <w:rsid w:val="00492D2A"/>
    <w:rsid w:val="00493330"/>
    <w:rsid w:val="004933B4"/>
    <w:rsid w:val="0049419D"/>
    <w:rsid w:val="00494C75"/>
    <w:rsid w:val="00495EAB"/>
    <w:rsid w:val="00496BC4"/>
    <w:rsid w:val="004A24E9"/>
    <w:rsid w:val="004A42D2"/>
    <w:rsid w:val="004A47AD"/>
    <w:rsid w:val="004A50F6"/>
    <w:rsid w:val="004A55B9"/>
    <w:rsid w:val="004A6A54"/>
    <w:rsid w:val="004A73CE"/>
    <w:rsid w:val="004A7B48"/>
    <w:rsid w:val="004B0AD6"/>
    <w:rsid w:val="004B36CE"/>
    <w:rsid w:val="004B3AF6"/>
    <w:rsid w:val="004B421C"/>
    <w:rsid w:val="004B4D0D"/>
    <w:rsid w:val="004B6697"/>
    <w:rsid w:val="004B725A"/>
    <w:rsid w:val="004B73B4"/>
    <w:rsid w:val="004C0C0E"/>
    <w:rsid w:val="004C0DFE"/>
    <w:rsid w:val="004C124A"/>
    <w:rsid w:val="004C12CA"/>
    <w:rsid w:val="004C181F"/>
    <w:rsid w:val="004C1E52"/>
    <w:rsid w:val="004C1E98"/>
    <w:rsid w:val="004C20D2"/>
    <w:rsid w:val="004C2271"/>
    <w:rsid w:val="004C2312"/>
    <w:rsid w:val="004C3ECD"/>
    <w:rsid w:val="004C455F"/>
    <w:rsid w:val="004C4B62"/>
    <w:rsid w:val="004C4C85"/>
    <w:rsid w:val="004C54C9"/>
    <w:rsid w:val="004C6658"/>
    <w:rsid w:val="004D2C04"/>
    <w:rsid w:val="004D47BF"/>
    <w:rsid w:val="004D4ABA"/>
    <w:rsid w:val="004D4CFC"/>
    <w:rsid w:val="004D6025"/>
    <w:rsid w:val="004E014B"/>
    <w:rsid w:val="004E2649"/>
    <w:rsid w:val="004E3053"/>
    <w:rsid w:val="004E7350"/>
    <w:rsid w:val="004E7A5E"/>
    <w:rsid w:val="004E7A6F"/>
    <w:rsid w:val="004E7AB0"/>
    <w:rsid w:val="004E7C77"/>
    <w:rsid w:val="004F07F0"/>
    <w:rsid w:val="004F1465"/>
    <w:rsid w:val="004F2F99"/>
    <w:rsid w:val="004F316B"/>
    <w:rsid w:val="004F3222"/>
    <w:rsid w:val="004F5FBF"/>
    <w:rsid w:val="004F5FDA"/>
    <w:rsid w:val="004F626F"/>
    <w:rsid w:val="004F6417"/>
    <w:rsid w:val="005005EF"/>
    <w:rsid w:val="00500AE1"/>
    <w:rsid w:val="00500B7E"/>
    <w:rsid w:val="00500E30"/>
    <w:rsid w:val="00500F4E"/>
    <w:rsid w:val="005012D5"/>
    <w:rsid w:val="00501399"/>
    <w:rsid w:val="0050318A"/>
    <w:rsid w:val="005036C8"/>
    <w:rsid w:val="00503E0A"/>
    <w:rsid w:val="005047ED"/>
    <w:rsid w:val="00504B85"/>
    <w:rsid w:val="00505C43"/>
    <w:rsid w:val="0050633D"/>
    <w:rsid w:val="00506DDD"/>
    <w:rsid w:val="00507BC4"/>
    <w:rsid w:val="00512386"/>
    <w:rsid w:val="005128E4"/>
    <w:rsid w:val="00512D92"/>
    <w:rsid w:val="00512DFC"/>
    <w:rsid w:val="005133DB"/>
    <w:rsid w:val="00514504"/>
    <w:rsid w:val="00514E73"/>
    <w:rsid w:val="00514F81"/>
    <w:rsid w:val="005162E2"/>
    <w:rsid w:val="00517F36"/>
    <w:rsid w:val="00521058"/>
    <w:rsid w:val="0052144C"/>
    <w:rsid w:val="00521E1F"/>
    <w:rsid w:val="005248E1"/>
    <w:rsid w:val="00524C86"/>
    <w:rsid w:val="00524D8E"/>
    <w:rsid w:val="00524E00"/>
    <w:rsid w:val="00524EC6"/>
    <w:rsid w:val="00525299"/>
    <w:rsid w:val="005253EF"/>
    <w:rsid w:val="00525560"/>
    <w:rsid w:val="00527500"/>
    <w:rsid w:val="00530951"/>
    <w:rsid w:val="00530D3B"/>
    <w:rsid w:val="00533FCD"/>
    <w:rsid w:val="005361C8"/>
    <w:rsid w:val="00536409"/>
    <w:rsid w:val="005370AC"/>
    <w:rsid w:val="00541A5C"/>
    <w:rsid w:val="00543452"/>
    <w:rsid w:val="00543D1D"/>
    <w:rsid w:val="00544406"/>
    <w:rsid w:val="0054445F"/>
    <w:rsid w:val="00544C49"/>
    <w:rsid w:val="00545DAB"/>
    <w:rsid w:val="00545DD2"/>
    <w:rsid w:val="00547098"/>
    <w:rsid w:val="00547BC7"/>
    <w:rsid w:val="005516A1"/>
    <w:rsid w:val="0055188E"/>
    <w:rsid w:val="00552546"/>
    <w:rsid w:val="00552A03"/>
    <w:rsid w:val="00553D47"/>
    <w:rsid w:val="00553F1D"/>
    <w:rsid w:val="00553FA2"/>
    <w:rsid w:val="005550CC"/>
    <w:rsid w:val="0055548E"/>
    <w:rsid w:val="005559EF"/>
    <w:rsid w:val="00555EA4"/>
    <w:rsid w:val="0055753C"/>
    <w:rsid w:val="005578E3"/>
    <w:rsid w:val="00561CEA"/>
    <w:rsid w:val="00563557"/>
    <w:rsid w:val="00564756"/>
    <w:rsid w:val="00564934"/>
    <w:rsid w:val="00565C3A"/>
    <w:rsid w:val="00566E0B"/>
    <w:rsid w:val="005706B1"/>
    <w:rsid w:val="0057243A"/>
    <w:rsid w:val="00572BF3"/>
    <w:rsid w:val="0057402A"/>
    <w:rsid w:val="0057484C"/>
    <w:rsid w:val="00574D35"/>
    <w:rsid w:val="00575CE3"/>
    <w:rsid w:val="00576ACD"/>
    <w:rsid w:val="00577108"/>
    <w:rsid w:val="005771D0"/>
    <w:rsid w:val="005771F2"/>
    <w:rsid w:val="0058133D"/>
    <w:rsid w:val="005850E4"/>
    <w:rsid w:val="005851F1"/>
    <w:rsid w:val="0058571E"/>
    <w:rsid w:val="00585A1A"/>
    <w:rsid w:val="00585C1A"/>
    <w:rsid w:val="0058627E"/>
    <w:rsid w:val="005916DD"/>
    <w:rsid w:val="0059191A"/>
    <w:rsid w:val="005921FF"/>
    <w:rsid w:val="00593C9B"/>
    <w:rsid w:val="00595844"/>
    <w:rsid w:val="00595A8B"/>
    <w:rsid w:val="00595DB4"/>
    <w:rsid w:val="0059621C"/>
    <w:rsid w:val="005978FA"/>
    <w:rsid w:val="005A1119"/>
    <w:rsid w:val="005A11EF"/>
    <w:rsid w:val="005A205D"/>
    <w:rsid w:val="005A24ED"/>
    <w:rsid w:val="005A2BB2"/>
    <w:rsid w:val="005A318B"/>
    <w:rsid w:val="005A5CDD"/>
    <w:rsid w:val="005A5E4C"/>
    <w:rsid w:val="005A60C1"/>
    <w:rsid w:val="005A6250"/>
    <w:rsid w:val="005A62F3"/>
    <w:rsid w:val="005A6A38"/>
    <w:rsid w:val="005A6D0E"/>
    <w:rsid w:val="005A6D23"/>
    <w:rsid w:val="005A75EE"/>
    <w:rsid w:val="005A7BCE"/>
    <w:rsid w:val="005A7EE1"/>
    <w:rsid w:val="005B1729"/>
    <w:rsid w:val="005B1AFC"/>
    <w:rsid w:val="005B1F19"/>
    <w:rsid w:val="005B1FA9"/>
    <w:rsid w:val="005B35B0"/>
    <w:rsid w:val="005B395B"/>
    <w:rsid w:val="005B3A41"/>
    <w:rsid w:val="005B3CBD"/>
    <w:rsid w:val="005B4B7B"/>
    <w:rsid w:val="005B51A6"/>
    <w:rsid w:val="005B52B0"/>
    <w:rsid w:val="005B56A0"/>
    <w:rsid w:val="005B6806"/>
    <w:rsid w:val="005B69A5"/>
    <w:rsid w:val="005B6B54"/>
    <w:rsid w:val="005B7BE2"/>
    <w:rsid w:val="005C168E"/>
    <w:rsid w:val="005C1B30"/>
    <w:rsid w:val="005C2DCD"/>
    <w:rsid w:val="005C2E3A"/>
    <w:rsid w:val="005C369B"/>
    <w:rsid w:val="005C4225"/>
    <w:rsid w:val="005C4E7B"/>
    <w:rsid w:val="005C6A64"/>
    <w:rsid w:val="005C7BCC"/>
    <w:rsid w:val="005D154B"/>
    <w:rsid w:val="005D2946"/>
    <w:rsid w:val="005D29D3"/>
    <w:rsid w:val="005D2CC8"/>
    <w:rsid w:val="005D330F"/>
    <w:rsid w:val="005D398F"/>
    <w:rsid w:val="005D3B20"/>
    <w:rsid w:val="005D42BC"/>
    <w:rsid w:val="005D43CA"/>
    <w:rsid w:val="005D4AAA"/>
    <w:rsid w:val="005D4F0E"/>
    <w:rsid w:val="005D7D3B"/>
    <w:rsid w:val="005E2E43"/>
    <w:rsid w:val="005E4D9A"/>
    <w:rsid w:val="005E6494"/>
    <w:rsid w:val="005E6809"/>
    <w:rsid w:val="005E71D5"/>
    <w:rsid w:val="005E7734"/>
    <w:rsid w:val="005F0DAD"/>
    <w:rsid w:val="005F0F33"/>
    <w:rsid w:val="005F27A9"/>
    <w:rsid w:val="005F2A8E"/>
    <w:rsid w:val="005F2E3D"/>
    <w:rsid w:val="005F34CD"/>
    <w:rsid w:val="005F373C"/>
    <w:rsid w:val="005F37AD"/>
    <w:rsid w:val="005F3F67"/>
    <w:rsid w:val="005F4101"/>
    <w:rsid w:val="005F5659"/>
    <w:rsid w:val="005F7426"/>
    <w:rsid w:val="00600DEB"/>
    <w:rsid w:val="0060256B"/>
    <w:rsid w:val="00602DDE"/>
    <w:rsid w:val="0060306D"/>
    <w:rsid w:val="006058DB"/>
    <w:rsid w:val="0060681F"/>
    <w:rsid w:val="006122EB"/>
    <w:rsid w:val="006129F5"/>
    <w:rsid w:val="006148EE"/>
    <w:rsid w:val="00615107"/>
    <w:rsid w:val="0061759D"/>
    <w:rsid w:val="00620170"/>
    <w:rsid w:val="00621979"/>
    <w:rsid w:val="00621A6F"/>
    <w:rsid w:val="00625274"/>
    <w:rsid w:val="006252EA"/>
    <w:rsid w:val="006269EA"/>
    <w:rsid w:val="00626B66"/>
    <w:rsid w:val="006271C6"/>
    <w:rsid w:val="00627C9F"/>
    <w:rsid w:val="006311E9"/>
    <w:rsid w:val="006317C4"/>
    <w:rsid w:val="00631F0A"/>
    <w:rsid w:val="00632354"/>
    <w:rsid w:val="00632F08"/>
    <w:rsid w:val="00632F4B"/>
    <w:rsid w:val="00635421"/>
    <w:rsid w:val="00636961"/>
    <w:rsid w:val="00637126"/>
    <w:rsid w:val="00642348"/>
    <w:rsid w:val="006424F7"/>
    <w:rsid w:val="00642810"/>
    <w:rsid w:val="006436F7"/>
    <w:rsid w:val="00644630"/>
    <w:rsid w:val="006462CB"/>
    <w:rsid w:val="0064791E"/>
    <w:rsid w:val="006505D9"/>
    <w:rsid w:val="00650F35"/>
    <w:rsid w:val="0065182F"/>
    <w:rsid w:val="00651873"/>
    <w:rsid w:val="00652333"/>
    <w:rsid w:val="006528F0"/>
    <w:rsid w:val="00653D91"/>
    <w:rsid w:val="00653EF7"/>
    <w:rsid w:val="00655384"/>
    <w:rsid w:val="00656157"/>
    <w:rsid w:val="00657F65"/>
    <w:rsid w:val="0066109C"/>
    <w:rsid w:val="006614BA"/>
    <w:rsid w:val="0066181F"/>
    <w:rsid w:val="0066351A"/>
    <w:rsid w:val="00664862"/>
    <w:rsid w:val="00665C1D"/>
    <w:rsid w:val="00665E61"/>
    <w:rsid w:val="006669AD"/>
    <w:rsid w:val="00667014"/>
    <w:rsid w:val="00667740"/>
    <w:rsid w:val="0067018B"/>
    <w:rsid w:val="00670689"/>
    <w:rsid w:val="00670E9E"/>
    <w:rsid w:val="00671923"/>
    <w:rsid w:val="00672DB9"/>
    <w:rsid w:val="00672FA1"/>
    <w:rsid w:val="006740C8"/>
    <w:rsid w:val="00674FB3"/>
    <w:rsid w:val="00677017"/>
    <w:rsid w:val="0067763F"/>
    <w:rsid w:val="00677FBC"/>
    <w:rsid w:val="0068009E"/>
    <w:rsid w:val="00680208"/>
    <w:rsid w:val="00681B92"/>
    <w:rsid w:val="006825C0"/>
    <w:rsid w:val="00685A44"/>
    <w:rsid w:val="0068685D"/>
    <w:rsid w:val="00686916"/>
    <w:rsid w:val="00687CF2"/>
    <w:rsid w:val="0069008D"/>
    <w:rsid w:val="00690F12"/>
    <w:rsid w:val="00691046"/>
    <w:rsid w:val="006913B9"/>
    <w:rsid w:val="00691402"/>
    <w:rsid w:val="00692219"/>
    <w:rsid w:val="0069245C"/>
    <w:rsid w:val="0069251D"/>
    <w:rsid w:val="006949DB"/>
    <w:rsid w:val="00694BAD"/>
    <w:rsid w:val="0069581C"/>
    <w:rsid w:val="00695A40"/>
    <w:rsid w:val="00695EA0"/>
    <w:rsid w:val="0069758A"/>
    <w:rsid w:val="006A02AC"/>
    <w:rsid w:val="006A0593"/>
    <w:rsid w:val="006A06A0"/>
    <w:rsid w:val="006A17D2"/>
    <w:rsid w:val="006A2BD4"/>
    <w:rsid w:val="006A3326"/>
    <w:rsid w:val="006A3C5D"/>
    <w:rsid w:val="006A4542"/>
    <w:rsid w:val="006A4859"/>
    <w:rsid w:val="006A6E65"/>
    <w:rsid w:val="006A7114"/>
    <w:rsid w:val="006A73E6"/>
    <w:rsid w:val="006B051A"/>
    <w:rsid w:val="006B182C"/>
    <w:rsid w:val="006B1A2F"/>
    <w:rsid w:val="006B1FBF"/>
    <w:rsid w:val="006B2D5C"/>
    <w:rsid w:val="006C0E1A"/>
    <w:rsid w:val="006C0ECF"/>
    <w:rsid w:val="006C2480"/>
    <w:rsid w:val="006C3B17"/>
    <w:rsid w:val="006C4265"/>
    <w:rsid w:val="006C4EB1"/>
    <w:rsid w:val="006C5CD4"/>
    <w:rsid w:val="006C60AF"/>
    <w:rsid w:val="006C622C"/>
    <w:rsid w:val="006C7BF0"/>
    <w:rsid w:val="006D0DB0"/>
    <w:rsid w:val="006D4B50"/>
    <w:rsid w:val="006D520A"/>
    <w:rsid w:val="006D6E96"/>
    <w:rsid w:val="006E0166"/>
    <w:rsid w:val="006E11E5"/>
    <w:rsid w:val="006E1BB6"/>
    <w:rsid w:val="006E2042"/>
    <w:rsid w:val="006E24A6"/>
    <w:rsid w:val="006E2FFB"/>
    <w:rsid w:val="006E3B27"/>
    <w:rsid w:val="006E585C"/>
    <w:rsid w:val="006E6CA2"/>
    <w:rsid w:val="006E6F25"/>
    <w:rsid w:val="006E7984"/>
    <w:rsid w:val="006E7B34"/>
    <w:rsid w:val="006F0B45"/>
    <w:rsid w:val="006F17B8"/>
    <w:rsid w:val="006F2B5A"/>
    <w:rsid w:val="006F3084"/>
    <w:rsid w:val="006F384A"/>
    <w:rsid w:val="006F41CE"/>
    <w:rsid w:val="006F48FE"/>
    <w:rsid w:val="006F5855"/>
    <w:rsid w:val="006F653A"/>
    <w:rsid w:val="0070167F"/>
    <w:rsid w:val="00702101"/>
    <w:rsid w:val="00702339"/>
    <w:rsid w:val="00702A50"/>
    <w:rsid w:val="00705210"/>
    <w:rsid w:val="0070697F"/>
    <w:rsid w:val="007103C4"/>
    <w:rsid w:val="007115C9"/>
    <w:rsid w:val="00711FB8"/>
    <w:rsid w:val="00712419"/>
    <w:rsid w:val="00714263"/>
    <w:rsid w:val="00714808"/>
    <w:rsid w:val="00714847"/>
    <w:rsid w:val="00714DEE"/>
    <w:rsid w:val="00720B96"/>
    <w:rsid w:val="0072124D"/>
    <w:rsid w:val="0072199C"/>
    <w:rsid w:val="00722C9F"/>
    <w:rsid w:val="00723D55"/>
    <w:rsid w:val="0072411F"/>
    <w:rsid w:val="007244A0"/>
    <w:rsid w:val="007253B8"/>
    <w:rsid w:val="00726AF3"/>
    <w:rsid w:val="00726E59"/>
    <w:rsid w:val="00726ED4"/>
    <w:rsid w:val="007273DD"/>
    <w:rsid w:val="00727683"/>
    <w:rsid w:val="007302CA"/>
    <w:rsid w:val="00731A51"/>
    <w:rsid w:val="00732BA4"/>
    <w:rsid w:val="00733BF0"/>
    <w:rsid w:val="00733E9A"/>
    <w:rsid w:val="00734429"/>
    <w:rsid w:val="007354A3"/>
    <w:rsid w:val="00735E0B"/>
    <w:rsid w:val="0073741F"/>
    <w:rsid w:val="00740C3F"/>
    <w:rsid w:val="007415F2"/>
    <w:rsid w:val="0074219E"/>
    <w:rsid w:val="00744897"/>
    <w:rsid w:val="00746CEA"/>
    <w:rsid w:val="0075220C"/>
    <w:rsid w:val="00753848"/>
    <w:rsid w:val="00753D41"/>
    <w:rsid w:val="007547DC"/>
    <w:rsid w:val="0075749D"/>
    <w:rsid w:val="007601A8"/>
    <w:rsid w:val="007603D8"/>
    <w:rsid w:val="00760E26"/>
    <w:rsid w:val="00762A07"/>
    <w:rsid w:val="00764106"/>
    <w:rsid w:val="007653C9"/>
    <w:rsid w:val="0076643F"/>
    <w:rsid w:val="007669DC"/>
    <w:rsid w:val="007669EB"/>
    <w:rsid w:val="0077002B"/>
    <w:rsid w:val="0077219E"/>
    <w:rsid w:val="0077258A"/>
    <w:rsid w:val="007726DE"/>
    <w:rsid w:val="007755DA"/>
    <w:rsid w:val="00775929"/>
    <w:rsid w:val="00775C08"/>
    <w:rsid w:val="007777B3"/>
    <w:rsid w:val="00777F63"/>
    <w:rsid w:val="0078122A"/>
    <w:rsid w:val="0078264B"/>
    <w:rsid w:val="00783E3D"/>
    <w:rsid w:val="007852D8"/>
    <w:rsid w:val="007860BC"/>
    <w:rsid w:val="00786620"/>
    <w:rsid w:val="00790EA2"/>
    <w:rsid w:val="00790EC4"/>
    <w:rsid w:val="007912CC"/>
    <w:rsid w:val="0079168D"/>
    <w:rsid w:val="00792DD6"/>
    <w:rsid w:val="00794FB6"/>
    <w:rsid w:val="007958AF"/>
    <w:rsid w:val="00795F35"/>
    <w:rsid w:val="00797EA0"/>
    <w:rsid w:val="007A046D"/>
    <w:rsid w:val="007A0C01"/>
    <w:rsid w:val="007A3223"/>
    <w:rsid w:val="007A3470"/>
    <w:rsid w:val="007A5817"/>
    <w:rsid w:val="007A5882"/>
    <w:rsid w:val="007A5B6F"/>
    <w:rsid w:val="007A6769"/>
    <w:rsid w:val="007B05C4"/>
    <w:rsid w:val="007B0FA0"/>
    <w:rsid w:val="007B1066"/>
    <w:rsid w:val="007B112E"/>
    <w:rsid w:val="007B25B8"/>
    <w:rsid w:val="007B316A"/>
    <w:rsid w:val="007B5DC2"/>
    <w:rsid w:val="007B60E9"/>
    <w:rsid w:val="007B63EF"/>
    <w:rsid w:val="007B6724"/>
    <w:rsid w:val="007B6CC3"/>
    <w:rsid w:val="007B76D3"/>
    <w:rsid w:val="007C01CA"/>
    <w:rsid w:val="007C1763"/>
    <w:rsid w:val="007C3334"/>
    <w:rsid w:val="007C3B74"/>
    <w:rsid w:val="007C3FF1"/>
    <w:rsid w:val="007C5516"/>
    <w:rsid w:val="007C5A6C"/>
    <w:rsid w:val="007C6B52"/>
    <w:rsid w:val="007C718C"/>
    <w:rsid w:val="007C792B"/>
    <w:rsid w:val="007C7B74"/>
    <w:rsid w:val="007D038E"/>
    <w:rsid w:val="007D0C69"/>
    <w:rsid w:val="007D0D25"/>
    <w:rsid w:val="007D2B98"/>
    <w:rsid w:val="007D48BA"/>
    <w:rsid w:val="007D7F77"/>
    <w:rsid w:val="007E10D9"/>
    <w:rsid w:val="007E21BC"/>
    <w:rsid w:val="007E2486"/>
    <w:rsid w:val="007E2C9B"/>
    <w:rsid w:val="007E4A48"/>
    <w:rsid w:val="007E6A73"/>
    <w:rsid w:val="007E7881"/>
    <w:rsid w:val="007E7C82"/>
    <w:rsid w:val="007F0409"/>
    <w:rsid w:val="007F1BE1"/>
    <w:rsid w:val="007F1EB5"/>
    <w:rsid w:val="007F2AA1"/>
    <w:rsid w:val="007F49FE"/>
    <w:rsid w:val="007F588D"/>
    <w:rsid w:val="007F62A4"/>
    <w:rsid w:val="007F714C"/>
    <w:rsid w:val="007F7265"/>
    <w:rsid w:val="007F7FFA"/>
    <w:rsid w:val="00800252"/>
    <w:rsid w:val="00803F1C"/>
    <w:rsid w:val="0080600E"/>
    <w:rsid w:val="008060FB"/>
    <w:rsid w:val="00806BFB"/>
    <w:rsid w:val="00806E3D"/>
    <w:rsid w:val="008071DA"/>
    <w:rsid w:val="00810F0B"/>
    <w:rsid w:val="00812332"/>
    <w:rsid w:val="008134A6"/>
    <w:rsid w:val="00814221"/>
    <w:rsid w:val="00814688"/>
    <w:rsid w:val="00814B69"/>
    <w:rsid w:val="008156A7"/>
    <w:rsid w:val="00816556"/>
    <w:rsid w:val="00817612"/>
    <w:rsid w:val="00820B1C"/>
    <w:rsid w:val="00821F93"/>
    <w:rsid w:val="0082737B"/>
    <w:rsid w:val="008308EB"/>
    <w:rsid w:val="00831A7A"/>
    <w:rsid w:val="00831B49"/>
    <w:rsid w:val="00832FD7"/>
    <w:rsid w:val="00833402"/>
    <w:rsid w:val="008338A4"/>
    <w:rsid w:val="00834D49"/>
    <w:rsid w:val="00836007"/>
    <w:rsid w:val="00837C45"/>
    <w:rsid w:val="008404D8"/>
    <w:rsid w:val="00841CE5"/>
    <w:rsid w:val="0084221B"/>
    <w:rsid w:val="008429CE"/>
    <w:rsid w:val="00842A34"/>
    <w:rsid w:val="00844730"/>
    <w:rsid w:val="00844936"/>
    <w:rsid w:val="00845526"/>
    <w:rsid w:val="008457C2"/>
    <w:rsid w:val="00845D1D"/>
    <w:rsid w:val="008463F9"/>
    <w:rsid w:val="00846AEA"/>
    <w:rsid w:val="0084730C"/>
    <w:rsid w:val="00851245"/>
    <w:rsid w:val="008520BD"/>
    <w:rsid w:val="008530D3"/>
    <w:rsid w:val="008530E7"/>
    <w:rsid w:val="0085490D"/>
    <w:rsid w:val="00855FB9"/>
    <w:rsid w:val="00856324"/>
    <w:rsid w:val="008564C4"/>
    <w:rsid w:val="00857459"/>
    <w:rsid w:val="00857A82"/>
    <w:rsid w:val="00857A8B"/>
    <w:rsid w:val="008606D1"/>
    <w:rsid w:val="00860C6F"/>
    <w:rsid w:val="00861FE1"/>
    <w:rsid w:val="008620EB"/>
    <w:rsid w:val="00862F26"/>
    <w:rsid w:val="008641E7"/>
    <w:rsid w:val="00871876"/>
    <w:rsid w:val="0087244D"/>
    <w:rsid w:val="008731DC"/>
    <w:rsid w:val="00873230"/>
    <w:rsid w:val="00873836"/>
    <w:rsid w:val="00875114"/>
    <w:rsid w:val="00875344"/>
    <w:rsid w:val="008757E2"/>
    <w:rsid w:val="00875E64"/>
    <w:rsid w:val="0088022C"/>
    <w:rsid w:val="008811B8"/>
    <w:rsid w:val="0088144E"/>
    <w:rsid w:val="00881F4D"/>
    <w:rsid w:val="008827C1"/>
    <w:rsid w:val="00882815"/>
    <w:rsid w:val="0088287E"/>
    <w:rsid w:val="00883664"/>
    <w:rsid w:val="00885737"/>
    <w:rsid w:val="00885DB9"/>
    <w:rsid w:val="00886D39"/>
    <w:rsid w:val="00886E5C"/>
    <w:rsid w:val="00887AB7"/>
    <w:rsid w:val="00890650"/>
    <w:rsid w:val="0089076B"/>
    <w:rsid w:val="00890BD8"/>
    <w:rsid w:val="00890C27"/>
    <w:rsid w:val="008924B6"/>
    <w:rsid w:val="008924EC"/>
    <w:rsid w:val="00892EEB"/>
    <w:rsid w:val="0089400B"/>
    <w:rsid w:val="008944DC"/>
    <w:rsid w:val="00895C75"/>
    <w:rsid w:val="00896B1F"/>
    <w:rsid w:val="00896F5C"/>
    <w:rsid w:val="0089721D"/>
    <w:rsid w:val="00897BBC"/>
    <w:rsid w:val="00897E12"/>
    <w:rsid w:val="008A0F36"/>
    <w:rsid w:val="008A2388"/>
    <w:rsid w:val="008A458F"/>
    <w:rsid w:val="008A614C"/>
    <w:rsid w:val="008A6ACC"/>
    <w:rsid w:val="008A71A7"/>
    <w:rsid w:val="008A7AB7"/>
    <w:rsid w:val="008A7E0F"/>
    <w:rsid w:val="008B00C3"/>
    <w:rsid w:val="008B09B4"/>
    <w:rsid w:val="008B12F5"/>
    <w:rsid w:val="008B3470"/>
    <w:rsid w:val="008B70C6"/>
    <w:rsid w:val="008B7E41"/>
    <w:rsid w:val="008B7EBF"/>
    <w:rsid w:val="008C0724"/>
    <w:rsid w:val="008C1556"/>
    <w:rsid w:val="008C2737"/>
    <w:rsid w:val="008C4C43"/>
    <w:rsid w:val="008C58A1"/>
    <w:rsid w:val="008C5E2D"/>
    <w:rsid w:val="008D185C"/>
    <w:rsid w:val="008D1C3B"/>
    <w:rsid w:val="008D4417"/>
    <w:rsid w:val="008D5405"/>
    <w:rsid w:val="008D5D49"/>
    <w:rsid w:val="008D7406"/>
    <w:rsid w:val="008D768D"/>
    <w:rsid w:val="008D7ECA"/>
    <w:rsid w:val="008E09ED"/>
    <w:rsid w:val="008E1BD9"/>
    <w:rsid w:val="008E2914"/>
    <w:rsid w:val="008E3759"/>
    <w:rsid w:val="008E3BFE"/>
    <w:rsid w:val="008E3DDB"/>
    <w:rsid w:val="008E4442"/>
    <w:rsid w:val="008E4884"/>
    <w:rsid w:val="008E4948"/>
    <w:rsid w:val="008E496F"/>
    <w:rsid w:val="008E51E4"/>
    <w:rsid w:val="008E5A56"/>
    <w:rsid w:val="008E5AB7"/>
    <w:rsid w:val="008E5FC3"/>
    <w:rsid w:val="008E625C"/>
    <w:rsid w:val="008E69AB"/>
    <w:rsid w:val="008F01D4"/>
    <w:rsid w:val="008F1912"/>
    <w:rsid w:val="008F26C5"/>
    <w:rsid w:val="008F2895"/>
    <w:rsid w:val="008F671E"/>
    <w:rsid w:val="008F73E2"/>
    <w:rsid w:val="009026E8"/>
    <w:rsid w:val="0090270B"/>
    <w:rsid w:val="00902879"/>
    <w:rsid w:val="00903338"/>
    <w:rsid w:val="00903663"/>
    <w:rsid w:val="009041DC"/>
    <w:rsid w:val="00910BB6"/>
    <w:rsid w:val="00911F17"/>
    <w:rsid w:val="0091272A"/>
    <w:rsid w:val="009129F9"/>
    <w:rsid w:val="00912E0D"/>
    <w:rsid w:val="00912EBB"/>
    <w:rsid w:val="00913AC8"/>
    <w:rsid w:val="00914F6C"/>
    <w:rsid w:val="00915128"/>
    <w:rsid w:val="00916298"/>
    <w:rsid w:val="00917B5A"/>
    <w:rsid w:val="00920A58"/>
    <w:rsid w:val="00920A8C"/>
    <w:rsid w:val="00922D38"/>
    <w:rsid w:val="00924E5D"/>
    <w:rsid w:val="0092510D"/>
    <w:rsid w:val="009251C5"/>
    <w:rsid w:val="00925763"/>
    <w:rsid w:val="00925AD6"/>
    <w:rsid w:val="00926622"/>
    <w:rsid w:val="009269B3"/>
    <w:rsid w:val="00930127"/>
    <w:rsid w:val="00932149"/>
    <w:rsid w:val="00932278"/>
    <w:rsid w:val="00932D62"/>
    <w:rsid w:val="0093374F"/>
    <w:rsid w:val="009339FF"/>
    <w:rsid w:val="00934494"/>
    <w:rsid w:val="00934A2C"/>
    <w:rsid w:val="00934EA5"/>
    <w:rsid w:val="00936C5F"/>
    <w:rsid w:val="00937F39"/>
    <w:rsid w:val="00941D85"/>
    <w:rsid w:val="0094314A"/>
    <w:rsid w:val="009448F4"/>
    <w:rsid w:val="0094580B"/>
    <w:rsid w:val="00951B2B"/>
    <w:rsid w:val="0095280B"/>
    <w:rsid w:val="00952AA4"/>
    <w:rsid w:val="009539B5"/>
    <w:rsid w:val="00953CC3"/>
    <w:rsid w:val="00954A2C"/>
    <w:rsid w:val="00956DBF"/>
    <w:rsid w:val="00956DE1"/>
    <w:rsid w:val="00956E97"/>
    <w:rsid w:val="0095730E"/>
    <w:rsid w:val="00960880"/>
    <w:rsid w:val="009617D3"/>
    <w:rsid w:val="00961E00"/>
    <w:rsid w:val="009623F6"/>
    <w:rsid w:val="0096598B"/>
    <w:rsid w:val="0096706E"/>
    <w:rsid w:val="00967A66"/>
    <w:rsid w:val="00970740"/>
    <w:rsid w:val="009710FB"/>
    <w:rsid w:val="009724FF"/>
    <w:rsid w:val="00972CA3"/>
    <w:rsid w:val="00972DD7"/>
    <w:rsid w:val="00972E34"/>
    <w:rsid w:val="00974491"/>
    <w:rsid w:val="00975C4E"/>
    <w:rsid w:val="00976B08"/>
    <w:rsid w:val="00976BB2"/>
    <w:rsid w:val="0097795E"/>
    <w:rsid w:val="00981FBA"/>
    <w:rsid w:val="00982901"/>
    <w:rsid w:val="00984200"/>
    <w:rsid w:val="00984799"/>
    <w:rsid w:val="00986434"/>
    <w:rsid w:val="009866E4"/>
    <w:rsid w:val="00987267"/>
    <w:rsid w:val="00987782"/>
    <w:rsid w:val="009906AC"/>
    <w:rsid w:val="009915C1"/>
    <w:rsid w:val="0099259B"/>
    <w:rsid w:val="00993780"/>
    <w:rsid w:val="00993E21"/>
    <w:rsid w:val="00994D25"/>
    <w:rsid w:val="00997BC5"/>
    <w:rsid w:val="009A13FB"/>
    <w:rsid w:val="009A14CE"/>
    <w:rsid w:val="009A25DD"/>
    <w:rsid w:val="009A4F41"/>
    <w:rsid w:val="009A57D3"/>
    <w:rsid w:val="009A6932"/>
    <w:rsid w:val="009A72A7"/>
    <w:rsid w:val="009A7EF1"/>
    <w:rsid w:val="009B0DE8"/>
    <w:rsid w:val="009B2947"/>
    <w:rsid w:val="009B381B"/>
    <w:rsid w:val="009B41CD"/>
    <w:rsid w:val="009B4788"/>
    <w:rsid w:val="009B5CF3"/>
    <w:rsid w:val="009B77FD"/>
    <w:rsid w:val="009C190E"/>
    <w:rsid w:val="009C380D"/>
    <w:rsid w:val="009C3D00"/>
    <w:rsid w:val="009C420B"/>
    <w:rsid w:val="009C490C"/>
    <w:rsid w:val="009C6B43"/>
    <w:rsid w:val="009C75C7"/>
    <w:rsid w:val="009D055C"/>
    <w:rsid w:val="009D08DE"/>
    <w:rsid w:val="009D131E"/>
    <w:rsid w:val="009D1753"/>
    <w:rsid w:val="009D1CA5"/>
    <w:rsid w:val="009D1EBA"/>
    <w:rsid w:val="009D3042"/>
    <w:rsid w:val="009D3B68"/>
    <w:rsid w:val="009D3FA1"/>
    <w:rsid w:val="009D4487"/>
    <w:rsid w:val="009D59E2"/>
    <w:rsid w:val="009D7611"/>
    <w:rsid w:val="009D7AA5"/>
    <w:rsid w:val="009E0B61"/>
    <w:rsid w:val="009E143C"/>
    <w:rsid w:val="009E17C4"/>
    <w:rsid w:val="009E3D5E"/>
    <w:rsid w:val="009E42AC"/>
    <w:rsid w:val="009E468F"/>
    <w:rsid w:val="009E53DE"/>
    <w:rsid w:val="009E5A64"/>
    <w:rsid w:val="009E61FC"/>
    <w:rsid w:val="009E66C1"/>
    <w:rsid w:val="009E7E47"/>
    <w:rsid w:val="009F0DC5"/>
    <w:rsid w:val="009F17D1"/>
    <w:rsid w:val="009F1958"/>
    <w:rsid w:val="009F2B4E"/>
    <w:rsid w:val="009F2CC1"/>
    <w:rsid w:val="009F60F2"/>
    <w:rsid w:val="009F6FD3"/>
    <w:rsid w:val="009F7626"/>
    <w:rsid w:val="009F78A8"/>
    <w:rsid w:val="009F7EFF"/>
    <w:rsid w:val="00A02819"/>
    <w:rsid w:val="00A03507"/>
    <w:rsid w:val="00A036EA"/>
    <w:rsid w:val="00A058D0"/>
    <w:rsid w:val="00A069BF"/>
    <w:rsid w:val="00A07745"/>
    <w:rsid w:val="00A10B6E"/>
    <w:rsid w:val="00A10EDA"/>
    <w:rsid w:val="00A11212"/>
    <w:rsid w:val="00A11E44"/>
    <w:rsid w:val="00A12EE4"/>
    <w:rsid w:val="00A12FC1"/>
    <w:rsid w:val="00A13331"/>
    <w:rsid w:val="00A14625"/>
    <w:rsid w:val="00A20178"/>
    <w:rsid w:val="00A21041"/>
    <w:rsid w:val="00A21241"/>
    <w:rsid w:val="00A218CF"/>
    <w:rsid w:val="00A24D6A"/>
    <w:rsid w:val="00A24F83"/>
    <w:rsid w:val="00A25D9E"/>
    <w:rsid w:val="00A27261"/>
    <w:rsid w:val="00A275D2"/>
    <w:rsid w:val="00A27B26"/>
    <w:rsid w:val="00A30100"/>
    <w:rsid w:val="00A328B3"/>
    <w:rsid w:val="00A42634"/>
    <w:rsid w:val="00A42E22"/>
    <w:rsid w:val="00A43447"/>
    <w:rsid w:val="00A437F3"/>
    <w:rsid w:val="00A43CFD"/>
    <w:rsid w:val="00A4441E"/>
    <w:rsid w:val="00A4546E"/>
    <w:rsid w:val="00A456BE"/>
    <w:rsid w:val="00A46310"/>
    <w:rsid w:val="00A46399"/>
    <w:rsid w:val="00A471D7"/>
    <w:rsid w:val="00A4756C"/>
    <w:rsid w:val="00A50FCF"/>
    <w:rsid w:val="00A51901"/>
    <w:rsid w:val="00A5218F"/>
    <w:rsid w:val="00A525B1"/>
    <w:rsid w:val="00A528D1"/>
    <w:rsid w:val="00A5307F"/>
    <w:rsid w:val="00A530D2"/>
    <w:rsid w:val="00A55259"/>
    <w:rsid w:val="00A55CB8"/>
    <w:rsid w:val="00A56ADF"/>
    <w:rsid w:val="00A56DD1"/>
    <w:rsid w:val="00A60EBC"/>
    <w:rsid w:val="00A610CD"/>
    <w:rsid w:val="00A61D24"/>
    <w:rsid w:val="00A63ACD"/>
    <w:rsid w:val="00A6527E"/>
    <w:rsid w:val="00A67CFC"/>
    <w:rsid w:val="00A70EB3"/>
    <w:rsid w:val="00A71A4F"/>
    <w:rsid w:val="00A72589"/>
    <w:rsid w:val="00A758AA"/>
    <w:rsid w:val="00A808F4"/>
    <w:rsid w:val="00A8179E"/>
    <w:rsid w:val="00A82CDC"/>
    <w:rsid w:val="00A83E46"/>
    <w:rsid w:val="00A87A8B"/>
    <w:rsid w:val="00A9035A"/>
    <w:rsid w:val="00A904FC"/>
    <w:rsid w:val="00A915E6"/>
    <w:rsid w:val="00A95154"/>
    <w:rsid w:val="00A97973"/>
    <w:rsid w:val="00AA089A"/>
    <w:rsid w:val="00AA09A2"/>
    <w:rsid w:val="00AA1331"/>
    <w:rsid w:val="00AA138B"/>
    <w:rsid w:val="00AA23C1"/>
    <w:rsid w:val="00AA2BD6"/>
    <w:rsid w:val="00AA31A0"/>
    <w:rsid w:val="00AA36B8"/>
    <w:rsid w:val="00AA5EB9"/>
    <w:rsid w:val="00AA7460"/>
    <w:rsid w:val="00AA7539"/>
    <w:rsid w:val="00AA7996"/>
    <w:rsid w:val="00AB1630"/>
    <w:rsid w:val="00AB1A7A"/>
    <w:rsid w:val="00AB30D7"/>
    <w:rsid w:val="00AB3328"/>
    <w:rsid w:val="00AB42E0"/>
    <w:rsid w:val="00AB4BC2"/>
    <w:rsid w:val="00AB50D7"/>
    <w:rsid w:val="00AB75C0"/>
    <w:rsid w:val="00AB7B60"/>
    <w:rsid w:val="00AC19CB"/>
    <w:rsid w:val="00AC216F"/>
    <w:rsid w:val="00AC3AD2"/>
    <w:rsid w:val="00AC559A"/>
    <w:rsid w:val="00AC5605"/>
    <w:rsid w:val="00AC5A90"/>
    <w:rsid w:val="00AC5B8A"/>
    <w:rsid w:val="00AC6C65"/>
    <w:rsid w:val="00AC7D9F"/>
    <w:rsid w:val="00AD0190"/>
    <w:rsid w:val="00AD1D35"/>
    <w:rsid w:val="00AD2676"/>
    <w:rsid w:val="00AD3700"/>
    <w:rsid w:val="00AD4306"/>
    <w:rsid w:val="00AD47F2"/>
    <w:rsid w:val="00AD56A8"/>
    <w:rsid w:val="00AD624B"/>
    <w:rsid w:val="00AD6483"/>
    <w:rsid w:val="00AD675D"/>
    <w:rsid w:val="00AD68C2"/>
    <w:rsid w:val="00AD6CA6"/>
    <w:rsid w:val="00AD7C13"/>
    <w:rsid w:val="00AE0544"/>
    <w:rsid w:val="00AE06F2"/>
    <w:rsid w:val="00AE12D4"/>
    <w:rsid w:val="00AE12E6"/>
    <w:rsid w:val="00AE378F"/>
    <w:rsid w:val="00AE451E"/>
    <w:rsid w:val="00AE5488"/>
    <w:rsid w:val="00AE5B15"/>
    <w:rsid w:val="00AE5B58"/>
    <w:rsid w:val="00AE62D9"/>
    <w:rsid w:val="00AE6CEC"/>
    <w:rsid w:val="00AE6DF2"/>
    <w:rsid w:val="00AE6E11"/>
    <w:rsid w:val="00AE6F91"/>
    <w:rsid w:val="00AE7F78"/>
    <w:rsid w:val="00AF063E"/>
    <w:rsid w:val="00AF2123"/>
    <w:rsid w:val="00AF5571"/>
    <w:rsid w:val="00AF5AF6"/>
    <w:rsid w:val="00AF5EA1"/>
    <w:rsid w:val="00AF67F1"/>
    <w:rsid w:val="00B00079"/>
    <w:rsid w:val="00B01450"/>
    <w:rsid w:val="00B02598"/>
    <w:rsid w:val="00B034D5"/>
    <w:rsid w:val="00B03650"/>
    <w:rsid w:val="00B03B2A"/>
    <w:rsid w:val="00B03C76"/>
    <w:rsid w:val="00B0676C"/>
    <w:rsid w:val="00B06C1A"/>
    <w:rsid w:val="00B07341"/>
    <w:rsid w:val="00B07AE5"/>
    <w:rsid w:val="00B104DF"/>
    <w:rsid w:val="00B11206"/>
    <w:rsid w:val="00B12D74"/>
    <w:rsid w:val="00B13ACF"/>
    <w:rsid w:val="00B13AF8"/>
    <w:rsid w:val="00B13E32"/>
    <w:rsid w:val="00B14C34"/>
    <w:rsid w:val="00B15966"/>
    <w:rsid w:val="00B15F0E"/>
    <w:rsid w:val="00B20788"/>
    <w:rsid w:val="00B20814"/>
    <w:rsid w:val="00B20D9C"/>
    <w:rsid w:val="00B2130A"/>
    <w:rsid w:val="00B2213A"/>
    <w:rsid w:val="00B222F8"/>
    <w:rsid w:val="00B22614"/>
    <w:rsid w:val="00B23745"/>
    <w:rsid w:val="00B23B0B"/>
    <w:rsid w:val="00B24252"/>
    <w:rsid w:val="00B252FE"/>
    <w:rsid w:val="00B26B75"/>
    <w:rsid w:val="00B26F43"/>
    <w:rsid w:val="00B27064"/>
    <w:rsid w:val="00B30539"/>
    <w:rsid w:val="00B314DB"/>
    <w:rsid w:val="00B31F55"/>
    <w:rsid w:val="00B361F2"/>
    <w:rsid w:val="00B3718B"/>
    <w:rsid w:val="00B3745F"/>
    <w:rsid w:val="00B3786A"/>
    <w:rsid w:val="00B37D7C"/>
    <w:rsid w:val="00B4221B"/>
    <w:rsid w:val="00B42C57"/>
    <w:rsid w:val="00B4394E"/>
    <w:rsid w:val="00B4632A"/>
    <w:rsid w:val="00B50823"/>
    <w:rsid w:val="00B52651"/>
    <w:rsid w:val="00B52888"/>
    <w:rsid w:val="00B530F1"/>
    <w:rsid w:val="00B538AC"/>
    <w:rsid w:val="00B547E4"/>
    <w:rsid w:val="00B5509D"/>
    <w:rsid w:val="00B552CF"/>
    <w:rsid w:val="00B57C2E"/>
    <w:rsid w:val="00B61850"/>
    <w:rsid w:val="00B62716"/>
    <w:rsid w:val="00B62793"/>
    <w:rsid w:val="00B63973"/>
    <w:rsid w:val="00B640C7"/>
    <w:rsid w:val="00B64109"/>
    <w:rsid w:val="00B64D08"/>
    <w:rsid w:val="00B661FD"/>
    <w:rsid w:val="00B666DC"/>
    <w:rsid w:val="00B669DD"/>
    <w:rsid w:val="00B67BB0"/>
    <w:rsid w:val="00B7000D"/>
    <w:rsid w:val="00B74850"/>
    <w:rsid w:val="00B75C61"/>
    <w:rsid w:val="00B76BFF"/>
    <w:rsid w:val="00B800FA"/>
    <w:rsid w:val="00B802CA"/>
    <w:rsid w:val="00B809DD"/>
    <w:rsid w:val="00B815F7"/>
    <w:rsid w:val="00B825F8"/>
    <w:rsid w:val="00B831F0"/>
    <w:rsid w:val="00B84AB4"/>
    <w:rsid w:val="00B8589D"/>
    <w:rsid w:val="00B864A3"/>
    <w:rsid w:val="00B867A5"/>
    <w:rsid w:val="00B86D80"/>
    <w:rsid w:val="00B87B27"/>
    <w:rsid w:val="00B90C11"/>
    <w:rsid w:val="00B93413"/>
    <w:rsid w:val="00B93630"/>
    <w:rsid w:val="00B93D7F"/>
    <w:rsid w:val="00B95D3F"/>
    <w:rsid w:val="00B97964"/>
    <w:rsid w:val="00BA032A"/>
    <w:rsid w:val="00BA0F50"/>
    <w:rsid w:val="00BA12D6"/>
    <w:rsid w:val="00BA188C"/>
    <w:rsid w:val="00BA1A1F"/>
    <w:rsid w:val="00BA276C"/>
    <w:rsid w:val="00BA2CD0"/>
    <w:rsid w:val="00BA4591"/>
    <w:rsid w:val="00BA4A98"/>
    <w:rsid w:val="00BA53F2"/>
    <w:rsid w:val="00BA5808"/>
    <w:rsid w:val="00BA6255"/>
    <w:rsid w:val="00BA6B69"/>
    <w:rsid w:val="00BA6E5C"/>
    <w:rsid w:val="00BA6F6F"/>
    <w:rsid w:val="00BA6F83"/>
    <w:rsid w:val="00BB019D"/>
    <w:rsid w:val="00BB1C05"/>
    <w:rsid w:val="00BB1C74"/>
    <w:rsid w:val="00BB2BBD"/>
    <w:rsid w:val="00BB306F"/>
    <w:rsid w:val="00BB311D"/>
    <w:rsid w:val="00BB34B0"/>
    <w:rsid w:val="00BB34CC"/>
    <w:rsid w:val="00BB442F"/>
    <w:rsid w:val="00BB4474"/>
    <w:rsid w:val="00BB44CB"/>
    <w:rsid w:val="00BB6CC3"/>
    <w:rsid w:val="00BB6EFA"/>
    <w:rsid w:val="00BB7010"/>
    <w:rsid w:val="00BB7601"/>
    <w:rsid w:val="00BB7734"/>
    <w:rsid w:val="00BB791B"/>
    <w:rsid w:val="00BC007F"/>
    <w:rsid w:val="00BC1543"/>
    <w:rsid w:val="00BC1618"/>
    <w:rsid w:val="00BC22AB"/>
    <w:rsid w:val="00BC24C0"/>
    <w:rsid w:val="00BC2F42"/>
    <w:rsid w:val="00BC554D"/>
    <w:rsid w:val="00BD0923"/>
    <w:rsid w:val="00BD0989"/>
    <w:rsid w:val="00BD0C35"/>
    <w:rsid w:val="00BD0FF5"/>
    <w:rsid w:val="00BD15D3"/>
    <w:rsid w:val="00BD2B0C"/>
    <w:rsid w:val="00BD2B83"/>
    <w:rsid w:val="00BD40C4"/>
    <w:rsid w:val="00BD4B89"/>
    <w:rsid w:val="00BD5922"/>
    <w:rsid w:val="00BD6EC9"/>
    <w:rsid w:val="00BE0A68"/>
    <w:rsid w:val="00BE0D49"/>
    <w:rsid w:val="00BE13D7"/>
    <w:rsid w:val="00BE17E8"/>
    <w:rsid w:val="00BE2F82"/>
    <w:rsid w:val="00BE37B6"/>
    <w:rsid w:val="00BE3AE3"/>
    <w:rsid w:val="00BE56FA"/>
    <w:rsid w:val="00BE5BF6"/>
    <w:rsid w:val="00BE7A6D"/>
    <w:rsid w:val="00BF02CB"/>
    <w:rsid w:val="00BF097D"/>
    <w:rsid w:val="00BF0E3C"/>
    <w:rsid w:val="00BF1EB6"/>
    <w:rsid w:val="00BF1F7C"/>
    <w:rsid w:val="00BF2602"/>
    <w:rsid w:val="00BF4E4F"/>
    <w:rsid w:val="00BF52AC"/>
    <w:rsid w:val="00BF5E67"/>
    <w:rsid w:val="00BF5EBD"/>
    <w:rsid w:val="00BF639B"/>
    <w:rsid w:val="00BF6FD8"/>
    <w:rsid w:val="00BF7798"/>
    <w:rsid w:val="00BF7DFE"/>
    <w:rsid w:val="00C004E5"/>
    <w:rsid w:val="00C00C10"/>
    <w:rsid w:val="00C01C8B"/>
    <w:rsid w:val="00C023C6"/>
    <w:rsid w:val="00C03490"/>
    <w:rsid w:val="00C03680"/>
    <w:rsid w:val="00C03EE8"/>
    <w:rsid w:val="00C0443A"/>
    <w:rsid w:val="00C04D26"/>
    <w:rsid w:val="00C054DF"/>
    <w:rsid w:val="00C05ABB"/>
    <w:rsid w:val="00C05BD9"/>
    <w:rsid w:val="00C05F78"/>
    <w:rsid w:val="00C07965"/>
    <w:rsid w:val="00C07CE2"/>
    <w:rsid w:val="00C10F38"/>
    <w:rsid w:val="00C11855"/>
    <w:rsid w:val="00C120D4"/>
    <w:rsid w:val="00C13B97"/>
    <w:rsid w:val="00C1430F"/>
    <w:rsid w:val="00C1639F"/>
    <w:rsid w:val="00C2156B"/>
    <w:rsid w:val="00C21762"/>
    <w:rsid w:val="00C21FEF"/>
    <w:rsid w:val="00C220DC"/>
    <w:rsid w:val="00C22849"/>
    <w:rsid w:val="00C22B9B"/>
    <w:rsid w:val="00C22E52"/>
    <w:rsid w:val="00C23285"/>
    <w:rsid w:val="00C23296"/>
    <w:rsid w:val="00C23BA4"/>
    <w:rsid w:val="00C241EF"/>
    <w:rsid w:val="00C24543"/>
    <w:rsid w:val="00C25394"/>
    <w:rsid w:val="00C256A2"/>
    <w:rsid w:val="00C25764"/>
    <w:rsid w:val="00C25ADB"/>
    <w:rsid w:val="00C25AEA"/>
    <w:rsid w:val="00C2671C"/>
    <w:rsid w:val="00C26FB8"/>
    <w:rsid w:val="00C27758"/>
    <w:rsid w:val="00C30846"/>
    <w:rsid w:val="00C32CB8"/>
    <w:rsid w:val="00C338FD"/>
    <w:rsid w:val="00C33BDB"/>
    <w:rsid w:val="00C35F01"/>
    <w:rsid w:val="00C3672E"/>
    <w:rsid w:val="00C36E83"/>
    <w:rsid w:val="00C37C84"/>
    <w:rsid w:val="00C405AB"/>
    <w:rsid w:val="00C41491"/>
    <w:rsid w:val="00C419DF"/>
    <w:rsid w:val="00C41CDC"/>
    <w:rsid w:val="00C435BF"/>
    <w:rsid w:val="00C44022"/>
    <w:rsid w:val="00C448C2"/>
    <w:rsid w:val="00C45BC3"/>
    <w:rsid w:val="00C46CB1"/>
    <w:rsid w:val="00C470C3"/>
    <w:rsid w:val="00C4748E"/>
    <w:rsid w:val="00C47B1F"/>
    <w:rsid w:val="00C50D5B"/>
    <w:rsid w:val="00C50E56"/>
    <w:rsid w:val="00C50EDB"/>
    <w:rsid w:val="00C5106A"/>
    <w:rsid w:val="00C51515"/>
    <w:rsid w:val="00C518BD"/>
    <w:rsid w:val="00C52466"/>
    <w:rsid w:val="00C52D63"/>
    <w:rsid w:val="00C54323"/>
    <w:rsid w:val="00C54CAF"/>
    <w:rsid w:val="00C5632F"/>
    <w:rsid w:val="00C563CA"/>
    <w:rsid w:val="00C5660B"/>
    <w:rsid w:val="00C574D7"/>
    <w:rsid w:val="00C60D6B"/>
    <w:rsid w:val="00C62E8C"/>
    <w:rsid w:val="00C6345C"/>
    <w:rsid w:val="00C64FEB"/>
    <w:rsid w:val="00C66B72"/>
    <w:rsid w:val="00C706A3"/>
    <w:rsid w:val="00C70956"/>
    <w:rsid w:val="00C716D3"/>
    <w:rsid w:val="00C71BEB"/>
    <w:rsid w:val="00C72B02"/>
    <w:rsid w:val="00C74044"/>
    <w:rsid w:val="00C7418C"/>
    <w:rsid w:val="00C751EB"/>
    <w:rsid w:val="00C76309"/>
    <w:rsid w:val="00C76767"/>
    <w:rsid w:val="00C7695F"/>
    <w:rsid w:val="00C77738"/>
    <w:rsid w:val="00C80667"/>
    <w:rsid w:val="00C823B0"/>
    <w:rsid w:val="00C82472"/>
    <w:rsid w:val="00C82844"/>
    <w:rsid w:val="00C839E9"/>
    <w:rsid w:val="00C83F75"/>
    <w:rsid w:val="00C8412E"/>
    <w:rsid w:val="00C85B24"/>
    <w:rsid w:val="00C85F91"/>
    <w:rsid w:val="00C86B8C"/>
    <w:rsid w:val="00C87AC4"/>
    <w:rsid w:val="00C90D83"/>
    <w:rsid w:val="00C92B8B"/>
    <w:rsid w:val="00C92CF9"/>
    <w:rsid w:val="00C92D20"/>
    <w:rsid w:val="00C93983"/>
    <w:rsid w:val="00C93C4C"/>
    <w:rsid w:val="00C9560F"/>
    <w:rsid w:val="00C9567A"/>
    <w:rsid w:val="00C9613A"/>
    <w:rsid w:val="00C96A0E"/>
    <w:rsid w:val="00C96C1A"/>
    <w:rsid w:val="00CA1EBF"/>
    <w:rsid w:val="00CA2E96"/>
    <w:rsid w:val="00CA6B77"/>
    <w:rsid w:val="00CA7A20"/>
    <w:rsid w:val="00CA7DD2"/>
    <w:rsid w:val="00CB0D9F"/>
    <w:rsid w:val="00CB0E01"/>
    <w:rsid w:val="00CB18F0"/>
    <w:rsid w:val="00CB1D94"/>
    <w:rsid w:val="00CB212D"/>
    <w:rsid w:val="00CB2660"/>
    <w:rsid w:val="00CB2F6B"/>
    <w:rsid w:val="00CB442F"/>
    <w:rsid w:val="00CB4555"/>
    <w:rsid w:val="00CB4A98"/>
    <w:rsid w:val="00CB55A6"/>
    <w:rsid w:val="00CB56C5"/>
    <w:rsid w:val="00CB5F57"/>
    <w:rsid w:val="00CB5F86"/>
    <w:rsid w:val="00CB789C"/>
    <w:rsid w:val="00CC04F3"/>
    <w:rsid w:val="00CC09C9"/>
    <w:rsid w:val="00CC0D81"/>
    <w:rsid w:val="00CC2112"/>
    <w:rsid w:val="00CC2A2E"/>
    <w:rsid w:val="00CC48AD"/>
    <w:rsid w:val="00CC4D29"/>
    <w:rsid w:val="00CC5E90"/>
    <w:rsid w:val="00CC6274"/>
    <w:rsid w:val="00CC72B4"/>
    <w:rsid w:val="00CD046C"/>
    <w:rsid w:val="00CD139E"/>
    <w:rsid w:val="00CD501A"/>
    <w:rsid w:val="00CD647C"/>
    <w:rsid w:val="00CD7357"/>
    <w:rsid w:val="00CD751D"/>
    <w:rsid w:val="00CE05FE"/>
    <w:rsid w:val="00CE076C"/>
    <w:rsid w:val="00CE0E07"/>
    <w:rsid w:val="00CE0E25"/>
    <w:rsid w:val="00CE10B8"/>
    <w:rsid w:val="00CE13E4"/>
    <w:rsid w:val="00CE148B"/>
    <w:rsid w:val="00CE1518"/>
    <w:rsid w:val="00CE1F3F"/>
    <w:rsid w:val="00CE38C1"/>
    <w:rsid w:val="00CE39E6"/>
    <w:rsid w:val="00CE4E10"/>
    <w:rsid w:val="00CE5199"/>
    <w:rsid w:val="00CE5712"/>
    <w:rsid w:val="00CE623D"/>
    <w:rsid w:val="00CE651F"/>
    <w:rsid w:val="00CE66D5"/>
    <w:rsid w:val="00CE6D63"/>
    <w:rsid w:val="00CE7558"/>
    <w:rsid w:val="00CE7C18"/>
    <w:rsid w:val="00CF15AB"/>
    <w:rsid w:val="00CF53EB"/>
    <w:rsid w:val="00CF5838"/>
    <w:rsid w:val="00CF637A"/>
    <w:rsid w:val="00CF6B13"/>
    <w:rsid w:val="00CF7AAF"/>
    <w:rsid w:val="00D0000D"/>
    <w:rsid w:val="00D01AD6"/>
    <w:rsid w:val="00D01D0F"/>
    <w:rsid w:val="00D0211E"/>
    <w:rsid w:val="00D027D1"/>
    <w:rsid w:val="00D03B1E"/>
    <w:rsid w:val="00D04514"/>
    <w:rsid w:val="00D0514C"/>
    <w:rsid w:val="00D0585A"/>
    <w:rsid w:val="00D059DE"/>
    <w:rsid w:val="00D05ABD"/>
    <w:rsid w:val="00D062C6"/>
    <w:rsid w:val="00D0699B"/>
    <w:rsid w:val="00D13B5A"/>
    <w:rsid w:val="00D13BEA"/>
    <w:rsid w:val="00D13FCE"/>
    <w:rsid w:val="00D14496"/>
    <w:rsid w:val="00D15D13"/>
    <w:rsid w:val="00D22607"/>
    <w:rsid w:val="00D23335"/>
    <w:rsid w:val="00D25122"/>
    <w:rsid w:val="00D27478"/>
    <w:rsid w:val="00D306D1"/>
    <w:rsid w:val="00D30800"/>
    <w:rsid w:val="00D30F73"/>
    <w:rsid w:val="00D3128C"/>
    <w:rsid w:val="00D32F2E"/>
    <w:rsid w:val="00D3476E"/>
    <w:rsid w:val="00D34786"/>
    <w:rsid w:val="00D3541E"/>
    <w:rsid w:val="00D35627"/>
    <w:rsid w:val="00D3682A"/>
    <w:rsid w:val="00D36D9F"/>
    <w:rsid w:val="00D37253"/>
    <w:rsid w:val="00D37BFC"/>
    <w:rsid w:val="00D37F6F"/>
    <w:rsid w:val="00D40551"/>
    <w:rsid w:val="00D409F8"/>
    <w:rsid w:val="00D411AB"/>
    <w:rsid w:val="00D41C05"/>
    <w:rsid w:val="00D423C8"/>
    <w:rsid w:val="00D429CF"/>
    <w:rsid w:val="00D441BD"/>
    <w:rsid w:val="00D45652"/>
    <w:rsid w:val="00D458B9"/>
    <w:rsid w:val="00D46CA3"/>
    <w:rsid w:val="00D476D0"/>
    <w:rsid w:val="00D47A8E"/>
    <w:rsid w:val="00D50DA2"/>
    <w:rsid w:val="00D51162"/>
    <w:rsid w:val="00D511EE"/>
    <w:rsid w:val="00D51FE9"/>
    <w:rsid w:val="00D52B4A"/>
    <w:rsid w:val="00D52D14"/>
    <w:rsid w:val="00D53F78"/>
    <w:rsid w:val="00D550AD"/>
    <w:rsid w:val="00D572BC"/>
    <w:rsid w:val="00D572C9"/>
    <w:rsid w:val="00D60066"/>
    <w:rsid w:val="00D6017F"/>
    <w:rsid w:val="00D607F6"/>
    <w:rsid w:val="00D61560"/>
    <w:rsid w:val="00D61D5F"/>
    <w:rsid w:val="00D628CE"/>
    <w:rsid w:val="00D62D87"/>
    <w:rsid w:val="00D637FC"/>
    <w:rsid w:val="00D6652B"/>
    <w:rsid w:val="00D67E59"/>
    <w:rsid w:val="00D712D3"/>
    <w:rsid w:val="00D71422"/>
    <w:rsid w:val="00D71A70"/>
    <w:rsid w:val="00D71B5E"/>
    <w:rsid w:val="00D72DC6"/>
    <w:rsid w:val="00D73228"/>
    <w:rsid w:val="00D73242"/>
    <w:rsid w:val="00D7558D"/>
    <w:rsid w:val="00D763FD"/>
    <w:rsid w:val="00D76938"/>
    <w:rsid w:val="00D76F7F"/>
    <w:rsid w:val="00D808CD"/>
    <w:rsid w:val="00D81D92"/>
    <w:rsid w:val="00D81F74"/>
    <w:rsid w:val="00D82493"/>
    <w:rsid w:val="00D829AA"/>
    <w:rsid w:val="00D82A61"/>
    <w:rsid w:val="00D84F75"/>
    <w:rsid w:val="00D85AEC"/>
    <w:rsid w:val="00D85B0E"/>
    <w:rsid w:val="00D85B48"/>
    <w:rsid w:val="00D86196"/>
    <w:rsid w:val="00D862D5"/>
    <w:rsid w:val="00D876F9"/>
    <w:rsid w:val="00D9169B"/>
    <w:rsid w:val="00D91811"/>
    <w:rsid w:val="00D91A4B"/>
    <w:rsid w:val="00D93B1C"/>
    <w:rsid w:val="00D9470C"/>
    <w:rsid w:val="00D94A32"/>
    <w:rsid w:val="00D94E62"/>
    <w:rsid w:val="00D9512A"/>
    <w:rsid w:val="00D95B3C"/>
    <w:rsid w:val="00D9612B"/>
    <w:rsid w:val="00D964B6"/>
    <w:rsid w:val="00D964C9"/>
    <w:rsid w:val="00D9664A"/>
    <w:rsid w:val="00D9703B"/>
    <w:rsid w:val="00D97616"/>
    <w:rsid w:val="00DA0396"/>
    <w:rsid w:val="00DA04E4"/>
    <w:rsid w:val="00DA264D"/>
    <w:rsid w:val="00DA3918"/>
    <w:rsid w:val="00DA464F"/>
    <w:rsid w:val="00DA4960"/>
    <w:rsid w:val="00DA5621"/>
    <w:rsid w:val="00DA5666"/>
    <w:rsid w:val="00DA5E19"/>
    <w:rsid w:val="00DA647B"/>
    <w:rsid w:val="00DA666B"/>
    <w:rsid w:val="00DA7B5F"/>
    <w:rsid w:val="00DA7E33"/>
    <w:rsid w:val="00DB08BD"/>
    <w:rsid w:val="00DB12D1"/>
    <w:rsid w:val="00DB1EA0"/>
    <w:rsid w:val="00DB21C4"/>
    <w:rsid w:val="00DB25FA"/>
    <w:rsid w:val="00DB30A9"/>
    <w:rsid w:val="00DB503D"/>
    <w:rsid w:val="00DB57E8"/>
    <w:rsid w:val="00DB628D"/>
    <w:rsid w:val="00DB66E9"/>
    <w:rsid w:val="00DB6EE0"/>
    <w:rsid w:val="00DC0212"/>
    <w:rsid w:val="00DC09D1"/>
    <w:rsid w:val="00DC0D1B"/>
    <w:rsid w:val="00DC11E7"/>
    <w:rsid w:val="00DC16B0"/>
    <w:rsid w:val="00DC1BBC"/>
    <w:rsid w:val="00DC1EF6"/>
    <w:rsid w:val="00DC212A"/>
    <w:rsid w:val="00DC24E3"/>
    <w:rsid w:val="00DC2592"/>
    <w:rsid w:val="00DC2C1A"/>
    <w:rsid w:val="00DC2EAC"/>
    <w:rsid w:val="00DC40B1"/>
    <w:rsid w:val="00DC444D"/>
    <w:rsid w:val="00DC495E"/>
    <w:rsid w:val="00DC526B"/>
    <w:rsid w:val="00DC62AC"/>
    <w:rsid w:val="00DC7023"/>
    <w:rsid w:val="00DC74A4"/>
    <w:rsid w:val="00DC769A"/>
    <w:rsid w:val="00DC76D7"/>
    <w:rsid w:val="00DD01FF"/>
    <w:rsid w:val="00DD268B"/>
    <w:rsid w:val="00DD2DA8"/>
    <w:rsid w:val="00DD3D86"/>
    <w:rsid w:val="00DD419F"/>
    <w:rsid w:val="00DD45CC"/>
    <w:rsid w:val="00DD4AD2"/>
    <w:rsid w:val="00DD4B72"/>
    <w:rsid w:val="00DD519B"/>
    <w:rsid w:val="00DD5F77"/>
    <w:rsid w:val="00DE21E1"/>
    <w:rsid w:val="00DE2592"/>
    <w:rsid w:val="00DE2862"/>
    <w:rsid w:val="00DE5DC9"/>
    <w:rsid w:val="00DE61BA"/>
    <w:rsid w:val="00DE6694"/>
    <w:rsid w:val="00DE6807"/>
    <w:rsid w:val="00DE6B9E"/>
    <w:rsid w:val="00DE7485"/>
    <w:rsid w:val="00DE750A"/>
    <w:rsid w:val="00DF1EC4"/>
    <w:rsid w:val="00DF2382"/>
    <w:rsid w:val="00DF28B3"/>
    <w:rsid w:val="00DF30AB"/>
    <w:rsid w:val="00DF469A"/>
    <w:rsid w:val="00DF61C8"/>
    <w:rsid w:val="00E028E8"/>
    <w:rsid w:val="00E029CC"/>
    <w:rsid w:val="00E0340B"/>
    <w:rsid w:val="00E03D7C"/>
    <w:rsid w:val="00E045D5"/>
    <w:rsid w:val="00E04A90"/>
    <w:rsid w:val="00E04A9B"/>
    <w:rsid w:val="00E05351"/>
    <w:rsid w:val="00E0551F"/>
    <w:rsid w:val="00E063E0"/>
    <w:rsid w:val="00E118A5"/>
    <w:rsid w:val="00E12A6E"/>
    <w:rsid w:val="00E13492"/>
    <w:rsid w:val="00E147F1"/>
    <w:rsid w:val="00E16F9E"/>
    <w:rsid w:val="00E1710A"/>
    <w:rsid w:val="00E17EE7"/>
    <w:rsid w:val="00E20954"/>
    <w:rsid w:val="00E219C7"/>
    <w:rsid w:val="00E235D0"/>
    <w:rsid w:val="00E23E39"/>
    <w:rsid w:val="00E249C0"/>
    <w:rsid w:val="00E24FE4"/>
    <w:rsid w:val="00E2586E"/>
    <w:rsid w:val="00E258F1"/>
    <w:rsid w:val="00E25B0D"/>
    <w:rsid w:val="00E27966"/>
    <w:rsid w:val="00E27BFA"/>
    <w:rsid w:val="00E302AF"/>
    <w:rsid w:val="00E3108A"/>
    <w:rsid w:val="00E31285"/>
    <w:rsid w:val="00E321AD"/>
    <w:rsid w:val="00E351E3"/>
    <w:rsid w:val="00E361C3"/>
    <w:rsid w:val="00E36511"/>
    <w:rsid w:val="00E368C3"/>
    <w:rsid w:val="00E36AB3"/>
    <w:rsid w:val="00E37C7A"/>
    <w:rsid w:val="00E37CAA"/>
    <w:rsid w:val="00E40778"/>
    <w:rsid w:val="00E4118C"/>
    <w:rsid w:val="00E414F0"/>
    <w:rsid w:val="00E43157"/>
    <w:rsid w:val="00E4339D"/>
    <w:rsid w:val="00E43EA7"/>
    <w:rsid w:val="00E440AE"/>
    <w:rsid w:val="00E4416F"/>
    <w:rsid w:val="00E461CE"/>
    <w:rsid w:val="00E46DB9"/>
    <w:rsid w:val="00E51310"/>
    <w:rsid w:val="00E520B0"/>
    <w:rsid w:val="00E52C6F"/>
    <w:rsid w:val="00E53C98"/>
    <w:rsid w:val="00E53ECB"/>
    <w:rsid w:val="00E54E2D"/>
    <w:rsid w:val="00E56AF3"/>
    <w:rsid w:val="00E56B10"/>
    <w:rsid w:val="00E573E4"/>
    <w:rsid w:val="00E575ED"/>
    <w:rsid w:val="00E6087E"/>
    <w:rsid w:val="00E62255"/>
    <w:rsid w:val="00E62534"/>
    <w:rsid w:val="00E62BA7"/>
    <w:rsid w:val="00E62D80"/>
    <w:rsid w:val="00E62F18"/>
    <w:rsid w:val="00E63159"/>
    <w:rsid w:val="00E63F1B"/>
    <w:rsid w:val="00E645DF"/>
    <w:rsid w:val="00E64C3D"/>
    <w:rsid w:val="00E66B86"/>
    <w:rsid w:val="00E66CE2"/>
    <w:rsid w:val="00E66EF2"/>
    <w:rsid w:val="00E67F20"/>
    <w:rsid w:val="00E703DC"/>
    <w:rsid w:val="00E7040F"/>
    <w:rsid w:val="00E7203B"/>
    <w:rsid w:val="00E720CA"/>
    <w:rsid w:val="00E7612D"/>
    <w:rsid w:val="00E763D1"/>
    <w:rsid w:val="00E765AF"/>
    <w:rsid w:val="00E76DB1"/>
    <w:rsid w:val="00E8157F"/>
    <w:rsid w:val="00E8385C"/>
    <w:rsid w:val="00E84C44"/>
    <w:rsid w:val="00E84EB5"/>
    <w:rsid w:val="00E85662"/>
    <w:rsid w:val="00E85727"/>
    <w:rsid w:val="00E85F3D"/>
    <w:rsid w:val="00E86B56"/>
    <w:rsid w:val="00E87468"/>
    <w:rsid w:val="00E874D4"/>
    <w:rsid w:val="00E8789F"/>
    <w:rsid w:val="00E910C2"/>
    <w:rsid w:val="00E9170F"/>
    <w:rsid w:val="00E917F2"/>
    <w:rsid w:val="00E928DC"/>
    <w:rsid w:val="00E92E38"/>
    <w:rsid w:val="00E94174"/>
    <w:rsid w:val="00E9612B"/>
    <w:rsid w:val="00E97B71"/>
    <w:rsid w:val="00EA03F4"/>
    <w:rsid w:val="00EA0F22"/>
    <w:rsid w:val="00EA154E"/>
    <w:rsid w:val="00EA3D34"/>
    <w:rsid w:val="00EA3E01"/>
    <w:rsid w:val="00EA734B"/>
    <w:rsid w:val="00EA74CC"/>
    <w:rsid w:val="00EA7513"/>
    <w:rsid w:val="00EA758A"/>
    <w:rsid w:val="00EA788F"/>
    <w:rsid w:val="00EB141E"/>
    <w:rsid w:val="00EB306B"/>
    <w:rsid w:val="00EB454D"/>
    <w:rsid w:val="00EB4A96"/>
    <w:rsid w:val="00EB5815"/>
    <w:rsid w:val="00EC0687"/>
    <w:rsid w:val="00EC175B"/>
    <w:rsid w:val="00EC266B"/>
    <w:rsid w:val="00EC3478"/>
    <w:rsid w:val="00EC34CE"/>
    <w:rsid w:val="00EC51F2"/>
    <w:rsid w:val="00EC6064"/>
    <w:rsid w:val="00EC6477"/>
    <w:rsid w:val="00EC7B0C"/>
    <w:rsid w:val="00ED0150"/>
    <w:rsid w:val="00ED04BD"/>
    <w:rsid w:val="00ED05F3"/>
    <w:rsid w:val="00ED0ABF"/>
    <w:rsid w:val="00ED151F"/>
    <w:rsid w:val="00ED2D35"/>
    <w:rsid w:val="00ED3981"/>
    <w:rsid w:val="00ED549D"/>
    <w:rsid w:val="00ED5E10"/>
    <w:rsid w:val="00ED66B0"/>
    <w:rsid w:val="00ED6B73"/>
    <w:rsid w:val="00ED6E05"/>
    <w:rsid w:val="00ED76BE"/>
    <w:rsid w:val="00EE00E9"/>
    <w:rsid w:val="00EE171C"/>
    <w:rsid w:val="00EE2875"/>
    <w:rsid w:val="00EE2A59"/>
    <w:rsid w:val="00EE2C9F"/>
    <w:rsid w:val="00EE7D60"/>
    <w:rsid w:val="00EF1AAA"/>
    <w:rsid w:val="00EF24F9"/>
    <w:rsid w:val="00EF2D35"/>
    <w:rsid w:val="00EF34E9"/>
    <w:rsid w:val="00EF4E0D"/>
    <w:rsid w:val="00EF619B"/>
    <w:rsid w:val="00EF61CD"/>
    <w:rsid w:val="00EF6447"/>
    <w:rsid w:val="00EF6BA7"/>
    <w:rsid w:val="00EF6EC3"/>
    <w:rsid w:val="00EF72BE"/>
    <w:rsid w:val="00EF7933"/>
    <w:rsid w:val="00F00B55"/>
    <w:rsid w:val="00F02563"/>
    <w:rsid w:val="00F0257D"/>
    <w:rsid w:val="00F029EE"/>
    <w:rsid w:val="00F02AD1"/>
    <w:rsid w:val="00F0395D"/>
    <w:rsid w:val="00F045D2"/>
    <w:rsid w:val="00F046F3"/>
    <w:rsid w:val="00F04A44"/>
    <w:rsid w:val="00F0758F"/>
    <w:rsid w:val="00F1057C"/>
    <w:rsid w:val="00F10CBC"/>
    <w:rsid w:val="00F10EC4"/>
    <w:rsid w:val="00F1116F"/>
    <w:rsid w:val="00F11DE5"/>
    <w:rsid w:val="00F12EED"/>
    <w:rsid w:val="00F138EF"/>
    <w:rsid w:val="00F1431E"/>
    <w:rsid w:val="00F15525"/>
    <w:rsid w:val="00F15AFE"/>
    <w:rsid w:val="00F17380"/>
    <w:rsid w:val="00F17C65"/>
    <w:rsid w:val="00F21BCD"/>
    <w:rsid w:val="00F243B5"/>
    <w:rsid w:val="00F253CC"/>
    <w:rsid w:val="00F25958"/>
    <w:rsid w:val="00F26C85"/>
    <w:rsid w:val="00F300E1"/>
    <w:rsid w:val="00F303E6"/>
    <w:rsid w:val="00F30AE1"/>
    <w:rsid w:val="00F30B25"/>
    <w:rsid w:val="00F32045"/>
    <w:rsid w:val="00F32D3E"/>
    <w:rsid w:val="00F3361A"/>
    <w:rsid w:val="00F3406F"/>
    <w:rsid w:val="00F34404"/>
    <w:rsid w:val="00F35F4F"/>
    <w:rsid w:val="00F37106"/>
    <w:rsid w:val="00F40A96"/>
    <w:rsid w:val="00F4302D"/>
    <w:rsid w:val="00F438FF"/>
    <w:rsid w:val="00F43BD2"/>
    <w:rsid w:val="00F43D6D"/>
    <w:rsid w:val="00F44E25"/>
    <w:rsid w:val="00F511F9"/>
    <w:rsid w:val="00F519CF"/>
    <w:rsid w:val="00F53C9A"/>
    <w:rsid w:val="00F542F1"/>
    <w:rsid w:val="00F565FF"/>
    <w:rsid w:val="00F56BA5"/>
    <w:rsid w:val="00F57D4B"/>
    <w:rsid w:val="00F60BAA"/>
    <w:rsid w:val="00F60E22"/>
    <w:rsid w:val="00F61D00"/>
    <w:rsid w:val="00F62DE9"/>
    <w:rsid w:val="00F6355B"/>
    <w:rsid w:val="00F639BE"/>
    <w:rsid w:val="00F641F8"/>
    <w:rsid w:val="00F64450"/>
    <w:rsid w:val="00F6506D"/>
    <w:rsid w:val="00F6569D"/>
    <w:rsid w:val="00F6658E"/>
    <w:rsid w:val="00F666F0"/>
    <w:rsid w:val="00F66FE1"/>
    <w:rsid w:val="00F6759D"/>
    <w:rsid w:val="00F70949"/>
    <w:rsid w:val="00F7347A"/>
    <w:rsid w:val="00F74093"/>
    <w:rsid w:val="00F7507A"/>
    <w:rsid w:val="00F76387"/>
    <w:rsid w:val="00F764A9"/>
    <w:rsid w:val="00F7676C"/>
    <w:rsid w:val="00F80598"/>
    <w:rsid w:val="00F806AB"/>
    <w:rsid w:val="00F81395"/>
    <w:rsid w:val="00F81563"/>
    <w:rsid w:val="00F81BB8"/>
    <w:rsid w:val="00F84732"/>
    <w:rsid w:val="00F85F9D"/>
    <w:rsid w:val="00F8669E"/>
    <w:rsid w:val="00F90BAF"/>
    <w:rsid w:val="00F90C64"/>
    <w:rsid w:val="00F917D1"/>
    <w:rsid w:val="00F919B5"/>
    <w:rsid w:val="00F92542"/>
    <w:rsid w:val="00F94511"/>
    <w:rsid w:val="00F95A6F"/>
    <w:rsid w:val="00F95F35"/>
    <w:rsid w:val="00F9653B"/>
    <w:rsid w:val="00FA3D68"/>
    <w:rsid w:val="00FA756C"/>
    <w:rsid w:val="00FB0B4B"/>
    <w:rsid w:val="00FB0E1B"/>
    <w:rsid w:val="00FB12C9"/>
    <w:rsid w:val="00FB244A"/>
    <w:rsid w:val="00FB3CC8"/>
    <w:rsid w:val="00FB51E2"/>
    <w:rsid w:val="00FB52C2"/>
    <w:rsid w:val="00FB5803"/>
    <w:rsid w:val="00FB62CF"/>
    <w:rsid w:val="00FC105B"/>
    <w:rsid w:val="00FC197E"/>
    <w:rsid w:val="00FC1C3F"/>
    <w:rsid w:val="00FC241F"/>
    <w:rsid w:val="00FC40BE"/>
    <w:rsid w:val="00FC5789"/>
    <w:rsid w:val="00FC6BB4"/>
    <w:rsid w:val="00FC71D0"/>
    <w:rsid w:val="00FD17CC"/>
    <w:rsid w:val="00FD3C3B"/>
    <w:rsid w:val="00FD4F5A"/>
    <w:rsid w:val="00FD5151"/>
    <w:rsid w:val="00FD5BD3"/>
    <w:rsid w:val="00FD65A3"/>
    <w:rsid w:val="00FD7D40"/>
    <w:rsid w:val="00FE07DD"/>
    <w:rsid w:val="00FE20F2"/>
    <w:rsid w:val="00FE32B1"/>
    <w:rsid w:val="00FE57DA"/>
    <w:rsid w:val="00FE5819"/>
    <w:rsid w:val="00FE61F8"/>
    <w:rsid w:val="00FE6B45"/>
    <w:rsid w:val="00FE6BEC"/>
    <w:rsid w:val="00FE72D8"/>
    <w:rsid w:val="00FE7A56"/>
    <w:rsid w:val="00FE7DEC"/>
    <w:rsid w:val="00FF0A23"/>
    <w:rsid w:val="00FF1137"/>
    <w:rsid w:val="00FF198F"/>
    <w:rsid w:val="00FF1C16"/>
    <w:rsid w:val="00FF1DE7"/>
    <w:rsid w:val="00FF3A9A"/>
    <w:rsid w:val="00FF55F3"/>
    <w:rsid w:val="00FF5851"/>
    <w:rsid w:val="00FF5DFF"/>
    <w:rsid w:val="00FF7378"/>
    <w:rsid w:val="00FF794A"/>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2D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222"/>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C12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iPriority w:val="9"/>
    <w:unhideWhenUsed/>
    <w:qFormat/>
    <w:rsid w:val="004C12CA"/>
    <w:pPr>
      <w:keepNext w:val="0"/>
      <w:keepLines w:val="0"/>
      <w:numPr>
        <w:numId w:val="57"/>
      </w:numPr>
      <w:spacing w:before="0"/>
      <w:ind w:hanging="720"/>
      <w:contextualSpacing/>
      <w:jc w:val="both"/>
      <w:outlineLvl w:val="4"/>
    </w:pPr>
    <w:rPr>
      <w:rFonts w:ascii="Cambria" w:eastAsia="Calibri" w:hAnsi="Cambria" w:cs="Calibri"/>
      <w:b/>
      <w:i w:val="0"/>
      <w:iCs w:val="0"/>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1">
    <w:name w:val="List 21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1">
    <w:name w:val="List 31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1">
    <w:name w:val="List 41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1">
    <w:name w:val="List 51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bdr w:val="none" w:sz="0" w:space="0" w:color="auto"/>
      <w:lang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58F1"/>
    <w:pPr>
      <w:spacing w:before="100" w:beforeAutospacing="1" w:after="100" w:afterAutospacing="1"/>
    </w:pPr>
  </w:style>
  <w:style w:type="character" w:styleId="CommentReference">
    <w:name w:val="annotation reference"/>
    <w:basedOn w:val="DefaultParagraphFont"/>
    <w:uiPriority w:val="99"/>
    <w:semiHidden/>
    <w:unhideWhenUsed/>
    <w:rsid w:val="00EC266B"/>
    <w:rPr>
      <w:sz w:val="16"/>
      <w:szCs w:val="16"/>
    </w:rPr>
  </w:style>
  <w:style w:type="paragraph" w:styleId="CommentText">
    <w:name w:val="annotation text"/>
    <w:basedOn w:val="Normal"/>
    <w:link w:val="CommentTextChar"/>
    <w:uiPriority w:val="99"/>
    <w:semiHidden/>
    <w:unhideWhenUsed/>
    <w:rsid w:val="00EC266B"/>
    <w:rPr>
      <w:sz w:val="20"/>
      <w:szCs w:val="20"/>
    </w:rPr>
  </w:style>
  <w:style w:type="character" w:customStyle="1" w:styleId="CommentTextChar">
    <w:name w:val="Comment Text Char"/>
    <w:basedOn w:val="DefaultParagraphFont"/>
    <w:link w:val="CommentText"/>
    <w:uiPriority w:val="99"/>
    <w:semiHidden/>
    <w:rsid w:val="00EC266B"/>
    <w:rPr>
      <w:lang w:val="en-US" w:eastAsia="en-US"/>
    </w:rPr>
  </w:style>
  <w:style w:type="paragraph" w:styleId="CommentSubject">
    <w:name w:val="annotation subject"/>
    <w:basedOn w:val="CommentText"/>
    <w:next w:val="CommentText"/>
    <w:link w:val="CommentSubjectChar"/>
    <w:uiPriority w:val="99"/>
    <w:semiHidden/>
    <w:unhideWhenUsed/>
    <w:rsid w:val="00EC266B"/>
    <w:rPr>
      <w:b/>
      <w:bCs/>
    </w:rPr>
  </w:style>
  <w:style w:type="character" w:customStyle="1" w:styleId="CommentSubjectChar">
    <w:name w:val="Comment Subject Char"/>
    <w:basedOn w:val="CommentTextChar"/>
    <w:link w:val="CommentSubject"/>
    <w:uiPriority w:val="99"/>
    <w:semiHidden/>
    <w:rsid w:val="00EC266B"/>
    <w:rPr>
      <w:b/>
      <w:bCs/>
      <w:lang w:val="en-US" w:eastAsia="en-US"/>
    </w:rPr>
  </w:style>
  <w:style w:type="character" w:customStyle="1" w:styleId="Heading5Char">
    <w:name w:val="Heading 5 Char"/>
    <w:basedOn w:val="DefaultParagraphFont"/>
    <w:link w:val="Heading5"/>
    <w:uiPriority w:val="9"/>
    <w:rsid w:val="004C12CA"/>
    <w:rPr>
      <w:rFonts w:ascii="Cambria" w:eastAsia="Calibri" w:hAnsi="Cambria" w:cs="Calibri"/>
      <w:b/>
      <w:bdr w:val="none" w:sz="0" w:space="0" w:color="auto"/>
      <w:lang w:eastAsia="en-US"/>
    </w:rPr>
  </w:style>
  <w:style w:type="character" w:customStyle="1" w:styleId="Heading4Char">
    <w:name w:val="Heading 4 Char"/>
    <w:basedOn w:val="DefaultParagraphFont"/>
    <w:link w:val="Heading4"/>
    <w:uiPriority w:val="9"/>
    <w:semiHidden/>
    <w:rsid w:val="004C12CA"/>
    <w:rPr>
      <w:rFonts w:asciiTheme="majorHAnsi" w:eastAsiaTheme="majorEastAsia" w:hAnsiTheme="majorHAnsi" w:cstheme="majorBidi"/>
      <w:i/>
      <w:iCs/>
      <w:color w:val="365F91" w:themeColor="accent1" w:themeShade="B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916">
      <w:bodyDiv w:val="1"/>
      <w:marLeft w:val="0"/>
      <w:marRight w:val="0"/>
      <w:marTop w:val="0"/>
      <w:marBottom w:val="0"/>
      <w:divBdr>
        <w:top w:val="none" w:sz="0" w:space="0" w:color="auto"/>
        <w:left w:val="none" w:sz="0" w:space="0" w:color="auto"/>
        <w:bottom w:val="none" w:sz="0" w:space="0" w:color="auto"/>
        <w:right w:val="none" w:sz="0" w:space="0" w:color="auto"/>
      </w:divBdr>
    </w:div>
    <w:div w:id="8527297">
      <w:bodyDiv w:val="1"/>
      <w:marLeft w:val="0"/>
      <w:marRight w:val="0"/>
      <w:marTop w:val="0"/>
      <w:marBottom w:val="0"/>
      <w:divBdr>
        <w:top w:val="none" w:sz="0" w:space="0" w:color="auto"/>
        <w:left w:val="none" w:sz="0" w:space="0" w:color="auto"/>
        <w:bottom w:val="none" w:sz="0" w:space="0" w:color="auto"/>
        <w:right w:val="none" w:sz="0" w:space="0" w:color="auto"/>
      </w:divBdr>
      <w:divsChild>
        <w:div w:id="369957483">
          <w:marLeft w:val="0"/>
          <w:marRight w:val="0"/>
          <w:marTop w:val="0"/>
          <w:marBottom w:val="0"/>
          <w:divBdr>
            <w:top w:val="none" w:sz="0" w:space="0" w:color="auto"/>
            <w:left w:val="none" w:sz="0" w:space="0" w:color="auto"/>
            <w:bottom w:val="none" w:sz="0" w:space="0" w:color="auto"/>
            <w:right w:val="none" w:sz="0" w:space="0" w:color="auto"/>
          </w:divBdr>
          <w:divsChild>
            <w:div w:id="2022002874">
              <w:marLeft w:val="0"/>
              <w:marRight w:val="0"/>
              <w:marTop w:val="0"/>
              <w:marBottom w:val="0"/>
              <w:divBdr>
                <w:top w:val="none" w:sz="0" w:space="0" w:color="auto"/>
                <w:left w:val="none" w:sz="0" w:space="0" w:color="auto"/>
                <w:bottom w:val="none" w:sz="0" w:space="0" w:color="auto"/>
                <w:right w:val="none" w:sz="0" w:space="0" w:color="auto"/>
              </w:divBdr>
              <w:divsChild>
                <w:div w:id="10978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870">
      <w:bodyDiv w:val="1"/>
      <w:marLeft w:val="0"/>
      <w:marRight w:val="0"/>
      <w:marTop w:val="0"/>
      <w:marBottom w:val="0"/>
      <w:divBdr>
        <w:top w:val="none" w:sz="0" w:space="0" w:color="auto"/>
        <w:left w:val="none" w:sz="0" w:space="0" w:color="auto"/>
        <w:bottom w:val="none" w:sz="0" w:space="0" w:color="auto"/>
        <w:right w:val="none" w:sz="0" w:space="0" w:color="auto"/>
      </w:divBdr>
    </w:div>
    <w:div w:id="117915050">
      <w:bodyDiv w:val="1"/>
      <w:marLeft w:val="0"/>
      <w:marRight w:val="0"/>
      <w:marTop w:val="0"/>
      <w:marBottom w:val="0"/>
      <w:divBdr>
        <w:top w:val="none" w:sz="0" w:space="0" w:color="auto"/>
        <w:left w:val="none" w:sz="0" w:space="0" w:color="auto"/>
        <w:bottom w:val="none" w:sz="0" w:space="0" w:color="auto"/>
        <w:right w:val="none" w:sz="0" w:space="0" w:color="auto"/>
      </w:divBdr>
      <w:divsChild>
        <w:div w:id="41709152">
          <w:marLeft w:val="0"/>
          <w:marRight w:val="0"/>
          <w:marTop w:val="0"/>
          <w:marBottom w:val="0"/>
          <w:divBdr>
            <w:top w:val="none" w:sz="0" w:space="0" w:color="auto"/>
            <w:left w:val="none" w:sz="0" w:space="0" w:color="auto"/>
            <w:bottom w:val="none" w:sz="0" w:space="0" w:color="auto"/>
            <w:right w:val="none" w:sz="0" w:space="0" w:color="auto"/>
          </w:divBdr>
          <w:divsChild>
            <w:div w:id="613905890">
              <w:marLeft w:val="0"/>
              <w:marRight w:val="0"/>
              <w:marTop w:val="0"/>
              <w:marBottom w:val="0"/>
              <w:divBdr>
                <w:top w:val="none" w:sz="0" w:space="0" w:color="auto"/>
                <w:left w:val="none" w:sz="0" w:space="0" w:color="auto"/>
                <w:bottom w:val="none" w:sz="0" w:space="0" w:color="auto"/>
                <w:right w:val="none" w:sz="0" w:space="0" w:color="auto"/>
              </w:divBdr>
              <w:divsChild>
                <w:div w:id="616136550">
                  <w:marLeft w:val="0"/>
                  <w:marRight w:val="0"/>
                  <w:marTop w:val="0"/>
                  <w:marBottom w:val="0"/>
                  <w:divBdr>
                    <w:top w:val="none" w:sz="0" w:space="0" w:color="auto"/>
                    <w:left w:val="none" w:sz="0" w:space="0" w:color="auto"/>
                    <w:bottom w:val="none" w:sz="0" w:space="0" w:color="auto"/>
                    <w:right w:val="none" w:sz="0" w:space="0" w:color="auto"/>
                  </w:divBdr>
                  <w:divsChild>
                    <w:div w:id="164581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9828">
      <w:bodyDiv w:val="1"/>
      <w:marLeft w:val="0"/>
      <w:marRight w:val="0"/>
      <w:marTop w:val="0"/>
      <w:marBottom w:val="0"/>
      <w:divBdr>
        <w:top w:val="none" w:sz="0" w:space="0" w:color="auto"/>
        <w:left w:val="none" w:sz="0" w:space="0" w:color="auto"/>
        <w:bottom w:val="none" w:sz="0" w:space="0" w:color="auto"/>
        <w:right w:val="none" w:sz="0" w:space="0" w:color="auto"/>
      </w:divBdr>
      <w:divsChild>
        <w:div w:id="6836176">
          <w:marLeft w:val="0"/>
          <w:marRight w:val="0"/>
          <w:marTop w:val="0"/>
          <w:marBottom w:val="0"/>
          <w:divBdr>
            <w:top w:val="none" w:sz="0" w:space="0" w:color="auto"/>
            <w:left w:val="none" w:sz="0" w:space="0" w:color="auto"/>
            <w:bottom w:val="none" w:sz="0" w:space="0" w:color="auto"/>
            <w:right w:val="none" w:sz="0" w:space="0" w:color="auto"/>
          </w:divBdr>
          <w:divsChild>
            <w:div w:id="385836589">
              <w:marLeft w:val="0"/>
              <w:marRight w:val="0"/>
              <w:marTop w:val="0"/>
              <w:marBottom w:val="0"/>
              <w:divBdr>
                <w:top w:val="none" w:sz="0" w:space="0" w:color="auto"/>
                <w:left w:val="none" w:sz="0" w:space="0" w:color="auto"/>
                <w:bottom w:val="none" w:sz="0" w:space="0" w:color="auto"/>
                <w:right w:val="none" w:sz="0" w:space="0" w:color="auto"/>
              </w:divBdr>
              <w:divsChild>
                <w:div w:id="260646595">
                  <w:marLeft w:val="0"/>
                  <w:marRight w:val="0"/>
                  <w:marTop w:val="0"/>
                  <w:marBottom w:val="0"/>
                  <w:divBdr>
                    <w:top w:val="none" w:sz="0" w:space="0" w:color="auto"/>
                    <w:left w:val="none" w:sz="0" w:space="0" w:color="auto"/>
                    <w:bottom w:val="none" w:sz="0" w:space="0" w:color="auto"/>
                    <w:right w:val="none" w:sz="0" w:space="0" w:color="auto"/>
                  </w:divBdr>
                  <w:divsChild>
                    <w:div w:id="17947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8290">
      <w:bodyDiv w:val="1"/>
      <w:marLeft w:val="0"/>
      <w:marRight w:val="0"/>
      <w:marTop w:val="0"/>
      <w:marBottom w:val="0"/>
      <w:divBdr>
        <w:top w:val="none" w:sz="0" w:space="0" w:color="auto"/>
        <w:left w:val="none" w:sz="0" w:space="0" w:color="auto"/>
        <w:bottom w:val="none" w:sz="0" w:space="0" w:color="auto"/>
        <w:right w:val="none" w:sz="0" w:space="0" w:color="auto"/>
      </w:divBdr>
      <w:divsChild>
        <w:div w:id="382826037">
          <w:marLeft w:val="0"/>
          <w:marRight w:val="0"/>
          <w:marTop w:val="0"/>
          <w:marBottom w:val="0"/>
          <w:divBdr>
            <w:top w:val="none" w:sz="0" w:space="0" w:color="auto"/>
            <w:left w:val="none" w:sz="0" w:space="0" w:color="auto"/>
            <w:bottom w:val="none" w:sz="0" w:space="0" w:color="auto"/>
            <w:right w:val="none" w:sz="0" w:space="0" w:color="auto"/>
          </w:divBdr>
          <w:divsChild>
            <w:div w:id="4284994">
              <w:marLeft w:val="0"/>
              <w:marRight w:val="0"/>
              <w:marTop w:val="0"/>
              <w:marBottom w:val="0"/>
              <w:divBdr>
                <w:top w:val="none" w:sz="0" w:space="0" w:color="auto"/>
                <w:left w:val="none" w:sz="0" w:space="0" w:color="auto"/>
                <w:bottom w:val="none" w:sz="0" w:space="0" w:color="auto"/>
                <w:right w:val="none" w:sz="0" w:space="0" w:color="auto"/>
              </w:divBdr>
              <w:divsChild>
                <w:div w:id="21147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5339">
      <w:bodyDiv w:val="1"/>
      <w:marLeft w:val="0"/>
      <w:marRight w:val="0"/>
      <w:marTop w:val="0"/>
      <w:marBottom w:val="0"/>
      <w:divBdr>
        <w:top w:val="none" w:sz="0" w:space="0" w:color="auto"/>
        <w:left w:val="none" w:sz="0" w:space="0" w:color="auto"/>
        <w:bottom w:val="none" w:sz="0" w:space="0" w:color="auto"/>
        <w:right w:val="none" w:sz="0" w:space="0" w:color="auto"/>
      </w:divBdr>
      <w:divsChild>
        <w:div w:id="1784686365">
          <w:marLeft w:val="0"/>
          <w:marRight w:val="0"/>
          <w:marTop w:val="0"/>
          <w:marBottom w:val="0"/>
          <w:divBdr>
            <w:top w:val="none" w:sz="0" w:space="0" w:color="auto"/>
            <w:left w:val="none" w:sz="0" w:space="0" w:color="auto"/>
            <w:bottom w:val="none" w:sz="0" w:space="0" w:color="auto"/>
            <w:right w:val="none" w:sz="0" w:space="0" w:color="auto"/>
          </w:divBdr>
          <w:divsChild>
            <w:div w:id="366686594">
              <w:marLeft w:val="0"/>
              <w:marRight w:val="0"/>
              <w:marTop w:val="0"/>
              <w:marBottom w:val="0"/>
              <w:divBdr>
                <w:top w:val="none" w:sz="0" w:space="0" w:color="auto"/>
                <w:left w:val="none" w:sz="0" w:space="0" w:color="auto"/>
                <w:bottom w:val="none" w:sz="0" w:space="0" w:color="auto"/>
                <w:right w:val="none" w:sz="0" w:space="0" w:color="auto"/>
              </w:divBdr>
              <w:divsChild>
                <w:div w:id="4102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580">
      <w:bodyDiv w:val="1"/>
      <w:marLeft w:val="0"/>
      <w:marRight w:val="0"/>
      <w:marTop w:val="0"/>
      <w:marBottom w:val="0"/>
      <w:divBdr>
        <w:top w:val="none" w:sz="0" w:space="0" w:color="auto"/>
        <w:left w:val="none" w:sz="0" w:space="0" w:color="auto"/>
        <w:bottom w:val="none" w:sz="0" w:space="0" w:color="auto"/>
        <w:right w:val="none" w:sz="0" w:space="0" w:color="auto"/>
      </w:divBdr>
    </w:div>
    <w:div w:id="205023332">
      <w:bodyDiv w:val="1"/>
      <w:marLeft w:val="0"/>
      <w:marRight w:val="0"/>
      <w:marTop w:val="0"/>
      <w:marBottom w:val="0"/>
      <w:divBdr>
        <w:top w:val="none" w:sz="0" w:space="0" w:color="auto"/>
        <w:left w:val="none" w:sz="0" w:space="0" w:color="auto"/>
        <w:bottom w:val="none" w:sz="0" w:space="0" w:color="auto"/>
        <w:right w:val="none" w:sz="0" w:space="0" w:color="auto"/>
      </w:divBdr>
    </w:div>
    <w:div w:id="225383773">
      <w:bodyDiv w:val="1"/>
      <w:marLeft w:val="0"/>
      <w:marRight w:val="0"/>
      <w:marTop w:val="0"/>
      <w:marBottom w:val="0"/>
      <w:divBdr>
        <w:top w:val="none" w:sz="0" w:space="0" w:color="auto"/>
        <w:left w:val="none" w:sz="0" w:space="0" w:color="auto"/>
        <w:bottom w:val="none" w:sz="0" w:space="0" w:color="auto"/>
        <w:right w:val="none" w:sz="0" w:space="0" w:color="auto"/>
      </w:divBdr>
      <w:divsChild>
        <w:div w:id="548417042">
          <w:marLeft w:val="0"/>
          <w:marRight w:val="0"/>
          <w:marTop w:val="0"/>
          <w:marBottom w:val="0"/>
          <w:divBdr>
            <w:top w:val="none" w:sz="0" w:space="0" w:color="auto"/>
            <w:left w:val="none" w:sz="0" w:space="0" w:color="auto"/>
            <w:bottom w:val="none" w:sz="0" w:space="0" w:color="auto"/>
            <w:right w:val="none" w:sz="0" w:space="0" w:color="auto"/>
          </w:divBdr>
          <w:divsChild>
            <w:div w:id="1718698096">
              <w:marLeft w:val="0"/>
              <w:marRight w:val="0"/>
              <w:marTop w:val="0"/>
              <w:marBottom w:val="0"/>
              <w:divBdr>
                <w:top w:val="none" w:sz="0" w:space="0" w:color="auto"/>
                <w:left w:val="none" w:sz="0" w:space="0" w:color="auto"/>
                <w:bottom w:val="none" w:sz="0" w:space="0" w:color="auto"/>
                <w:right w:val="none" w:sz="0" w:space="0" w:color="auto"/>
              </w:divBdr>
              <w:divsChild>
                <w:div w:id="4846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8210">
      <w:bodyDiv w:val="1"/>
      <w:marLeft w:val="0"/>
      <w:marRight w:val="0"/>
      <w:marTop w:val="0"/>
      <w:marBottom w:val="0"/>
      <w:divBdr>
        <w:top w:val="none" w:sz="0" w:space="0" w:color="auto"/>
        <w:left w:val="none" w:sz="0" w:space="0" w:color="auto"/>
        <w:bottom w:val="none" w:sz="0" w:space="0" w:color="auto"/>
        <w:right w:val="none" w:sz="0" w:space="0" w:color="auto"/>
      </w:divBdr>
      <w:divsChild>
        <w:div w:id="698510971">
          <w:marLeft w:val="0"/>
          <w:marRight w:val="0"/>
          <w:marTop w:val="0"/>
          <w:marBottom w:val="0"/>
          <w:divBdr>
            <w:top w:val="none" w:sz="0" w:space="0" w:color="auto"/>
            <w:left w:val="none" w:sz="0" w:space="0" w:color="auto"/>
            <w:bottom w:val="none" w:sz="0" w:space="0" w:color="auto"/>
            <w:right w:val="none" w:sz="0" w:space="0" w:color="auto"/>
          </w:divBdr>
          <w:divsChild>
            <w:div w:id="316813049">
              <w:marLeft w:val="0"/>
              <w:marRight w:val="0"/>
              <w:marTop w:val="0"/>
              <w:marBottom w:val="0"/>
              <w:divBdr>
                <w:top w:val="none" w:sz="0" w:space="0" w:color="auto"/>
                <w:left w:val="none" w:sz="0" w:space="0" w:color="auto"/>
                <w:bottom w:val="none" w:sz="0" w:space="0" w:color="auto"/>
                <w:right w:val="none" w:sz="0" w:space="0" w:color="auto"/>
              </w:divBdr>
              <w:divsChild>
                <w:div w:id="13213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3745">
      <w:bodyDiv w:val="1"/>
      <w:marLeft w:val="0"/>
      <w:marRight w:val="0"/>
      <w:marTop w:val="0"/>
      <w:marBottom w:val="0"/>
      <w:divBdr>
        <w:top w:val="none" w:sz="0" w:space="0" w:color="auto"/>
        <w:left w:val="none" w:sz="0" w:space="0" w:color="auto"/>
        <w:bottom w:val="none" w:sz="0" w:space="0" w:color="auto"/>
        <w:right w:val="none" w:sz="0" w:space="0" w:color="auto"/>
      </w:divBdr>
      <w:divsChild>
        <w:div w:id="2118520586">
          <w:marLeft w:val="0"/>
          <w:marRight w:val="0"/>
          <w:marTop w:val="0"/>
          <w:marBottom w:val="0"/>
          <w:divBdr>
            <w:top w:val="none" w:sz="0" w:space="0" w:color="auto"/>
            <w:left w:val="none" w:sz="0" w:space="0" w:color="auto"/>
            <w:bottom w:val="none" w:sz="0" w:space="0" w:color="auto"/>
            <w:right w:val="none" w:sz="0" w:space="0" w:color="auto"/>
          </w:divBdr>
          <w:divsChild>
            <w:div w:id="333798470">
              <w:marLeft w:val="0"/>
              <w:marRight w:val="0"/>
              <w:marTop w:val="0"/>
              <w:marBottom w:val="0"/>
              <w:divBdr>
                <w:top w:val="none" w:sz="0" w:space="0" w:color="auto"/>
                <w:left w:val="none" w:sz="0" w:space="0" w:color="auto"/>
                <w:bottom w:val="none" w:sz="0" w:space="0" w:color="auto"/>
                <w:right w:val="none" w:sz="0" w:space="0" w:color="auto"/>
              </w:divBdr>
              <w:divsChild>
                <w:div w:id="5435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320639">
      <w:bodyDiv w:val="1"/>
      <w:marLeft w:val="0"/>
      <w:marRight w:val="0"/>
      <w:marTop w:val="0"/>
      <w:marBottom w:val="0"/>
      <w:divBdr>
        <w:top w:val="none" w:sz="0" w:space="0" w:color="auto"/>
        <w:left w:val="none" w:sz="0" w:space="0" w:color="auto"/>
        <w:bottom w:val="none" w:sz="0" w:space="0" w:color="auto"/>
        <w:right w:val="none" w:sz="0" w:space="0" w:color="auto"/>
      </w:divBdr>
    </w:div>
    <w:div w:id="314992498">
      <w:bodyDiv w:val="1"/>
      <w:marLeft w:val="0"/>
      <w:marRight w:val="0"/>
      <w:marTop w:val="0"/>
      <w:marBottom w:val="0"/>
      <w:divBdr>
        <w:top w:val="none" w:sz="0" w:space="0" w:color="auto"/>
        <w:left w:val="none" w:sz="0" w:space="0" w:color="auto"/>
        <w:bottom w:val="none" w:sz="0" w:space="0" w:color="auto"/>
        <w:right w:val="none" w:sz="0" w:space="0" w:color="auto"/>
      </w:divBdr>
      <w:divsChild>
        <w:div w:id="394279383">
          <w:marLeft w:val="0"/>
          <w:marRight w:val="0"/>
          <w:marTop w:val="0"/>
          <w:marBottom w:val="0"/>
          <w:divBdr>
            <w:top w:val="none" w:sz="0" w:space="0" w:color="auto"/>
            <w:left w:val="none" w:sz="0" w:space="0" w:color="auto"/>
            <w:bottom w:val="none" w:sz="0" w:space="0" w:color="auto"/>
            <w:right w:val="none" w:sz="0" w:space="0" w:color="auto"/>
          </w:divBdr>
          <w:divsChild>
            <w:div w:id="2077123538">
              <w:marLeft w:val="0"/>
              <w:marRight w:val="0"/>
              <w:marTop w:val="0"/>
              <w:marBottom w:val="0"/>
              <w:divBdr>
                <w:top w:val="none" w:sz="0" w:space="0" w:color="auto"/>
                <w:left w:val="none" w:sz="0" w:space="0" w:color="auto"/>
                <w:bottom w:val="none" w:sz="0" w:space="0" w:color="auto"/>
                <w:right w:val="none" w:sz="0" w:space="0" w:color="auto"/>
              </w:divBdr>
              <w:divsChild>
                <w:div w:id="20765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63815">
      <w:bodyDiv w:val="1"/>
      <w:marLeft w:val="0"/>
      <w:marRight w:val="0"/>
      <w:marTop w:val="0"/>
      <w:marBottom w:val="0"/>
      <w:divBdr>
        <w:top w:val="none" w:sz="0" w:space="0" w:color="auto"/>
        <w:left w:val="none" w:sz="0" w:space="0" w:color="auto"/>
        <w:bottom w:val="none" w:sz="0" w:space="0" w:color="auto"/>
        <w:right w:val="none" w:sz="0" w:space="0" w:color="auto"/>
      </w:divBdr>
      <w:divsChild>
        <w:div w:id="1351757311">
          <w:marLeft w:val="0"/>
          <w:marRight w:val="0"/>
          <w:marTop w:val="0"/>
          <w:marBottom w:val="0"/>
          <w:divBdr>
            <w:top w:val="none" w:sz="0" w:space="0" w:color="auto"/>
            <w:left w:val="none" w:sz="0" w:space="0" w:color="auto"/>
            <w:bottom w:val="none" w:sz="0" w:space="0" w:color="auto"/>
            <w:right w:val="none" w:sz="0" w:space="0" w:color="auto"/>
          </w:divBdr>
          <w:divsChild>
            <w:div w:id="1433087605">
              <w:marLeft w:val="0"/>
              <w:marRight w:val="0"/>
              <w:marTop w:val="0"/>
              <w:marBottom w:val="0"/>
              <w:divBdr>
                <w:top w:val="none" w:sz="0" w:space="0" w:color="auto"/>
                <w:left w:val="none" w:sz="0" w:space="0" w:color="auto"/>
                <w:bottom w:val="none" w:sz="0" w:space="0" w:color="auto"/>
                <w:right w:val="none" w:sz="0" w:space="0" w:color="auto"/>
              </w:divBdr>
              <w:divsChild>
                <w:div w:id="26098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247782">
      <w:bodyDiv w:val="1"/>
      <w:marLeft w:val="0"/>
      <w:marRight w:val="0"/>
      <w:marTop w:val="0"/>
      <w:marBottom w:val="0"/>
      <w:divBdr>
        <w:top w:val="none" w:sz="0" w:space="0" w:color="auto"/>
        <w:left w:val="none" w:sz="0" w:space="0" w:color="auto"/>
        <w:bottom w:val="none" w:sz="0" w:space="0" w:color="auto"/>
        <w:right w:val="none" w:sz="0" w:space="0" w:color="auto"/>
      </w:divBdr>
    </w:div>
    <w:div w:id="359285615">
      <w:bodyDiv w:val="1"/>
      <w:marLeft w:val="0"/>
      <w:marRight w:val="0"/>
      <w:marTop w:val="0"/>
      <w:marBottom w:val="0"/>
      <w:divBdr>
        <w:top w:val="none" w:sz="0" w:space="0" w:color="auto"/>
        <w:left w:val="none" w:sz="0" w:space="0" w:color="auto"/>
        <w:bottom w:val="none" w:sz="0" w:space="0" w:color="auto"/>
        <w:right w:val="none" w:sz="0" w:space="0" w:color="auto"/>
      </w:divBdr>
      <w:divsChild>
        <w:div w:id="1288468649">
          <w:marLeft w:val="0"/>
          <w:marRight w:val="0"/>
          <w:marTop w:val="0"/>
          <w:marBottom w:val="0"/>
          <w:divBdr>
            <w:top w:val="none" w:sz="0" w:space="0" w:color="auto"/>
            <w:left w:val="none" w:sz="0" w:space="0" w:color="auto"/>
            <w:bottom w:val="none" w:sz="0" w:space="0" w:color="auto"/>
            <w:right w:val="none" w:sz="0" w:space="0" w:color="auto"/>
          </w:divBdr>
          <w:divsChild>
            <w:div w:id="1956595489">
              <w:marLeft w:val="0"/>
              <w:marRight w:val="0"/>
              <w:marTop w:val="0"/>
              <w:marBottom w:val="0"/>
              <w:divBdr>
                <w:top w:val="none" w:sz="0" w:space="0" w:color="auto"/>
                <w:left w:val="none" w:sz="0" w:space="0" w:color="auto"/>
                <w:bottom w:val="none" w:sz="0" w:space="0" w:color="auto"/>
                <w:right w:val="none" w:sz="0" w:space="0" w:color="auto"/>
              </w:divBdr>
              <w:divsChild>
                <w:div w:id="13860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1247">
      <w:bodyDiv w:val="1"/>
      <w:marLeft w:val="0"/>
      <w:marRight w:val="0"/>
      <w:marTop w:val="0"/>
      <w:marBottom w:val="0"/>
      <w:divBdr>
        <w:top w:val="none" w:sz="0" w:space="0" w:color="auto"/>
        <w:left w:val="none" w:sz="0" w:space="0" w:color="auto"/>
        <w:bottom w:val="none" w:sz="0" w:space="0" w:color="auto"/>
        <w:right w:val="none" w:sz="0" w:space="0" w:color="auto"/>
      </w:divBdr>
    </w:div>
    <w:div w:id="396588889">
      <w:bodyDiv w:val="1"/>
      <w:marLeft w:val="0"/>
      <w:marRight w:val="0"/>
      <w:marTop w:val="0"/>
      <w:marBottom w:val="0"/>
      <w:divBdr>
        <w:top w:val="none" w:sz="0" w:space="0" w:color="auto"/>
        <w:left w:val="none" w:sz="0" w:space="0" w:color="auto"/>
        <w:bottom w:val="none" w:sz="0" w:space="0" w:color="auto"/>
        <w:right w:val="none" w:sz="0" w:space="0" w:color="auto"/>
      </w:divBdr>
      <w:divsChild>
        <w:div w:id="668992086">
          <w:marLeft w:val="0"/>
          <w:marRight w:val="0"/>
          <w:marTop w:val="0"/>
          <w:marBottom w:val="0"/>
          <w:divBdr>
            <w:top w:val="none" w:sz="0" w:space="0" w:color="auto"/>
            <w:left w:val="none" w:sz="0" w:space="0" w:color="auto"/>
            <w:bottom w:val="none" w:sz="0" w:space="0" w:color="auto"/>
            <w:right w:val="none" w:sz="0" w:space="0" w:color="auto"/>
          </w:divBdr>
          <w:divsChild>
            <w:div w:id="967197308">
              <w:marLeft w:val="0"/>
              <w:marRight w:val="0"/>
              <w:marTop w:val="0"/>
              <w:marBottom w:val="0"/>
              <w:divBdr>
                <w:top w:val="none" w:sz="0" w:space="0" w:color="auto"/>
                <w:left w:val="none" w:sz="0" w:space="0" w:color="auto"/>
                <w:bottom w:val="none" w:sz="0" w:space="0" w:color="auto"/>
                <w:right w:val="none" w:sz="0" w:space="0" w:color="auto"/>
              </w:divBdr>
              <w:divsChild>
                <w:div w:id="859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87">
      <w:bodyDiv w:val="1"/>
      <w:marLeft w:val="0"/>
      <w:marRight w:val="0"/>
      <w:marTop w:val="0"/>
      <w:marBottom w:val="0"/>
      <w:divBdr>
        <w:top w:val="none" w:sz="0" w:space="0" w:color="auto"/>
        <w:left w:val="none" w:sz="0" w:space="0" w:color="auto"/>
        <w:bottom w:val="none" w:sz="0" w:space="0" w:color="auto"/>
        <w:right w:val="none" w:sz="0" w:space="0" w:color="auto"/>
      </w:divBdr>
      <w:divsChild>
        <w:div w:id="1001011732">
          <w:marLeft w:val="0"/>
          <w:marRight w:val="0"/>
          <w:marTop w:val="0"/>
          <w:marBottom w:val="0"/>
          <w:divBdr>
            <w:top w:val="none" w:sz="0" w:space="0" w:color="auto"/>
            <w:left w:val="none" w:sz="0" w:space="0" w:color="auto"/>
            <w:bottom w:val="none" w:sz="0" w:space="0" w:color="auto"/>
            <w:right w:val="none" w:sz="0" w:space="0" w:color="auto"/>
          </w:divBdr>
          <w:divsChild>
            <w:div w:id="1569607410">
              <w:marLeft w:val="0"/>
              <w:marRight w:val="0"/>
              <w:marTop w:val="0"/>
              <w:marBottom w:val="0"/>
              <w:divBdr>
                <w:top w:val="none" w:sz="0" w:space="0" w:color="auto"/>
                <w:left w:val="none" w:sz="0" w:space="0" w:color="auto"/>
                <w:bottom w:val="none" w:sz="0" w:space="0" w:color="auto"/>
                <w:right w:val="none" w:sz="0" w:space="0" w:color="auto"/>
              </w:divBdr>
              <w:divsChild>
                <w:div w:id="83776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055239">
      <w:bodyDiv w:val="1"/>
      <w:marLeft w:val="0"/>
      <w:marRight w:val="0"/>
      <w:marTop w:val="0"/>
      <w:marBottom w:val="0"/>
      <w:divBdr>
        <w:top w:val="none" w:sz="0" w:space="0" w:color="auto"/>
        <w:left w:val="none" w:sz="0" w:space="0" w:color="auto"/>
        <w:bottom w:val="none" w:sz="0" w:space="0" w:color="auto"/>
        <w:right w:val="none" w:sz="0" w:space="0" w:color="auto"/>
      </w:divBdr>
      <w:divsChild>
        <w:div w:id="1183662105">
          <w:marLeft w:val="0"/>
          <w:marRight w:val="0"/>
          <w:marTop w:val="0"/>
          <w:marBottom w:val="0"/>
          <w:divBdr>
            <w:top w:val="none" w:sz="0" w:space="0" w:color="auto"/>
            <w:left w:val="none" w:sz="0" w:space="0" w:color="auto"/>
            <w:bottom w:val="none" w:sz="0" w:space="0" w:color="auto"/>
            <w:right w:val="none" w:sz="0" w:space="0" w:color="auto"/>
          </w:divBdr>
          <w:divsChild>
            <w:div w:id="309866301">
              <w:marLeft w:val="0"/>
              <w:marRight w:val="0"/>
              <w:marTop w:val="0"/>
              <w:marBottom w:val="0"/>
              <w:divBdr>
                <w:top w:val="none" w:sz="0" w:space="0" w:color="auto"/>
                <w:left w:val="none" w:sz="0" w:space="0" w:color="auto"/>
                <w:bottom w:val="none" w:sz="0" w:space="0" w:color="auto"/>
                <w:right w:val="none" w:sz="0" w:space="0" w:color="auto"/>
              </w:divBdr>
              <w:divsChild>
                <w:div w:id="1607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75570">
      <w:bodyDiv w:val="1"/>
      <w:marLeft w:val="0"/>
      <w:marRight w:val="0"/>
      <w:marTop w:val="0"/>
      <w:marBottom w:val="0"/>
      <w:divBdr>
        <w:top w:val="none" w:sz="0" w:space="0" w:color="auto"/>
        <w:left w:val="none" w:sz="0" w:space="0" w:color="auto"/>
        <w:bottom w:val="none" w:sz="0" w:space="0" w:color="auto"/>
        <w:right w:val="none" w:sz="0" w:space="0" w:color="auto"/>
      </w:divBdr>
      <w:divsChild>
        <w:div w:id="79908367">
          <w:marLeft w:val="0"/>
          <w:marRight w:val="0"/>
          <w:marTop w:val="0"/>
          <w:marBottom w:val="0"/>
          <w:divBdr>
            <w:top w:val="none" w:sz="0" w:space="0" w:color="auto"/>
            <w:left w:val="none" w:sz="0" w:space="0" w:color="auto"/>
            <w:bottom w:val="none" w:sz="0" w:space="0" w:color="auto"/>
            <w:right w:val="none" w:sz="0" w:space="0" w:color="auto"/>
          </w:divBdr>
          <w:divsChild>
            <w:div w:id="1800760141">
              <w:marLeft w:val="0"/>
              <w:marRight w:val="0"/>
              <w:marTop w:val="0"/>
              <w:marBottom w:val="0"/>
              <w:divBdr>
                <w:top w:val="none" w:sz="0" w:space="0" w:color="auto"/>
                <w:left w:val="none" w:sz="0" w:space="0" w:color="auto"/>
                <w:bottom w:val="none" w:sz="0" w:space="0" w:color="auto"/>
                <w:right w:val="none" w:sz="0" w:space="0" w:color="auto"/>
              </w:divBdr>
              <w:divsChild>
                <w:div w:id="1180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57120">
      <w:bodyDiv w:val="1"/>
      <w:marLeft w:val="0"/>
      <w:marRight w:val="0"/>
      <w:marTop w:val="0"/>
      <w:marBottom w:val="0"/>
      <w:divBdr>
        <w:top w:val="none" w:sz="0" w:space="0" w:color="auto"/>
        <w:left w:val="none" w:sz="0" w:space="0" w:color="auto"/>
        <w:bottom w:val="none" w:sz="0" w:space="0" w:color="auto"/>
        <w:right w:val="none" w:sz="0" w:space="0" w:color="auto"/>
      </w:divBdr>
      <w:divsChild>
        <w:div w:id="792793443">
          <w:marLeft w:val="0"/>
          <w:marRight w:val="0"/>
          <w:marTop w:val="0"/>
          <w:marBottom w:val="0"/>
          <w:divBdr>
            <w:top w:val="none" w:sz="0" w:space="0" w:color="auto"/>
            <w:left w:val="none" w:sz="0" w:space="0" w:color="auto"/>
            <w:bottom w:val="none" w:sz="0" w:space="0" w:color="auto"/>
            <w:right w:val="none" w:sz="0" w:space="0" w:color="auto"/>
          </w:divBdr>
          <w:divsChild>
            <w:div w:id="275717337">
              <w:marLeft w:val="0"/>
              <w:marRight w:val="0"/>
              <w:marTop w:val="0"/>
              <w:marBottom w:val="0"/>
              <w:divBdr>
                <w:top w:val="none" w:sz="0" w:space="0" w:color="auto"/>
                <w:left w:val="none" w:sz="0" w:space="0" w:color="auto"/>
                <w:bottom w:val="none" w:sz="0" w:space="0" w:color="auto"/>
                <w:right w:val="none" w:sz="0" w:space="0" w:color="auto"/>
              </w:divBdr>
              <w:divsChild>
                <w:div w:id="1368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0490">
      <w:bodyDiv w:val="1"/>
      <w:marLeft w:val="0"/>
      <w:marRight w:val="0"/>
      <w:marTop w:val="0"/>
      <w:marBottom w:val="0"/>
      <w:divBdr>
        <w:top w:val="none" w:sz="0" w:space="0" w:color="auto"/>
        <w:left w:val="none" w:sz="0" w:space="0" w:color="auto"/>
        <w:bottom w:val="none" w:sz="0" w:space="0" w:color="auto"/>
        <w:right w:val="none" w:sz="0" w:space="0" w:color="auto"/>
      </w:divBdr>
    </w:div>
    <w:div w:id="592395159">
      <w:bodyDiv w:val="1"/>
      <w:marLeft w:val="0"/>
      <w:marRight w:val="0"/>
      <w:marTop w:val="0"/>
      <w:marBottom w:val="0"/>
      <w:divBdr>
        <w:top w:val="none" w:sz="0" w:space="0" w:color="auto"/>
        <w:left w:val="none" w:sz="0" w:space="0" w:color="auto"/>
        <w:bottom w:val="none" w:sz="0" w:space="0" w:color="auto"/>
        <w:right w:val="none" w:sz="0" w:space="0" w:color="auto"/>
      </w:divBdr>
    </w:div>
    <w:div w:id="599873785">
      <w:bodyDiv w:val="1"/>
      <w:marLeft w:val="0"/>
      <w:marRight w:val="0"/>
      <w:marTop w:val="0"/>
      <w:marBottom w:val="0"/>
      <w:divBdr>
        <w:top w:val="none" w:sz="0" w:space="0" w:color="auto"/>
        <w:left w:val="none" w:sz="0" w:space="0" w:color="auto"/>
        <w:bottom w:val="none" w:sz="0" w:space="0" w:color="auto"/>
        <w:right w:val="none" w:sz="0" w:space="0" w:color="auto"/>
      </w:divBdr>
    </w:div>
    <w:div w:id="616987828">
      <w:bodyDiv w:val="1"/>
      <w:marLeft w:val="0"/>
      <w:marRight w:val="0"/>
      <w:marTop w:val="0"/>
      <w:marBottom w:val="0"/>
      <w:divBdr>
        <w:top w:val="none" w:sz="0" w:space="0" w:color="auto"/>
        <w:left w:val="none" w:sz="0" w:space="0" w:color="auto"/>
        <w:bottom w:val="none" w:sz="0" w:space="0" w:color="auto"/>
        <w:right w:val="none" w:sz="0" w:space="0" w:color="auto"/>
      </w:divBdr>
    </w:div>
    <w:div w:id="632173203">
      <w:bodyDiv w:val="1"/>
      <w:marLeft w:val="0"/>
      <w:marRight w:val="0"/>
      <w:marTop w:val="0"/>
      <w:marBottom w:val="0"/>
      <w:divBdr>
        <w:top w:val="none" w:sz="0" w:space="0" w:color="auto"/>
        <w:left w:val="none" w:sz="0" w:space="0" w:color="auto"/>
        <w:bottom w:val="none" w:sz="0" w:space="0" w:color="auto"/>
        <w:right w:val="none" w:sz="0" w:space="0" w:color="auto"/>
      </w:divBdr>
    </w:div>
    <w:div w:id="655577242">
      <w:bodyDiv w:val="1"/>
      <w:marLeft w:val="0"/>
      <w:marRight w:val="0"/>
      <w:marTop w:val="0"/>
      <w:marBottom w:val="0"/>
      <w:divBdr>
        <w:top w:val="none" w:sz="0" w:space="0" w:color="auto"/>
        <w:left w:val="none" w:sz="0" w:space="0" w:color="auto"/>
        <w:bottom w:val="none" w:sz="0" w:space="0" w:color="auto"/>
        <w:right w:val="none" w:sz="0" w:space="0" w:color="auto"/>
      </w:divBdr>
      <w:divsChild>
        <w:div w:id="769741564">
          <w:marLeft w:val="0"/>
          <w:marRight w:val="0"/>
          <w:marTop w:val="0"/>
          <w:marBottom w:val="0"/>
          <w:divBdr>
            <w:top w:val="none" w:sz="0" w:space="0" w:color="auto"/>
            <w:left w:val="none" w:sz="0" w:space="0" w:color="auto"/>
            <w:bottom w:val="none" w:sz="0" w:space="0" w:color="auto"/>
            <w:right w:val="none" w:sz="0" w:space="0" w:color="auto"/>
          </w:divBdr>
          <w:divsChild>
            <w:div w:id="863246332">
              <w:marLeft w:val="0"/>
              <w:marRight w:val="0"/>
              <w:marTop w:val="0"/>
              <w:marBottom w:val="0"/>
              <w:divBdr>
                <w:top w:val="none" w:sz="0" w:space="0" w:color="auto"/>
                <w:left w:val="none" w:sz="0" w:space="0" w:color="auto"/>
                <w:bottom w:val="none" w:sz="0" w:space="0" w:color="auto"/>
                <w:right w:val="none" w:sz="0" w:space="0" w:color="auto"/>
              </w:divBdr>
              <w:divsChild>
                <w:div w:id="632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871474">
      <w:bodyDiv w:val="1"/>
      <w:marLeft w:val="0"/>
      <w:marRight w:val="0"/>
      <w:marTop w:val="0"/>
      <w:marBottom w:val="0"/>
      <w:divBdr>
        <w:top w:val="none" w:sz="0" w:space="0" w:color="auto"/>
        <w:left w:val="none" w:sz="0" w:space="0" w:color="auto"/>
        <w:bottom w:val="none" w:sz="0" w:space="0" w:color="auto"/>
        <w:right w:val="none" w:sz="0" w:space="0" w:color="auto"/>
      </w:divBdr>
    </w:div>
    <w:div w:id="679740984">
      <w:bodyDiv w:val="1"/>
      <w:marLeft w:val="0"/>
      <w:marRight w:val="0"/>
      <w:marTop w:val="0"/>
      <w:marBottom w:val="0"/>
      <w:divBdr>
        <w:top w:val="none" w:sz="0" w:space="0" w:color="auto"/>
        <w:left w:val="none" w:sz="0" w:space="0" w:color="auto"/>
        <w:bottom w:val="none" w:sz="0" w:space="0" w:color="auto"/>
        <w:right w:val="none" w:sz="0" w:space="0" w:color="auto"/>
      </w:divBdr>
      <w:divsChild>
        <w:div w:id="765729304">
          <w:marLeft w:val="0"/>
          <w:marRight w:val="0"/>
          <w:marTop w:val="0"/>
          <w:marBottom w:val="0"/>
          <w:divBdr>
            <w:top w:val="none" w:sz="0" w:space="0" w:color="auto"/>
            <w:left w:val="none" w:sz="0" w:space="0" w:color="auto"/>
            <w:bottom w:val="none" w:sz="0" w:space="0" w:color="auto"/>
            <w:right w:val="none" w:sz="0" w:space="0" w:color="auto"/>
          </w:divBdr>
          <w:divsChild>
            <w:div w:id="984969635">
              <w:marLeft w:val="0"/>
              <w:marRight w:val="0"/>
              <w:marTop w:val="0"/>
              <w:marBottom w:val="0"/>
              <w:divBdr>
                <w:top w:val="none" w:sz="0" w:space="0" w:color="auto"/>
                <w:left w:val="none" w:sz="0" w:space="0" w:color="auto"/>
                <w:bottom w:val="none" w:sz="0" w:space="0" w:color="auto"/>
                <w:right w:val="none" w:sz="0" w:space="0" w:color="auto"/>
              </w:divBdr>
              <w:divsChild>
                <w:div w:id="71023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650785">
      <w:bodyDiv w:val="1"/>
      <w:marLeft w:val="0"/>
      <w:marRight w:val="0"/>
      <w:marTop w:val="0"/>
      <w:marBottom w:val="0"/>
      <w:divBdr>
        <w:top w:val="none" w:sz="0" w:space="0" w:color="auto"/>
        <w:left w:val="none" w:sz="0" w:space="0" w:color="auto"/>
        <w:bottom w:val="none" w:sz="0" w:space="0" w:color="auto"/>
        <w:right w:val="none" w:sz="0" w:space="0" w:color="auto"/>
      </w:divBdr>
    </w:div>
    <w:div w:id="695885786">
      <w:bodyDiv w:val="1"/>
      <w:marLeft w:val="0"/>
      <w:marRight w:val="0"/>
      <w:marTop w:val="0"/>
      <w:marBottom w:val="0"/>
      <w:divBdr>
        <w:top w:val="none" w:sz="0" w:space="0" w:color="auto"/>
        <w:left w:val="none" w:sz="0" w:space="0" w:color="auto"/>
        <w:bottom w:val="none" w:sz="0" w:space="0" w:color="auto"/>
        <w:right w:val="none" w:sz="0" w:space="0" w:color="auto"/>
      </w:divBdr>
    </w:div>
    <w:div w:id="705760242">
      <w:bodyDiv w:val="1"/>
      <w:marLeft w:val="0"/>
      <w:marRight w:val="0"/>
      <w:marTop w:val="0"/>
      <w:marBottom w:val="0"/>
      <w:divBdr>
        <w:top w:val="none" w:sz="0" w:space="0" w:color="auto"/>
        <w:left w:val="none" w:sz="0" w:space="0" w:color="auto"/>
        <w:bottom w:val="none" w:sz="0" w:space="0" w:color="auto"/>
        <w:right w:val="none" w:sz="0" w:space="0" w:color="auto"/>
      </w:divBdr>
      <w:divsChild>
        <w:div w:id="571700727">
          <w:marLeft w:val="0"/>
          <w:marRight w:val="0"/>
          <w:marTop w:val="0"/>
          <w:marBottom w:val="0"/>
          <w:divBdr>
            <w:top w:val="none" w:sz="0" w:space="0" w:color="auto"/>
            <w:left w:val="none" w:sz="0" w:space="0" w:color="auto"/>
            <w:bottom w:val="none" w:sz="0" w:space="0" w:color="auto"/>
            <w:right w:val="none" w:sz="0" w:space="0" w:color="auto"/>
          </w:divBdr>
          <w:divsChild>
            <w:div w:id="2050756857">
              <w:marLeft w:val="0"/>
              <w:marRight w:val="0"/>
              <w:marTop w:val="0"/>
              <w:marBottom w:val="0"/>
              <w:divBdr>
                <w:top w:val="none" w:sz="0" w:space="0" w:color="auto"/>
                <w:left w:val="none" w:sz="0" w:space="0" w:color="auto"/>
                <w:bottom w:val="none" w:sz="0" w:space="0" w:color="auto"/>
                <w:right w:val="none" w:sz="0" w:space="0" w:color="auto"/>
              </w:divBdr>
              <w:divsChild>
                <w:div w:id="14002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4236">
      <w:bodyDiv w:val="1"/>
      <w:marLeft w:val="0"/>
      <w:marRight w:val="0"/>
      <w:marTop w:val="0"/>
      <w:marBottom w:val="0"/>
      <w:divBdr>
        <w:top w:val="none" w:sz="0" w:space="0" w:color="auto"/>
        <w:left w:val="none" w:sz="0" w:space="0" w:color="auto"/>
        <w:bottom w:val="none" w:sz="0" w:space="0" w:color="auto"/>
        <w:right w:val="none" w:sz="0" w:space="0" w:color="auto"/>
      </w:divBdr>
    </w:div>
    <w:div w:id="742408090">
      <w:bodyDiv w:val="1"/>
      <w:marLeft w:val="0"/>
      <w:marRight w:val="0"/>
      <w:marTop w:val="0"/>
      <w:marBottom w:val="0"/>
      <w:divBdr>
        <w:top w:val="none" w:sz="0" w:space="0" w:color="auto"/>
        <w:left w:val="none" w:sz="0" w:space="0" w:color="auto"/>
        <w:bottom w:val="none" w:sz="0" w:space="0" w:color="auto"/>
        <w:right w:val="none" w:sz="0" w:space="0" w:color="auto"/>
      </w:divBdr>
      <w:divsChild>
        <w:div w:id="1198352733">
          <w:marLeft w:val="0"/>
          <w:marRight w:val="0"/>
          <w:marTop w:val="0"/>
          <w:marBottom w:val="0"/>
          <w:divBdr>
            <w:top w:val="none" w:sz="0" w:space="0" w:color="auto"/>
            <w:left w:val="none" w:sz="0" w:space="0" w:color="auto"/>
            <w:bottom w:val="none" w:sz="0" w:space="0" w:color="auto"/>
            <w:right w:val="none" w:sz="0" w:space="0" w:color="auto"/>
          </w:divBdr>
          <w:divsChild>
            <w:div w:id="408622710">
              <w:marLeft w:val="0"/>
              <w:marRight w:val="0"/>
              <w:marTop w:val="0"/>
              <w:marBottom w:val="0"/>
              <w:divBdr>
                <w:top w:val="none" w:sz="0" w:space="0" w:color="auto"/>
                <w:left w:val="none" w:sz="0" w:space="0" w:color="auto"/>
                <w:bottom w:val="none" w:sz="0" w:space="0" w:color="auto"/>
                <w:right w:val="none" w:sz="0" w:space="0" w:color="auto"/>
              </w:divBdr>
              <w:divsChild>
                <w:div w:id="7411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618535">
      <w:bodyDiv w:val="1"/>
      <w:marLeft w:val="0"/>
      <w:marRight w:val="0"/>
      <w:marTop w:val="0"/>
      <w:marBottom w:val="0"/>
      <w:divBdr>
        <w:top w:val="none" w:sz="0" w:space="0" w:color="auto"/>
        <w:left w:val="none" w:sz="0" w:space="0" w:color="auto"/>
        <w:bottom w:val="none" w:sz="0" w:space="0" w:color="auto"/>
        <w:right w:val="none" w:sz="0" w:space="0" w:color="auto"/>
      </w:divBdr>
    </w:div>
    <w:div w:id="751663587">
      <w:bodyDiv w:val="1"/>
      <w:marLeft w:val="0"/>
      <w:marRight w:val="0"/>
      <w:marTop w:val="0"/>
      <w:marBottom w:val="0"/>
      <w:divBdr>
        <w:top w:val="none" w:sz="0" w:space="0" w:color="auto"/>
        <w:left w:val="none" w:sz="0" w:space="0" w:color="auto"/>
        <w:bottom w:val="none" w:sz="0" w:space="0" w:color="auto"/>
        <w:right w:val="none" w:sz="0" w:space="0" w:color="auto"/>
      </w:divBdr>
    </w:div>
    <w:div w:id="765661048">
      <w:bodyDiv w:val="1"/>
      <w:marLeft w:val="0"/>
      <w:marRight w:val="0"/>
      <w:marTop w:val="0"/>
      <w:marBottom w:val="0"/>
      <w:divBdr>
        <w:top w:val="none" w:sz="0" w:space="0" w:color="auto"/>
        <w:left w:val="none" w:sz="0" w:space="0" w:color="auto"/>
        <w:bottom w:val="none" w:sz="0" w:space="0" w:color="auto"/>
        <w:right w:val="none" w:sz="0" w:space="0" w:color="auto"/>
      </w:divBdr>
    </w:div>
    <w:div w:id="781995275">
      <w:bodyDiv w:val="1"/>
      <w:marLeft w:val="0"/>
      <w:marRight w:val="0"/>
      <w:marTop w:val="0"/>
      <w:marBottom w:val="0"/>
      <w:divBdr>
        <w:top w:val="none" w:sz="0" w:space="0" w:color="auto"/>
        <w:left w:val="none" w:sz="0" w:space="0" w:color="auto"/>
        <w:bottom w:val="none" w:sz="0" w:space="0" w:color="auto"/>
        <w:right w:val="none" w:sz="0" w:space="0" w:color="auto"/>
      </w:divBdr>
    </w:div>
    <w:div w:id="786504926">
      <w:bodyDiv w:val="1"/>
      <w:marLeft w:val="0"/>
      <w:marRight w:val="0"/>
      <w:marTop w:val="0"/>
      <w:marBottom w:val="0"/>
      <w:divBdr>
        <w:top w:val="none" w:sz="0" w:space="0" w:color="auto"/>
        <w:left w:val="none" w:sz="0" w:space="0" w:color="auto"/>
        <w:bottom w:val="none" w:sz="0" w:space="0" w:color="auto"/>
        <w:right w:val="none" w:sz="0" w:space="0" w:color="auto"/>
      </w:divBdr>
    </w:div>
    <w:div w:id="788821581">
      <w:bodyDiv w:val="1"/>
      <w:marLeft w:val="0"/>
      <w:marRight w:val="0"/>
      <w:marTop w:val="0"/>
      <w:marBottom w:val="0"/>
      <w:divBdr>
        <w:top w:val="none" w:sz="0" w:space="0" w:color="auto"/>
        <w:left w:val="none" w:sz="0" w:space="0" w:color="auto"/>
        <w:bottom w:val="none" w:sz="0" w:space="0" w:color="auto"/>
        <w:right w:val="none" w:sz="0" w:space="0" w:color="auto"/>
      </w:divBdr>
    </w:div>
    <w:div w:id="809175902">
      <w:bodyDiv w:val="1"/>
      <w:marLeft w:val="0"/>
      <w:marRight w:val="0"/>
      <w:marTop w:val="0"/>
      <w:marBottom w:val="0"/>
      <w:divBdr>
        <w:top w:val="none" w:sz="0" w:space="0" w:color="auto"/>
        <w:left w:val="none" w:sz="0" w:space="0" w:color="auto"/>
        <w:bottom w:val="none" w:sz="0" w:space="0" w:color="auto"/>
        <w:right w:val="none" w:sz="0" w:space="0" w:color="auto"/>
      </w:divBdr>
      <w:divsChild>
        <w:div w:id="643312944">
          <w:marLeft w:val="0"/>
          <w:marRight w:val="0"/>
          <w:marTop w:val="0"/>
          <w:marBottom w:val="0"/>
          <w:divBdr>
            <w:top w:val="none" w:sz="0" w:space="0" w:color="auto"/>
            <w:left w:val="none" w:sz="0" w:space="0" w:color="auto"/>
            <w:bottom w:val="none" w:sz="0" w:space="0" w:color="auto"/>
            <w:right w:val="none" w:sz="0" w:space="0" w:color="auto"/>
          </w:divBdr>
          <w:divsChild>
            <w:div w:id="191958782">
              <w:marLeft w:val="0"/>
              <w:marRight w:val="0"/>
              <w:marTop w:val="0"/>
              <w:marBottom w:val="0"/>
              <w:divBdr>
                <w:top w:val="none" w:sz="0" w:space="0" w:color="auto"/>
                <w:left w:val="none" w:sz="0" w:space="0" w:color="auto"/>
                <w:bottom w:val="none" w:sz="0" w:space="0" w:color="auto"/>
                <w:right w:val="none" w:sz="0" w:space="0" w:color="auto"/>
              </w:divBdr>
              <w:divsChild>
                <w:div w:id="175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801398">
      <w:bodyDiv w:val="1"/>
      <w:marLeft w:val="0"/>
      <w:marRight w:val="0"/>
      <w:marTop w:val="0"/>
      <w:marBottom w:val="0"/>
      <w:divBdr>
        <w:top w:val="none" w:sz="0" w:space="0" w:color="auto"/>
        <w:left w:val="none" w:sz="0" w:space="0" w:color="auto"/>
        <w:bottom w:val="none" w:sz="0" w:space="0" w:color="auto"/>
        <w:right w:val="none" w:sz="0" w:space="0" w:color="auto"/>
      </w:divBdr>
    </w:div>
    <w:div w:id="927228425">
      <w:bodyDiv w:val="1"/>
      <w:marLeft w:val="0"/>
      <w:marRight w:val="0"/>
      <w:marTop w:val="0"/>
      <w:marBottom w:val="0"/>
      <w:divBdr>
        <w:top w:val="none" w:sz="0" w:space="0" w:color="auto"/>
        <w:left w:val="none" w:sz="0" w:space="0" w:color="auto"/>
        <w:bottom w:val="none" w:sz="0" w:space="0" w:color="auto"/>
        <w:right w:val="none" w:sz="0" w:space="0" w:color="auto"/>
      </w:divBdr>
    </w:div>
    <w:div w:id="937559459">
      <w:bodyDiv w:val="1"/>
      <w:marLeft w:val="0"/>
      <w:marRight w:val="0"/>
      <w:marTop w:val="0"/>
      <w:marBottom w:val="0"/>
      <w:divBdr>
        <w:top w:val="none" w:sz="0" w:space="0" w:color="auto"/>
        <w:left w:val="none" w:sz="0" w:space="0" w:color="auto"/>
        <w:bottom w:val="none" w:sz="0" w:space="0" w:color="auto"/>
        <w:right w:val="none" w:sz="0" w:space="0" w:color="auto"/>
      </w:divBdr>
    </w:div>
    <w:div w:id="948050328">
      <w:bodyDiv w:val="1"/>
      <w:marLeft w:val="0"/>
      <w:marRight w:val="0"/>
      <w:marTop w:val="0"/>
      <w:marBottom w:val="0"/>
      <w:divBdr>
        <w:top w:val="none" w:sz="0" w:space="0" w:color="auto"/>
        <w:left w:val="none" w:sz="0" w:space="0" w:color="auto"/>
        <w:bottom w:val="none" w:sz="0" w:space="0" w:color="auto"/>
        <w:right w:val="none" w:sz="0" w:space="0" w:color="auto"/>
      </w:divBdr>
    </w:div>
    <w:div w:id="948970522">
      <w:bodyDiv w:val="1"/>
      <w:marLeft w:val="0"/>
      <w:marRight w:val="0"/>
      <w:marTop w:val="0"/>
      <w:marBottom w:val="0"/>
      <w:divBdr>
        <w:top w:val="none" w:sz="0" w:space="0" w:color="auto"/>
        <w:left w:val="none" w:sz="0" w:space="0" w:color="auto"/>
        <w:bottom w:val="none" w:sz="0" w:space="0" w:color="auto"/>
        <w:right w:val="none" w:sz="0" w:space="0" w:color="auto"/>
      </w:divBdr>
    </w:div>
    <w:div w:id="956519797">
      <w:bodyDiv w:val="1"/>
      <w:marLeft w:val="0"/>
      <w:marRight w:val="0"/>
      <w:marTop w:val="0"/>
      <w:marBottom w:val="0"/>
      <w:divBdr>
        <w:top w:val="none" w:sz="0" w:space="0" w:color="auto"/>
        <w:left w:val="none" w:sz="0" w:space="0" w:color="auto"/>
        <w:bottom w:val="none" w:sz="0" w:space="0" w:color="auto"/>
        <w:right w:val="none" w:sz="0" w:space="0" w:color="auto"/>
      </w:divBdr>
      <w:divsChild>
        <w:div w:id="1672290878">
          <w:marLeft w:val="0"/>
          <w:marRight w:val="0"/>
          <w:marTop w:val="0"/>
          <w:marBottom w:val="0"/>
          <w:divBdr>
            <w:top w:val="none" w:sz="0" w:space="0" w:color="auto"/>
            <w:left w:val="none" w:sz="0" w:space="0" w:color="auto"/>
            <w:bottom w:val="none" w:sz="0" w:space="0" w:color="auto"/>
            <w:right w:val="none" w:sz="0" w:space="0" w:color="auto"/>
          </w:divBdr>
          <w:divsChild>
            <w:div w:id="1908300192">
              <w:marLeft w:val="0"/>
              <w:marRight w:val="0"/>
              <w:marTop w:val="0"/>
              <w:marBottom w:val="0"/>
              <w:divBdr>
                <w:top w:val="none" w:sz="0" w:space="0" w:color="auto"/>
                <w:left w:val="none" w:sz="0" w:space="0" w:color="auto"/>
                <w:bottom w:val="none" w:sz="0" w:space="0" w:color="auto"/>
                <w:right w:val="none" w:sz="0" w:space="0" w:color="auto"/>
              </w:divBdr>
              <w:divsChild>
                <w:div w:id="9789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833280">
      <w:bodyDiv w:val="1"/>
      <w:marLeft w:val="0"/>
      <w:marRight w:val="0"/>
      <w:marTop w:val="0"/>
      <w:marBottom w:val="0"/>
      <w:divBdr>
        <w:top w:val="none" w:sz="0" w:space="0" w:color="auto"/>
        <w:left w:val="none" w:sz="0" w:space="0" w:color="auto"/>
        <w:bottom w:val="none" w:sz="0" w:space="0" w:color="auto"/>
        <w:right w:val="none" w:sz="0" w:space="0" w:color="auto"/>
      </w:divBdr>
    </w:div>
    <w:div w:id="1008100307">
      <w:bodyDiv w:val="1"/>
      <w:marLeft w:val="0"/>
      <w:marRight w:val="0"/>
      <w:marTop w:val="0"/>
      <w:marBottom w:val="0"/>
      <w:divBdr>
        <w:top w:val="none" w:sz="0" w:space="0" w:color="auto"/>
        <w:left w:val="none" w:sz="0" w:space="0" w:color="auto"/>
        <w:bottom w:val="none" w:sz="0" w:space="0" w:color="auto"/>
        <w:right w:val="none" w:sz="0" w:space="0" w:color="auto"/>
      </w:divBdr>
      <w:divsChild>
        <w:div w:id="1422096858">
          <w:marLeft w:val="0"/>
          <w:marRight w:val="0"/>
          <w:marTop w:val="0"/>
          <w:marBottom w:val="0"/>
          <w:divBdr>
            <w:top w:val="none" w:sz="0" w:space="0" w:color="auto"/>
            <w:left w:val="none" w:sz="0" w:space="0" w:color="auto"/>
            <w:bottom w:val="none" w:sz="0" w:space="0" w:color="auto"/>
            <w:right w:val="none" w:sz="0" w:space="0" w:color="auto"/>
          </w:divBdr>
          <w:divsChild>
            <w:div w:id="715354486">
              <w:marLeft w:val="0"/>
              <w:marRight w:val="0"/>
              <w:marTop w:val="0"/>
              <w:marBottom w:val="0"/>
              <w:divBdr>
                <w:top w:val="none" w:sz="0" w:space="0" w:color="auto"/>
                <w:left w:val="none" w:sz="0" w:space="0" w:color="auto"/>
                <w:bottom w:val="none" w:sz="0" w:space="0" w:color="auto"/>
                <w:right w:val="none" w:sz="0" w:space="0" w:color="auto"/>
              </w:divBdr>
              <w:divsChild>
                <w:div w:id="249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59">
      <w:bodyDiv w:val="1"/>
      <w:marLeft w:val="0"/>
      <w:marRight w:val="0"/>
      <w:marTop w:val="0"/>
      <w:marBottom w:val="0"/>
      <w:divBdr>
        <w:top w:val="none" w:sz="0" w:space="0" w:color="auto"/>
        <w:left w:val="none" w:sz="0" w:space="0" w:color="auto"/>
        <w:bottom w:val="none" w:sz="0" w:space="0" w:color="auto"/>
        <w:right w:val="none" w:sz="0" w:space="0" w:color="auto"/>
      </w:divBdr>
    </w:div>
    <w:div w:id="1055546777">
      <w:bodyDiv w:val="1"/>
      <w:marLeft w:val="0"/>
      <w:marRight w:val="0"/>
      <w:marTop w:val="0"/>
      <w:marBottom w:val="0"/>
      <w:divBdr>
        <w:top w:val="none" w:sz="0" w:space="0" w:color="auto"/>
        <w:left w:val="none" w:sz="0" w:space="0" w:color="auto"/>
        <w:bottom w:val="none" w:sz="0" w:space="0" w:color="auto"/>
        <w:right w:val="none" w:sz="0" w:space="0" w:color="auto"/>
      </w:divBdr>
      <w:divsChild>
        <w:div w:id="2042128863">
          <w:marLeft w:val="0"/>
          <w:marRight w:val="0"/>
          <w:marTop w:val="0"/>
          <w:marBottom w:val="0"/>
          <w:divBdr>
            <w:top w:val="none" w:sz="0" w:space="0" w:color="auto"/>
            <w:left w:val="none" w:sz="0" w:space="0" w:color="auto"/>
            <w:bottom w:val="none" w:sz="0" w:space="0" w:color="auto"/>
            <w:right w:val="none" w:sz="0" w:space="0" w:color="auto"/>
          </w:divBdr>
          <w:divsChild>
            <w:div w:id="1297178093">
              <w:marLeft w:val="0"/>
              <w:marRight w:val="0"/>
              <w:marTop w:val="0"/>
              <w:marBottom w:val="0"/>
              <w:divBdr>
                <w:top w:val="none" w:sz="0" w:space="0" w:color="auto"/>
                <w:left w:val="none" w:sz="0" w:space="0" w:color="auto"/>
                <w:bottom w:val="none" w:sz="0" w:space="0" w:color="auto"/>
                <w:right w:val="none" w:sz="0" w:space="0" w:color="auto"/>
              </w:divBdr>
              <w:divsChild>
                <w:div w:id="15108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0790">
      <w:bodyDiv w:val="1"/>
      <w:marLeft w:val="0"/>
      <w:marRight w:val="0"/>
      <w:marTop w:val="0"/>
      <w:marBottom w:val="0"/>
      <w:divBdr>
        <w:top w:val="none" w:sz="0" w:space="0" w:color="auto"/>
        <w:left w:val="none" w:sz="0" w:space="0" w:color="auto"/>
        <w:bottom w:val="none" w:sz="0" w:space="0" w:color="auto"/>
        <w:right w:val="none" w:sz="0" w:space="0" w:color="auto"/>
      </w:divBdr>
    </w:div>
    <w:div w:id="1100490660">
      <w:bodyDiv w:val="1"/>
      <w:marLeft w:val="0"/>
      <w:marRight w:val="0"/>
      <w:marTop w:val="0"/>
      <w:marBottom w:val="0"/>
      <w:divBdr>
        <w:top w:val="none" w:sz="0" w:space="0" w:color="auto"/>
        <w:left w:val="none" w:sz="0" w:space="0" w:color="auto"/>
        <w:bottom w:val="none" w:sz="0" w:space="0" w:color="auto"/>
        <w:right w:val="none" w:sz="0" w:space="0" w:color="auto"/>
      </w:divBdr>
    </w:div>
    <w:div w:id="1119032601">
      <w:bodyDiv w:val="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sChild>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08761">
      <w:bodyDiv w:val="1"/>
      <w:marLeft w:val="0"/>
      <w:marRight w:val="0"/>
      <w:marTop w:val="0"/>
      <w:marBottom w:val="0"/>
      <w:divBdr>
        <w:top w:val="none" w:sz="0" w:space="0" w:color="auto"/>
        <w:left w:val="none" w:sz="0" w:space="0" w:color="auto"/>
        <w:bottom w:val="none" w:sz="0" w:space="0" w:color="auto"/>
        <w:right w:val="none" w:sz="0" w:space="0" w:color="auto"/>
      </w:divBdr>
    </w:div>
    <w:div w:id="1158690744">
      <w:bodyDiv w:val="1"/>
      <w:marLeft w:val="0"/>
      <w:marRight w:val="0"/>
      <w:marTop w:val="0"/>
      <w:marBottom w:val="0"/>
      <w:divBdr>
        <w:top w:val="none" w:sz="0" w:space="0" w:color="auto"/>
        <w:left w:val="none" w:sz="0" w:space="0" w:color="auto"/>
        <w:bottom w:val="none" w:sz="0" w:space="0" w:color="auto"/>
        <w:right w:val="none" w:sz="0" w:space="0" w:color="auto"/>
      </w:divBdr>
    </w:div>
    <w:div w:id="1167675419">
      <w:bodyDiv w:val="1"/>
      <w:marLeft w:val="0"/>
      <w:marRight w:val="0"/>
      <w:marTop w:val="0"/>
      <w:marBottom w:val="0"/>
      <w:divBdr>
        <w:top w:val="none" w:sz="0" w:space="0" w:color="auto"/>
        <w:left w:val="none" w:sz="0" w:space="0" w:color="auto"/>
        <w:bottom w:val="none" w:sz="0" w:space="0" w:color="auto"/>
        <w:right w:val="none" w:sz="0" w:space="0" w:color="auto"/>
      </w:divBdr>
    </w:div>
    <w:div w:id="1170756315">
      <w:bodyDiv w:val="1"/>
      <w:marLeft w:val="0"/>
      <w:marRight w:val="0"/>
      <w:marTop w:val="0"/>
      <w:marBottom w:val="0"/>
      <w:divBdr>
        <w:top w:val="none" w:sz="0" w:space="0" w:color="auto"/>
        <w:left w:val="none" w:sz="0" w:space="0" w:color="auto"/>
        <w:bottom w:val="none" w:sz="0" w:space="0" w:color="auto"/>
        <w:right w:val="none" w:sz="0" w:space="0" w:color="auto"/>
      </w:divBdr>
    </w:div>
    <w:div w:id="1181972454">
      <w:bodyDiv w:val="1"/>
      <w:marLeft w:val="0"/>
      <w:marRight w:val="0"/>
      <w:marTop w:val="0"/>
      <w:marBottom w:val="0"/>
      <w:divBdr>
        <w:top w:val="none" w:sz="0" w:space="0" w:color="auto"/>
        <w:left w:val="none" w:sz="0" w:space="0" w:color="auto"/>
        <w:bottom w:val="none" w:sz="0" w:space="0" w:color="auto"/>
        <w:right w:val="none" w:sz="0" w:space="0" w:color="auto"/>
      </w:divBdr>
    </w:div>
    <w:div w:id="1204749136">
      <w:bodyDiv w:val="1"/>
      <w:marLeft w:val="0"/>
      <w:marRight w:val="0"/>
      <w:marTop w:val="0"/>
      <w:marBottom w:val="0"/>
      <w:divBdr>
        <w:top w:val="none" w:sz="0" w:space="0" w:color="auto"/>
        <w:left w:val="none" w:sz="0" w:space="0" w:color="auto"/>
        <w:bottom w:val="none" w:sz="0" w:space="0" w:color="auto"/>
        <w:right w:val="none" w:sz="0" w:space="0" w:color="auto"/>
      </w:divBdr>
      <w:divsChild>
        <w:div w:id="1781756718">
          <w:marLeft w:val="0"/>
          <w:marRight w:val="0"/>
          <w:marTop w:val="0"/>
          <w:marBottom w:val="0"/>
          <w:divBdr>
            <w:top w:val="none" w:sz="0" w:space="0" w:color="auto"/>
            <w:left w:val="none" w:sz="0" w:space="0" w:color="auto"/>
            <w:bottom w:val="none" w:sz="0" w:space="0" w:color="auto"/>
            <w:right w:val="none" w:sz="0" w:space="0" w:color="auto"/>
          </w:divBdr>
          <w:divsChild>
            <w:div w:id="729765206">
              <w:marLeft w:val="0"/>
              <w:marRight w:val="0"/>
              <w:marTop w:val="0"/>
              <w:marBottom w:val="0"/>
              <w:divBdr>
                <w:top w:val="none" w:sz="0" w:space="0" w:color="auto"/>
                <w:left w:val="none" w:sz="0" w:space="0" w:color="auto"/>
                <w:bottom w:val="none" w:sz="0" w:space="0" w:color="auto"/>
                <w:right w:val="none" w:sz="0" w:space="0" w:color="auto"/>
              </w:divBdr>
              <w:divsChild>
                <w:div w:id="13085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51496">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68581851">
      <w:bodyDiv w:val="1"/>
      <w:marLeft w:val="0"/>
      <w:marRight w:val="0"/>
      <w:marTop w:val="0"/>
      <w:marBottom w:val="0"/>
      <w:divBdr>
        <w:top w:val="none" w:sz="0" w:space="0" w:color="auto"/>
        <w:left w:val="none" w:sz="0" w:space="0" w:color="auto"/>
        <w:bottom w:val="none" w:sz="0" w:space="0" w:color="auto"/>
        <w:right w:val="none" w:sz="0" w:space="0" w:color="auto"/>
      </w:divBdr>
    </w:div>
    <w:div w:id="1309479857">
      <w:bodyDiv w:val="1"/>
      <w:marLeft w:val="0"/>
      <w:marRight w:val="0"/>
      <w:marTop w:val="0"/>
      <w:marBottom w:val="0"/>
      <w:divBdr>
        <w:top w:val="none" w:sz="0" w:space="0" w:color="auto"/>
        <w:left w:val="none" w:sz="0" w:space="0" w:color="auto"/>
        <w:bottom w:val="none" w:sz="0" w:space="0" w:color="auto"/>
        <w:right w:val="none" w:sz="0" w:space="0" w:color="auto"/>
      </w:divBdr>
      <w:divsChild>
        <w:div w:id="2112310743">
          <w:marLeft w:val="0"/>
          <w:marRight w:val="0"/>
          <w:marTop w:val="0"/>
          <w:marBottom w:val="0"/>
          <w:divBdr>
            <w:top w:val="none" w:sz="0" w:space="0" w:color="auto"/>
            <w:left w:val="none" w:sz="0" w:space="0" w:color="auto"/>
            <w:bottom w:val="none" w:sz="0" w:space="0" w:color="auto"/>
            <w:right w:val="none" w:sz="0" w:space="0" w:color="auto"/>
          </w:divBdr>
          <w:divsChild>
            <w:div w:id="1971394555">
              <w:marLeft w:val="0"/>
              <w:marRight w:val="0"/>
              <w:marTop w:val="0"/>
              <w:marBottom w:val="0"/>
              <w:divBdr>
                <w:top w:val="none" w:sz="0" w:space="0" w:color="auto"/>
                <w:left w:val="none" w:sz="0" w:space="0" w:color="auto"/>
                <w:bottom w:val="none" w:sz="0" w:space="0" w:color="auto"/>
                <w:right w:val="none" w:sz="0" w:space="0" w:color="auto"/>
              </w:divBdr>
              <w:divsChild>
                <w:div w:id="4523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45352">
      <w:bodyDiv w:val="1"/>
      <w:marLeft w:val="0"/>
      <w:marRight w:val="0"/>
      <w:marTop w:val="0"/>
      <w:marBottom w:val="0"/>
      <w:divBdr>
        <w:top w:val="none" w:sz="0" w:space="0" w:color="auto"/>
        <w:left w:val="none" w:sz="0" w:space="0" w:color="auto"/>
        <w:bottom w:val="none" w:sz="0" w:space="0" w:color="auto"/>
        <w:right w:val="none" w:sz="0" w:space="0" w:color="auto"/>
      </w:divBdr>
    </w:div>
    <w:div w:id="1334186088">
      <w:bodyDiv w:val="1"/>
      <w:marLeft w:val="0"/>
      <w:marRight w:val="0"/>
      <w:marTop w:val="0"/>
      <w:marBottom w:val="0"/>
      <w:divBdr>
        <w:top w:val="none" w:sz="0" w:space="0" w:color="auto"/>
        <w:left w:val="none" w:sz="0" w:space="0" w:color="auto"/>
        <w:bottom w:val="none" w:sz="0" w:space="0" w:color="auto"/>
        <w:right w:val="none" w:sz="0" w:space="0" w:color="auto"/>
      </w:divBdr>
    </w:div>
    <w:div w:id="1372460361">
      <w:bodyDiv w:val="1"/>
      <w:marLeft w:val="0"/>
      <w:marRight w:val="0"/>
      <w:marTop w:val="0"/>
      <w:marBottom w:val="0"/>
      <w:divBdr>
        <w:top w:val="none" w:sz="0" w:space="0" w:color="auto"/>
        <w:left w:val="none" w:sz="0" w:space="0" w:color="auto"/>
        <w:bottom w:val="none" w:sz="0" w:space="0" w:color="auto"/>
        <w:right w:val="none" w:sz="0" w:space="0" w:color="auto"/>
      </w:divBdr>
      <w:divsChild>
        <w:div w:id="1977878877">
          <w:marLeft w:val="0"/>
          <w:marRight w:val="0"/>
          <w:marTop w:val="0"/>
          <w:marBottom w:val="0"/>
          <w:divBdr>
            <w:top w:val="none" w:sz="0" w:space="0" w:color="auto"/>
            <w:left w:val="none" w:sz="0" w:space="0" w:color="auto"/>
            <w:bottom w:val="none" w:sz="0" w:space="0" w:color="auto"/>
            <w:right w:val="none" w:sz="0" w:space="0" w:color="auto"/>
          </w:divBdr>
          <w:divsChild>
            <w:div w:id="2040273154">
              <w:marLeft w:val="0"/>
              <w:marRight w:val="0"/>
              <w:marTop w:val="0"/>
              <w:marBottom w:val="0"/>
              <w:divBdr>
                <w:top w:val="none" w:sz="0" w:space="0" w:color="auto"/>
                <w:left w:val="none" w:sz="0" w:space="0" w:color="auto"/>
                <w:bottom w:val="none" w:sz="0" w:space="0" w:color="auto"/>
                <w:right w:val="none" w:sz="0" w:space="0" w:color="auto"/>
              </w:divBdr>
              <w:divsChild>
                <w:div w:id="20889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7837">
      <w:bodyDiv w:val="1"/>
      <w:marLeft w:val="0"/>
      <w:marRight w:val="0"/>
      <w:marTop w:val="0"/>
      <w:marBottom w:val="0"/>
      <w:divBdr>
        <w:top w:val="none" w:sz="0" w:space="0" w:color="auto"/>
        <w:left w:val="none" w:sz="0" w:space="0" w:color="auto"/>
        <w:bottom w:val="none" w:sz="0" w:space="0" w:color="auto"/>
        <w:right w:val="none" w:sz="0" w:space="0" w:color="auto"/>
      </w:divBdr>
    </w:div>
    <w:div w:id="1386369641">
      <w:bodyDiv w:val="1"/>
      <w:marLeft w:val="0"/>
      <w:marRight w:val="0"/>
      <w:marTop w:val="0"/>
      <w:marBottom w:val="0"/>
      <w:divBdr>
        <w:top w:val="none" w:sz="0" w:space="0" w:color="auto"/>
        <w:left w:val="none" w:sz="0" w:space="0" w:color="auto"/>
        <w:bottom w:val="none" w:sz="0" w:space="0" w:color="auto"/>
        <w:right w:val="none" w:sz="0" w:space="0" w:color="auto"/>
      </w:divBdr>
      <w:divsChild>
        <w:div w:id="788817415">
          <w:marLeft w:val="0"/>
          <w:marRight w:val="0"/>
          <w:marTop w:val="0"/>
          <w:marBottom w:val="0"/>
          <w:divBdr>
            <w:top w:val="none" w:sz="0" w:space="0" w:color="auto"/>
            <w:left w:val="none" w:sz="0" w:space="0" w:color="auto"/>
            <w:bottom w:val="none" w:sz="0" w:space="0" w:color="auto"/>
            <w:right w:val="none" w:sz="0" w:space="0" w:color="auto"/>
          </w:divBdr>
          <w:divsChild>
            <w:div w:id="1561280754">
              <w:marLeft w:val="0"/>
              <w:marRight w:val="0"/>
              <w:marTop w:val="0"/>
              <w:marBottom w:val="0"/>
              <w:divBdr>
                <w:top w:val="none" w:sz="0" w:space="0" w:color="auto"/>
                <w:left w:val="none" w:sz="0" w:space="0" w:color="auto"/>
                <w:bottom w:val="none" w:sz="0" w:space="0" w:color="auto"/>
                <w:right w:val="none" w:sz="0" w:space="0" w:color="auto"/>
              </w:divBdr>
              <w:divsChild>
                <w:div w:id="1245411028">
                  <w:marLeft w:val="0"/>
                  <w:marRight w:val="0"/>
                  <w:marTop w:val="0"/>
                  <w:marBottom w:val="0"/>
                  <w:divBdr>
                    <w:top w:val="none" w:sz="0" w:space="0" w:color="auto"/>
                    <w:left w:val="none" w:sz="0" w:space="0" w:color="auto"/>
                    <w:bottom w:val="none" w:sz="0" w:space="0" w:color="auto"/>
                    <w:right w:val="none" w:sz="0" w:space="0" w:color="auto"/>
                  </w:divBdr>
                </w:div>
              </w:divsChild>
            </w:div>
            <w:div w:id="1585870855">
              <w:marLeft w:val="0"/>
              <w:marRight w:val="0"/>
              <w:marTop w:val="0"/>
              <w:marBottom w:val="0"/>
              <w:divBdr>
                <w:top w:val="none" w:sz="0" w:space="0" w:color="auto"/>
                <w:left w:val="none" w:sz="0" w:space="0" w:color="auto"/>
                <w:bottom w:val="none" w:sz="0" w:space="0" w:color="auto"/>
                <w:right w:val="none" w:sz="0" w:space="0" w:color="auto"/>
              </w:divBdr>
              <w:divsChild>
                <w:div w:id="572739362">
                  <w:marLeft w:val="0"/>
                  <w:marRight w:val="0"/>
                  <w:marTop w:val="0"/>
                  <w:marBottom w:val="0"/>
                  <w:divBdr>
                    <w:top w:val="none" w:sz="0" w:space="0" w:color="auto"/>
                    <w:left w:val="none" w:sz="0" w:space="0" w:color="auto"/>
                    <w:bottom w:val="none" w:sz="0" w:space="0" w:color="auto"/>
                    <w:right w:val="none" w:sz="0" w:space="0" w:color="auto"/>
                  </w:divBdr>
                </w:div>
                <w:div w:id="1030256799">
                  <w:marLeft w:val="0"/>
                  <w:marRight w:val="0"/>
                  <w:marTop w:val="0"/>
                  <w:marBottom w:val="0"/>
                  <w:divBdr>
                    <w:top w:val="none" w:sz="0" w:space="0" w:color="auto"/>
                    <w:left w:val="none" w:sz="0" w:space="0" w:color="auto"/>
                    <w:bottom w:val="none" w:sz="0" w:space="0" w:color="auto"/>
                    <w:right w:val="none" w:sz="0" w:space="0" w:color="auto"/>
                  </w:divBdr>
                </w:div>
              </w:divsChild>
            </w:div>
            <w:div w:id="1867256888">
              <w:marLeft w:val="0"/>
              <w:marRight w:val="0"/>
              <w:marTop w:val="0"/>
              <w:marBottom w:val="0"/>
              <w:divBdr>
                <w:top w:val="none" w:sz="0" w:space="0" w:color="auto"/>
                <w:left w:val="none" w:sz="0" w:space="0" w:color="auto"/>
                <w:bottom w:val="none" w:sz="0" w:space="0" w:color="auto"/>
                <w:right w:val="none" w:sz="0" w:space="0" w:color="auto"/>
              </w:divBdr>
              <w:divsChild>
                <w:div w:id="755588532">
                  <w:marLeft w:val="0"/>
                  <w:marRight w:val="0"/>
                  <w:marTop w:val="0"/>
                  <w:marBottom w:val="0"/>
                  <w:divBdr>
                    <w:top w:val="none" w:sz="0" w:space="0" w:color="auto"/>
                    <w:left w:val="none" w:sz="0" w:space="0" w:color="auto"/>
                    <w:bottom w:val="none" w:sz="0" w:space="0" w:color="auto"/>
                    <w:right w:val="none" w:sz="0" w:space="0" w:color="auto"/>
                  </w:divBdr>
                </w:div>
              </w:divsChild>
            </w:div>
            <w:div w:id="2036274155">
              <w:marLeft w:val="0"/>
              <w:marRight w:val="0"/>
              <w:marTop w:val="0"/>
              <w:marBottom w:val="0"/>
              <w:divBdr>
                <w:top w:val="none" w:sz="0" w:space="0" w:color="auto"/>
                <w:left w:val="none" w:sz="0" w:space="0" w:color="auto"/>
                <w:bottom w:val="none" w:sz="0" w:space="0" w:color="auto"/>
                <w:right w:val="none" w:sz="0" w:space="0" w:color="auto"/>
              </w:divBdr>
              <w:divsChild>
                <w:div w:id="1953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229196">
      <w:bodyDiv w:val="1"/>
      <w:marLeft w:val="0"/>
      <w:marRight w:val="0"/>
      <w:marTop w:val="0"/>
      <w:marBottom w:val="0"/>
      <w:divBdr>
        <w:top w:val="none" w:sz="0" w:space="0" w:color="auto"/>
        <w:left w:val="none" w:sz="0" w:space="0" w:color="auto"/>
        <w:bottom w:val="none" w:sz="0" w:space="0" w:color="auto"/>
        <w:right w:val="none" w:sz="0" w:space="0" w:color="auto"/>
      </w:divBdr>
      <w:divsChild>
        <w:div w:id="96754026">
          <w:marLeft w:val="0"/>
          <w:marRight w:val="0"/>
          <w:marTop w:val="0"/>
          <w:marBottom w:val="0"/>
          <w:divBdr>
            <w:top w:val="none" w:sz="0" w:space="0" w:color="auto"/>
            <w:left w:val="none" w:sz="0" w:space="0" w:color="auto"/>
            <w:bottom w:val="none" w:sz="0" w:space="0" w:color="auto"/>
            <w:right w:val="none" w:sz="0" w:space="0" w:color="auto"/>
          </w:divBdr>
          <w:divsChild>
            <w:div w:id="1697610267">
              <w:marLeft w:val="0"/>
              <w:marRight w:val="0"/>
              <w:marTop w:val="0"/>
              <w:marBottom w:val="0"/>
              <w:divBdr>
                <w:top w:val="none" w:sz="0" w:space="0" w:color="auto"/>
                <w:left w:val="none" w:sz="0" w:space="0" w:color="auto"/>
                <w:bottom w:val="none" w:sz="0" w:space="0" w:color="auto"/>
                <w:right w:val="none" w:sz="0" w:space="0" w:color="auto"/>
              </w:divBdr>
              <w:divsChild>
                <w:div w:id="7087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96717">
      <w:bodyDiv w:val="1"/>
      <w:marLeft w:val="0"/>
      <w:marRight w:val="0"/>
      <w:marTop w:val="0"/>
      <w:marBottom w:val="0"/>
      <w:divBdr>
        <w:top w:val="none" w:sz="0" w:space="0" w:color="auto"/>
        <w:left w:val="none" w:sz="0" w:space="0" w:color="auto"/>
        <w:bottom w:val="none" w:sz="0" w:space="0" w:color="auto"/>
        <w:right w:val="none" w:sz="0" w:space="0" w:color="auto"/>
      </w:divBdr>
    </w:div>
    <w:div w:id="1454443677">
      <w:bodyDiv w:val="1"/>
      <w:marLeft w:val="0"/>
      <w:marRight w:val="0"/>
      <w:marTop w:val="0"/>
      <w:marBottom w:val="0"/>
      <w:divBdr>
        <w:top w:val="none" w:sz="0" w:space="0" w:color="auto"/>
        <w:left w:val="none" w:sz="0" w:space="0" w:color="auto"/>
        <w:bottom w:val="none" w:sz="0" w:space="0" w:color="auto"/>
        <w:right w:val="none" w:sz="0" w:space="0" w:color="auto"/>
      </w:divBdr>
    </w:div>
    <w:div w:id="1466698120">
      <w:bodyDiv w:val="1"/>
      <w:marLeft w:val="0"/>
      <w:marRight w:val="0"/>
      <w:marTop w:val="0"/>
      <w:marBottom w:val="0"/>
      <w:divBdr>
        <w:top w:val="none" w:sz="0" w:space="0" w:color="auto"/>
        <w:left w:val="none" w:sz="0" w:space="0" w:color="auto"/>
        <w:bottom w:val="none" w:sz="0" w:space="0" w:color="auto"/>
        <w:right w:val="none" w:sz="0" w:space="0" w:color="auto"/>
      </w:divBdr>
      <w:divsChild>
        <w:div w:id="433794247">
          <w:marLeft w:val="0"/>
          <w:marRight w:val="0"/>
          <w:marTop w:val="0"/>
          <w:marBottom w:val="0"/>
          <w:divBdr>
            <w:top w:val="none" w:sz="0" w:space="0" w:color="auto"/>
            <w:left w:val="none" w:sz="0" w:space="0" w:color="auto"/>
            <w:bottom w:val="none" w:sz="0" w:space="0" w:color="auto"/>
            <w:right w:val="none" w:sz="0" w:space="0" w:color="auto"/>
          </w:divBdr>
          <w:divsChild>
            <w:div w:id="1170412863">
              <w:marLeft w:val="0"/>
              <w:marRight w:val="0"/>
              <w:marTop w:val="0"/>
              <w:marBottom w:val="0"/>
              <w:divBdr>
                <w:top w:val="none" w:sz="0" w:space="0" w:color="auto"/>
                <w:left w:val="none" w:sz="0" w:space="0" w:color="auto"/>
                <w:bottom w:val="none" w:sz="0" w:space="0" w:color="auto"/>
                <w:right w:val="none" w:sz="0" w:space="0" w:color="auto"/>
              </w:divBdr>
              <w:divsChild>
                <w:div w:id="50150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53615">
      <w:bodyDiv w:val="1"/>
      <w:marLeft w:val="0"/>
      <w:marRight w:val="0"/>
      <w:marTop w:val="0"/>
      <w:marBottom w:val="0"/>
      <w:divBdr>
        <w:top w:val="none" w:sz="0" w:space="0" w:color="auto"/>
        <w:left w:val="none" w:sz="0" w:space="0" w:color="auto"/>
        <w:bottom w:val="none" w:sz="0" w:space="0" w:color="auto"/>
        <w:right w:val="none" w:sz="0" w:space="0" w:color="auto"/>
      </w:divBdr>
    </w:div>
    <w:div w:id="1501657068">
      <w:bodyDiv w:val="1"/>
      <w:marLeft w:val="0"/>
      <w:marRight w:val="0"/>
      <w:marTop w:val="0"/>
      <w:marBottom w:val="0"/>
      <w:divBdr>
        <w:top w:val="none" w:sz="0" w:space="0" w:color="auto"/>
        <w:left w:val="none" w:sz="0" w:space="0" w:color="auto"/>
        <w:bottom w:val="none" w:sz="0" w:space="0" w:color="auto"/>
        <w:right w:val="none" w:sz="0" w:space="0" w:color="auto"/>
      </w:divBdr>
    </w:div>
    <w:div w:id="1548832895">
      <w:bodyDiv w:val="1"/>
      <w:marLeft w:val="0"/>
      <w:marRight w:val="0"/>
      <w:marTop w:val="0"/>
      <w:marBottom w:val="0"/>
      <w:divBdr>
        <w:top w:val="none" w:sz="0" w:space="0" w:color="auto"/>
        <w:left w:val="none" w:sz="0" w:space="0" w:color="auto"/>
        <w:bottom w:val="none" w:sz="0" w:space="0" w:color="auto"/>
        <w:right w:val="none" w:sz="0" w:space="0" w:color="auto"/>
      </w:divBdr>
    </w:div>
    <w:div w:id="1555190056">
      <w:bodyDiv w:val="1"/>
      <w:marLeft w:val="0"/>
      <w:marRight w:val="0"/>
      <w:marTop w:val="0"/>
      <w:marBottom w:val="0"/>
      <w:divBdr>
        <w:top w:val="none" w:sz="0" w:space="0" w:color="auto"/>
        <w:left w:val="none" w:sz="0" w:space="0" w:color="auto"/>
        <w:bottom w:val="none" w:sz="0" w:space="0" w:color="auto"/>
        <w:right w:val="none" w:sz="0" w:space="0" w:color="auto"/>
      </w:divBdr>
    </w:div>
    <w:div w:id="1569611622">
      <w:bodyDiv w:val="1"/>
      <w:marLeft w:val="0"/>
      <w:marRight w:val="0"/>
      <w:marTop w:val="0"/>
      <w:marBottom w:val="0"/>
      <w:divBdr>
        <w:top w:val="none" w:sz="0" w:space="0" w:color="auto"/>
        <w:left w:val="none" w:sz="0" w:space="0" w:color="auto"/>
        <w:bottom w:val="none" w:sz="0" w:space="0" w:color="auto"/>
        <w:right w:val="none" w:sz="0" w:space="0" w:color="auto"/>
      </w:divBdr>
      <w:divsChild>
        <w:div w:id="1940259372">
          <w:marLeft w:val="0"/>
          <w:marRight w:val="0"/>
          <w:marTop w:val="0"/>
          <w:marBottom w:val="0"/>
          <w:divBdr>
            <w:top w:val="none" w:sz="0" w:space="0" w:color="auto"/>
            <w:left w:val="none" w:sz="0" w:space="0" w:color="auto"/>
            <w:bottom w:val="none" w:sz="0" w:space="0" w:color="auto"/>
            <w:right w:val="none" w:sz="0" w:space="0" w:color="auto"/>
          </w:divBdr>
          <w:divsChild>
            <w:div w:id="1698311544">
              <w:marLeft w:val="0"/>
              <w:marRight w:val="0"/>
              <w:marTop w:val="0"/>
              <w:marBottom w:val="0"/>
              <w:divBdr>
                <w:top w:val="none" w:sz="0" w:space="0" w:color="auto"/>
                <w:left w:val="none" w:sz="0" w:space="0" w:color="auto"/>
                <w:bottom w:val="none" w:sz="0" w:space="0" w:color="auto"/>
                <w:right w:val="none" w:sz="0" w:space="0" w:color="auto"/>
              </w:divBdr>
              <w:divsChild>
                <w:div w:id="19512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51233">
      <w:bodyDiv w:val="1"/>
      <w:marLeft w:val="0"/>
      <w:marRight w:val="0"/>
      <w:marTop w:val="0"/>
      <w:marBottom w:val="0"/>
      <w:divBdr>
        <w:top w:val="none" w:sz="0" w:space="0" w:color="auto"/>
        <w:left w:val="none" w:sz="0" w:space="0" w:color="auto"/>
        <w:bottom w:val="none" w:sz="0" w:space="0" w:color="auto"/>
        <w:right w:val="none" w:sz="0" w:space="0" w:color="auto"/>
      </w:divBdr>
    </w:div>
    <w:div w:id="1641036497">
      <w:bodyDiv w:val="1"/>
      <w:marLeft w:val="0"/>
      <w:marRight w:val="0"/>
      <w:marTop w:val="0"/>
      <w:marBottom w:val="0"/>
      <w:divBdr>
        <w:top w:val="none" w:sz="0" w:space="0" w:color="auto"/>
        <w:left w:val="none" w:sz="0" w:space="0" w:color="auto"/>
        <w:bottom w:val="none" w:sz="0" w:space="0" w:color="auto"/>
        <w:right w:val="none" w:sz="0" w:space="0" w:color="auto"/>
      </w:divBdr>
      <w:divsChild>
        <w:div w:id="105733312">
          <w:marLeft w:val="0"/>
          <w:marRight w:val="0"/>
          <w:marTop w:val="0"/>
          <w:marBottom w:val="0"/>
          <w:divBdr>
            <w:top w:val="none" w:sz="0" w:space="0" w:color="auto"/>
            <w:left w:val="none" w:sz="0" w:space="0" w:color="auto"/>
            <w:bottom w:val="none" w:sz="0" w:space="0" w:color="auto"/>
            <w:right w:val="none" w:sz="0" w:space="0" w:color="auto"/>
          </w:divBdr>
          <w:divsChild>
            <w:div w:id="1541015593">
              <w:marLeft w:val="0"/>
              <w:marRight w:val="0"/>
              <w:marTop w:val="0"/>
              <w:marBottom w:val="0"/>
              <w:divBdr>
                <w:top w:val="none" w:sz="0" w:space="0" w:color="auto"/>
                <w:left w:val="none" w:sz="0" w:space="0" w:color="auto"/>
                <w:bottom w:val="none" w:sz="0" w:space="0" w:color="auto"/>
                <w:right w:val="none" w:sz="0" w:space="0" w:color="auto"/>
              </w:divBdr>
              <w:divsChild>
                <w:div w:id="10128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1641">
      <w:bodyDiv w:val="1"/>
      <w:marLeft w:val="0"/>
      <w:marRight w:val="0"/>
      <w:marTop w:val="0"/>
      <w:marBottom w:val="0"/>
      <w:divBdr>
        <w:top w:val="none" w:sz="0" w:space="0" w:color="auto"/>
        <w:left w:val="none" w:sz="0" w:space="0" w:color="auto"/>
        <w:bottom w:val="none" w:sz="0" w:space="0" w:color="auto"/>
        <w:right w:val="none" w:sz="0" w:space="0" w:color="auto"/>
      </w:divBdr>
      <w:divsChild>
        <w:div w:id="716854531">
          <w:marLeft w:val="0"/>
          <w:marRight w:val="0"/>
          <w:marTop w:val="0"/>
          <w:marBottom w:val="0"/>
          <w:divBdr>
            <w:top w:val="none" w:sz="0" w:space="0" w:color="auto"/>
            <w:left w:val="none" w:sz="0" w:space="0" w:color="auto"/>
            <w:bottom w:val="none" w:sz="0" w:space="0" w:color="auto"/>
            <w:right w:val="none" w:sz="0" w:space="0" w:color="auto"/>
          </w:divBdr>
          <w:divsChild>
            <w:div w:id="80786242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9801">
      <w:bodyDiv w:val="1"/>
      <w:marLeft w:val="0"/>
      <w:marRight w:val="0"/>
      <w:marTop w:val="0"/>
      <w:marBottom w:val="0"/>
      <w:divBdr>
        <w:top w:val="none" w:sz="0" w:space="0" w:color="auto"/>
        <w:left w:val="none" w:sz="0" w:space="0" w:color="auto"/>
        <w:bottom w:val="none" w:sz="0" w:space="0" w:color="auto"/>
        <w:right w:val="none" w:sz="0" w:space="0" w:color="auto"/>
      </w:divBdr>
      <w:divsChild>
        <w:div w:id="1877808152">
          <w:marLeft w:val="0"/>
          <w:marRight w:val="0"/>
          <w:marTop w:val="0"/>
          <w:marBottom w:val="0"/>
          <w:divBdr>
            <w:top w:val="none" w:sz="0" w:space="0" w:color="auto"/>
            <w:left w:val="none" w:sz="0" w:space="0" w:color="auto"/>
            <w:bottom w:val="none" w:sz="0" w:space="0" w:color="auto"/>
            <w:right w:val="none" w:sz="0" w:space="0" w:color="auto"/>
          </w:divBdr>
          <w:divsChild>
            <w:div w:id="295064858">
              <w:marLeft w:val="0"/>
              <w:marRight w:val="0"/>
              <w:marTop w:val="0"/>
              <w:marBottom w:val="0"/>
              <w:divBdr>
                <w:top w:val="none" w:sz="0" w:space="0" w:color="auto"/>
                <w:left w:val="none" w:sz="0" w:space="0" w:color="auto"/>
                <w:bottom w:val="none" w:sz="0" w:space="0" w:color="auto"/>
                <w:right w:val="none" w:sz="0" w:space="0" w:color="auto"/>
              </w:divBdr>
              <w:divsChild>
                <w:div w:id="8801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2672">
      <w:bodyDiv w:val="1"/>
      <w:marLeft w:val="0"/>
      <w:marRight w:val="0"/>
      <w:marTop w:val="0"/>
      <w:marBottom w:val="0"/>
      <w:divBdr>
        <w:top w:val="none" w:sz="0" w:space="0" w:color="auto"/>
        <w:left w:val="none" w:sz="0" w:space="0" w:color="auto"/>
        <w:bottom w:val="none" w:sz="0" w:space="0" w:color="auto"/>
        <w:right w:val="none" w:sz="0" w:space="0" w:color="auto"/>
      </w:divBdr>
    </w:div>
    <w:div w:id="1715618022">
      <w:bodyDiv w:val="1"/>
      <w:marLeft w:val="0"/>
      <w:marRight w:val="0"/>
      <w:marTop w:val="0"/>
      <w:marBottom w:val="0"/>
      <w:divBdr>
        <w:top w:val="none" w:sz="0" w:space="0" w:color="auto"/>
        <w:left w:val="none" w:sz="0" w:space="0" w:color="auto"/>
        <w:bottom w:val="none" w:sz="0" w:space="0" w:color="auto"/>
        <w:right w:val="none" w:sz="0" w:space="0" w:color="auto"/>
      </w:divBdr>
      <w:divsChild>
        <w:div w:id="492843461">
          <w:marLeft w:val="0"/>
          <w:marRight w:val="0"/>
          <w:marTop w:val="0"/>
          <w:marBottom w:val="0"/>
          <w:divBdr>
            <w:top w:val="none" w:sz="0" w:space="0" w:color="auto"/>
            <w:left w:val="none" w:sz="0" w:space="0" w:color="auto"/>
            <w:bottom w:val="none" w:sz="0" w:space="0" w:color="auto"/>
            <w:right w:val="none" w:sz="0" w:space="0" w:color="auto"/>
          </w:divBdr>
          <w:divsChild>
            <w:div w:id="2089032800">
              <w:marLeft w:val="0"/>
              <w:marRight w:val="0"/>
              <w:marTop w:val="0"/>
              <w:marBottom w:val="0"/>
              <w:divBdr>
                <w:top w:val="none" w:sz="0" w:space="0" w:color="auto"/>
                <w:left w:val="none" w:sz="0" w:space="0" w:color="auto"/>
                <w:bottom w:val="none" w:sz="0" w:space="0" w:color="auto"/>
                <w:right w:val="none" w:sz="0" w:space="0" w:color="auto"/>
              </w:divBdr>
              <w:divsChild>
                <w:div w:id="7661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5998">
      <w:bodyDiv w:val="1"/>
      <w:marLeft w:val="0"/>
      <w:marRight w:val="0"/>
      <w:marTop w:val="0"/>
      <w:marBottom w:val="0"/>
      <w:divBdr>
        <w:top w:val="none" w:sz="0" w:space="0" w:color="auto"/>
        <w:left w:val="none" w:sz="0" w:space="0" w:color="auto"/>
        <w:bottom w:val="none" w:sz="0" w:space="0" w:color="auto"/>
        <w:right w:val="none" w:sz="0" w:space="0" w:color="auto"/>
      </w:divBdr>
      <w:divsChild>
        <w:div w:id="1481652661">
          <w:marLeft w:val="0"/>
          <w:marRight w:val="0"/>
          <w:marTop w:val="0"/>
          <w:marBottom w:val="0"/>
          <w:divBdr>
            <w:top w:val="none" w:sz="0" w:space="0" w:color="auto"/>
            <w:left w:val="none" w:sz="0" w:space="0" w:color="auto"/>
            <w:bottom w:val="none" w:sz="0" w:space="0" w:color="auto"/>
            <w:right w:val="none" w:sz="0" w:space="0" w:color="auto"/>
          </w:divBdr>
          <w:divsChild>
            <w:div w:id="1556087647">
              <w:marLeft w:val="0"/>
              <w:marRight w:val="0"/>
              <w:marTop w:val="0"/>
              <w:marBottom w:val="0"/>
              <w:divBdr>
                <w:top w:val="none" w:sz="0" w:space="0" w:color="auto"/>
                <w:left w:val="none" w:sz="0" w:space="0" w:color="auto"/>
                <w:bottom w:val="none" w:sz="0" w:space="0" w:color="auto"/>
                <w:right w:val="none" w:sz="0" w:space="0" w:color="auto"/>
              </w:divBdr>
              <w:divsChild>
                <w:div w:id="1765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9967">
      <w:bodyDiv w:val="1"/>
      <w:marLeft w:val="0"/>
      <w:marRight w:val="0"/>
      <w:marTop w:val="0"/>
      <w:marBottom w:val="0"/>
      <w:divBdr>
        <w:top w:val="none" w:sz="0" w:space="0" w:color="auto"/>
        <w:left w:val="none" w:sz="0" w:space="0" w:color="auto"/>
        <w:bottom w:val="none" w:sz="0" w:space="0" w:color="auto"/>
        <w:right w:val="none" w:sz="0" w:space="0" w:color="auto"/>
      </w:divBdr>
    </w:div>
    <w:div w:id="178149128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120114">
      <w:bodyDiv w:val="1"/>
      <w:marLeft w:val="0"/>
      <w:marRight w:val="0"/>
      <w:marTop w:val="0"/>
      <w:marBottom w:val="0"/>
      <w:divBdr>
        <w:top w:val="none" w:sz="0" w:space="0" w:color="auto"/>
        <w:left w:val="none" w:sz="0" w:space="0" w:color="auto"/>
        <w:bottom w:val="none" w:sz="0" w:space="0" w:color="auto"/>
        <w:right w:val="none" w:sz="0" w:space="0" w:color="auto"/>
      </w:divBdr>
      <w:divsChild>
        <w:div w:id="1321232718">
          <w:marLeft w:val="0"/>
          <w:marRight w:val="0"/>
          <w:marTop w:val="0"/>
          <w:marBottom w:val="0"/>
          <w:divBdr>
            <w:top w:val="none" w:sz="0" w:space="0" w:color="auto"/>
            <w:left w:val="none" w:sz="0" w:space="0" w:color="auto"/>
            <w:bottom w:val="none" w:sz="0" w:space="0" w:color="auto"/>
            <w:right w:val="none" w:sz="0" w:space="0" w:color="auto"/>
          </w:divBdr>
          <w:divsChild>
            <w:div w:id="160783178">
              <w:marLeft w:val="0"/>
              <w:marRight w:val="0"/>
              <w:marTop w:val="0"/>
              <w:marBottom w:val="0"/>
              <w:divBdr>
                <w:top w:val="none" w:sz="0" w:space="0" w:color="auto"/>
                <w:left w:val="none" w:sz="0" w:space="0" w:color="auto"/>
                <w:bottom w:val="none" w:sz="0" w:space="0" w:color="auto"/>
                <w:right w:val="none" w:sz="0" w:space="0" w:color="auto"/>
              </w:divBdr>
              <w:divsChild>
                <w:div w:id="1080761408">
                  <w:marLeft w:val="0"/>
                  <w:marRight w:val="0"/>
                  <w:marTop w:val="0"/>
                  <w:marBottom w:val="0"/>
                  <w:divBdr>
                    <w:top w:val="none" w:sz="0" w:space="0" w:color="auto"/>
                    <w:left w:val="none" w:sz="0" w:space="0" w:color="auto"/>
                    <w:bottom w:val="none" w:sz="0" w:space="0" w:color="auto"/>
                    <w:right w:val="none" w:sz="0" w:space="0" w:color="auto"/>
                  </w:divBdr>
                </w:div>
                <w:div w:id="1090856449">
                  <w:marLeft w:val="0"/>
                  <w:marRight w:val="0"/>
                  <w:marTop w:val="0"/>
                  <w:marBottom w:val="0"/>
                  <w:divBdr>
                    <w:top w:val="none" w:sz="0" w:space="0" w:color="auto"/>
                    <w:left w:val="none" w:sz="0" w:space="0" w:color="auto"/>
                    <w:bottom w:val="none" w:sz="0" w:space="0" w:color="auto"/>
                    <w:right w:val="none" w:sz="0" w:space="0" w:color="auto"/>
                  </w:divBdr>
                </w:div>
              </w:divsChild>
            </w:div>
            <w:div w:id="413942051">
              <w:marLeft w:val="0"/>
              <w:marRight w:val="0"/>
              <w:marTop w:val="0"/>
              <w:marBottom w:val="0"/>
              <w:divBdr>
                <w:top w:val="none" w:sz="0" w:space="0" w:color="auto"/>
                <w:left w:val="none" w:sz="0" w:space="0" w:color="auto"/>
                <w:bottom w:val="none" w:sz="0" w:space="0" w:color="auto"/>
                <w:right w:val="none" w:sz="0" w:space="0" w:color="auto"/>
              </w:divBdr>
              <w:divsChild>
                <w:div w:id="937715316">
                  <w:marLeft w:val="0"/>
                  <w:marRight w:val="0"/>
                  <w:marTop w:val="0"/>
                  <w:marBottom w:val="0"/>
                  <w:divBdr>
                    <w:top w:val="none" w:sz="0" w:space="0" w:color="auto"/>
                    <w:left w:val="none" w:sz="0" w:space="0" w:color="auto"/>
                    <w:bottom w:val="none" w:sz="0" w:space="0" w:color="auto"/>
                    <w:right w:val="none" w:sz="0" w:space="0" w:color="auto"/>
                  </w:divBdr>
                </w:div>
              </w:divsChild>
            </w:div>
            <w:div w:id="811675240">
              <w:marLeft w:val="0"/>
              <w:marRight w:val="0"/>
              <w:marTop w:val="0"/>
              <w:marBottom w:val="0"/>
              <w:divBdr>
                <w:top w:val="none" w:sz="0" w:space="0" w:color="auto"/>
                <w:left w:val="none" w:sz="0" w:space="0" w:color="auto"/>
                <w:bottom w:val="none" w:sz="0" w:space="0" w:color="auto"/>
                <w:right w:val="none" w:sz="0" w:space="0" w:color="auto"/>
              </w:divBdr>
              <w:divsChild>
                <w:div w:id="1941839248">
                  <w:marLeft w:val="0"/>
                  <w:marRight w:val="0"/>
                  <w:marTop w:val="0"/>
                  <w:marBottom w:val="0"/>
                  <w:divBdr>
                    <w:top w:val="none" w:sz="0" w:space="0" w:color="auto"/>
                    <w:left w:val="none" w:sz="0" w:space="0" w:color="auto"/>
                    <w:bottom w:val="none" w:sz="0" w:space="0" w:color="auto"/>
                    <w:right w:val="none" w:sz="0" w:space="0" w:color="auto"/>
                  </w:divBdr>
                </w:div>
              </w:divsChild>
            </w:div>
            <w:div w:id="1422528478">
              <w:marLeft w:val="0"/>
              <w:marRight w:val="0"/>
              <w:marTop w:val="0"/>
              <w:marBottom w:val="0"/>
              <w:divBdr>
                <w:top w:val="none" w:sz="0" w:space="0" w:color="auto"/>
                <w:left w:val="none" w:sz="0" w:space="0" w:color="auto"/>
                <w:bottom w:val="none" w:sz="0" w:space="0" w:color="auto"/>
                <w:right w:val="none" w:sz="0" w:space="0" w:color="auto"/>
              </w:divBdr>
              <w:divsChild>
                <w:div w:id="7340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891451">
      <w:bodyDiv w:val="1"/>
      <w:marLeft w:val="0"/>
      <w:marRight w:val="0"/>
      <w:marTop w:val="0"/>
      <w:marBottom w:val="0"/>
      <w:divBdr>
        <w:top w:val="none" w:sz="0" w:space="0" w:color="auto"/>
        <w:left w:val="none" w:sz="0" w:space="0" w:color="auto"/>
        <w:bottom w:val="none" w:sz="0" w:space="0" w:color="auto"/>
        <w:right w:val="none" w:sz="0" w:space="0" w:color="auto"/>
      </w:divBdr>
      <w:divsChild>
        <w:div w:id="595017674">
          <w:marLeft w:val="720"/>
          <w:marRight w:val="0"/>
          <w:marTop w:val="0"/>
          <w:marBottom w:val="0"/>
          <w:divBdr>
            <w:top w:val="none" w:sz="0" w:space="0" w:color="auto"/>
            <w:left w:val="none" w:sz="0" w:space="0" w:color="auto"/>
            <w:bottom w:val="none" w:sz="0" w:space="0" w:color="auto"/>
            <w:right w:val="none" w:sz="0" w:space="0" w:color="auto"/>
          </w:divBdr>
        </w:div>
        <w:div w:id="617025208">
          <w:marLeft w:val="720"/>
          <w:marRight w:val="0"/>
          <w:marTop w:val="0"/>
          <w:marBottom w:val="0"/>
          <w:divBdr>
            <w:top w:val="none" w:sz="0" w:space="0" w:color="auto"/>
            <w:left w:val="none" w:sz="0" w:space="0" w:color="auto"/>
            <w:bottom w:val="none" w:sz="0" w:space="0" w:color="auto"/>
            <w:right w:val="none" w:sz="0" w:space="0" w:color="auto"/>
          </w:divBdr>
        </w:div>
        <w:div w:id="1220365883">
          <w:marLeft w:val="720"/>
          <w:marRight w:val="0"/>
          <w:marTop w:val="0"/>
          <w:marBottom w:val="0"/>
          <w:divBdr>
            <w:top w:val="none" w:sz="0" w:space="0" w:color="auto"/>
            <w:left w:val="none" w:sz="0" w:space="0" w:color="auto"/>
            <w:bottom w:val="none" w:sz="0" w:space="0" w:color="auto"/>
            <w:right w:val="none" w:sz="0" w:space="0" w:color="auto"/>
          </w:divBdr>
        </w:div>
        <w:div w:id="1275021469">
          <w:marLeft w:val="720"/>
          <w:marRight w:val="0"/>
          <w:marTop w:val="0"/>
          <w:marBottom w:val="0"/>
          <w:divBdr>
            <w:top w:val="none" w:sz="0" w:space="0" w:color="auto"/>
            <w:left w:val="none" w:sz="0" w:space="0" w:color="auto"/>
            <w:bottom w:val="none" w:sz="0" w:space="0" w:color="auto"/>
            <w:right w:val="none" w:sz="0" w:space="0" w:color="auto"/>
          </w:divBdr>
        </w:div>
        <w:div w:id="1287080733">
          <w:marLeft w:val="720"/>
          <w:marRight w:val="0"/>
          <w:marTop w:val="0"/>
          <w:marBottom w:val="0"/>
          <w:divBdr>
            <w:top w:val="none" w:sz="0" w:space="0" w:color="auto"/>
            <w:left w:val="none" w:sz="0" w:space="0" w:color="auto"/>
            <w:bottom w:val="none" w:sz="0" w:space="0" w:color="auto"/>
            <w:right w:val="none" w:sz="0" w:space="0" w:color="auto"/>
          </w:divBdr>
        </w:div>
        <w:div w:id="1562517058">
          <w:marLeft w:val="0"/>
          <w:marRight w:val="0"/>
          <w:marTop w:val="0"/>
          <w:marBottom w:val="0"/>
          <w:divBdr>
            <w:top w:val="none" w:sz="0" w:space="0" w:color="auto"/>
            <w:left w:val="none" w:sz="0" w:space="0" w:color="auto"/>
            <w:bottom w:val="none" w:sz="0" w:space="0" w:color="auto"/>
            <w:right w:val="none" w:sz="0" w:space="0" w:color="auto"/>
          </w:divBdr>
        </w:div>
        <w:div w:id="1815098313">
          <w:marLeft w:val="720"/>
          <w:marRight w:val="0"/>
          <w:marTop w:val="0"/>
          <w:marBottom w:val="0"/>
          <w:divBdr>
            <w:top w:val="none" w:sz="0" w:space="0" w:color="auto"/>
            <w:left w:val="none" w:sz="0" w:space="0" w:color="auto"/>
            <w:bottom w:val="none" w:sz="0" w:space="0" w:color="auto"/>
            <w:right w:val="none" w:sz="0" w:space="0" w:color="auto"/>
          </w:divBdr>
        </w:div>
      </w:divsChild>
    </w:div>
    <w:div w:id="1863741324">
      <w:bodyDiv w:val="1"/>
      <w:marLeft w:val="0"/>
      <w:marRight w:val="0"/>
      <w:marTop w:val="0"/>
      <w:marBottom w:val="0"/>
      <w:divBdr>
        <w:top w:val="none" w:sz="0" w:space="0" w:color="auto"/>
        <w:left w:val="none" w:sz="0" w:space="0" w:color="auto"/>
        <w:bottom w:val="none" w:sz="0" w:space="0" w:color="auto"/>
        <w:right w:val="none" w:sz="0" w:space="0" w:color="auto"/>
      </w:divBdr>
    </w:div>
    <w:div w:id="1886409785">
      <w:bodyDiv w:val="1"/>
      <w:marLeft w:val="0"/>
      <w:marRight w:val="0"/>
      <w:marTop w:val="0"/>
      <w:marBottom w:val="0"/>
      <w:divBdr>
        <w:top w:val="none" w:sz="0" w:space="0" w:color="auto"/>
        <w:left w:val="none" w:sz="0" w:space="0" w:color="auto"/>
        <w:bottom w:val="none" w:sz="0" w:space="0" w:color="auto"/>
        <w:right w:val="none" w:sz="0" w:space="0" w:color="auto"/>
      </w:divBdr>
    </w:div>
    <w:div w:id="1888487002">
      <w:bodyDiv w:val="1"/>
      <w:marLeft w:val="0"/>
      <w:marRight w:val="0"/>
      <w:marTop w:val="0"/>
      <w:marBottom w:val="0"/>
      <w:divBdr>
        <w:top w:val="none" w:sz="0" w:space="0" w:color="auto"/>
        <w:left w:val="none" w:sz="0" w:space="0" w:color="auto"/>
        <w:bottom w:val="none" w:sz="0" w:space="0" w:color="auto"/>
        <w:right w:val="none" w:sz="0" w:space="0" w:color="auto"/>
      </w:divBdr>
    </w:div>
    <w:div w:id="1913543781">
      <w:bodyDiv w:val="1"/>
      <w:marLeft w:val="0"/>
      <w:marRight w:val="0"/>
      <w:marTop w:val="0"/>
      <w:marBottom w:val="0"/>
      <w:divBdr>
        <w:top w:val="none" w:sz="0" w:space="0" w:color="auto"/>
        <w:left w:val="none" w:sz="0" w:space="0" w:color="auto"/>
        <w:bottom w:val="none" w:sz="0" w:space="0" w:color="auto"/>
        <w:right w:val="none" w:sz="0" w:space="0" w:color="auto"/>
      </w:divBdr>
      <w:divsChild>
        <w:div w:id="338625035">
          <w:marLeft w:val="0"/>
          <w:marRight w:val="0"/>
          <w:marTop w:val="0"/>
          <w:marBottom w:val="0"/>
          <w:divBdr>
            <w:top w:val="none" w:sz="0" w:space="0" w:color="auto"/>
            <w:left w:val="none" w:sz="0" w:space="0" w:color="auto"/>
            <w:bottom w:val="none" w:sz="0" w:space="0" w:color="auto"/>
            <w:right w:val="none" w:sz="0" w:space="0" w:color="auto"/>
          </w:divBdr>
          <w:divsChild>
            <w:div w:id="728384090">
              <w:marLeft w:val="0"/>
              <w:marRight w:val="0"/>
              <w:marTop w:val="0"/>
              <w:marBottom w:val="0"/>
              <w:divBdr>
                <w:top w:val="none" w:sz="0" w:space="0" w:color="auto"/>
                <w:left w:val="none" w:sz="0" w:space="0" w:color="auto"/>
                <w:bottom w:val="none" w:sz="0" w:space="0" w:color="auto"/>
                <w:right w:val="none" w:sz="0" w:space="0" w:color="auto"/>
              </w:divBdr>
              <w:divsChild>
                <w:div w:id="296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08579">
      <w:bodyDiv w:val="1"/>
      <w:marLeft w:val="0"/>
      <w:marRight w:val="0"/>
      <w:marTop w:val="0"/>
      <w:marBottom w:val="0"/>
      <w:divBdr>
        <w:top w:val="none" w:sz="0" w:space="0" w:color="auto"/>
        <w:left w:val="none" w:sz="0" w:space="0" w:color="auto"/>
        <w:bottom w:val="none" w:sz="0" w:space="0" w:color="auto"/>
        <w:right w:val="none" w:sz="0" w:space="0" w:color="auto"/>
      </w:divBdr>
      <w:divsChild>
        <w:div w:id="356657835">
          <w:marLeft w:val="0"/>
          <w:marRight w:val="0"/>
          <w:marTop w:val="0"/>
          <w:marBottom w:val="0"/>
          <w:divBdr>
            <w:top w:val="none" w:sz="0" w:space="0" w:color="auto"/>
            <w:left w:val="none" w:sz="0" w:space="0" w:color="auto"/>
            <w:bottom w:val="none" w:sz="0" w:space="0" w:color="auto"/>
            <w:right w:val="none" w:sz="0" w:space="0" w:color="auto"/>
          </w:divBdr>
          <w:divsChild>
            <w:div w:id="198010854">
              <w:marLeft w:val="0"/>
              <w:marRight w:val="0"/>
              <w:marTop w:val="0"/>
              <w:marBottom w:val="0"/>
              <w:divBdr>
                <w:top w:val="none" w:sz="0" w:space="0" w:color="auto"/>
                <w:left w:val="none" w:sz="0" w:space="0" w:color="auto"/>
                <w:bottom w:val="none" w:sz="0" w:space="0" w:color="auto"/>
                <w:right w:val="none" w:sz="0" w:space="0" w:color="auto"/>
              </w:divBdr>
              <w:divsChild>
                <w:div w:id="9391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9743">
      <w:bodyDiv w:val="1"/>
      <w:marLeft w:val="0"/>
      <w:marRight w:val="0"/>
      <w:marTop w:val="0"/>
      <w:marBottom w:val="0"/>
      <w:divBdr>
        <w:top w:val="none" w:sz="0" w:space="0" w:color="auto"/>
        <w:left w:val="none" w:sz="0" w:space="0" w:color="auto"/>
        <w:bottom w:val="none" w:sz="0" w:space="0" w:color="auto"/>
        <w:right w:val="none" w:sz="0" w:space="0" w:color="auto"/>
      </w:divBdr>
      <w:divsChild>
        <w:div w:id="863640010">
          <w:marLeft w:val="0"/>
          <w:marRight w:val="0"/>
          <w:marTop w:val="0"/>
          <w:marBottom w:val="0"/>
          <w:divBdr>
            <w:top w:val="none" w:sz="0" w:space="0" w:color="auto"/>
            <w:left w:val="none" w:sz="0" w:space="0" w:color="auto"/>
            <w:bottom w:val="none" w:sz="0" w:space="0" w:color="auto"/>
            <w:right w:val="none" w:sz="0" w:space="0" w:color="auto"/>
          </w:divBdr>
          <w:divsChild>
            <w:div w:id="754862316">
              <w:marLeft w:val="0"/>
              <w:marRight w:val="0"/>
              <w:marTop w:val="0"/>
              <w:marBottom w:val="0"/>
              <w:divBdr>
                <w:top w:val="none" w:sz="0" w:space="0" w:color="auto"/>
                <w:left w:val="none" w:sz="0" w:space="0" w:color="auto"/>
                <w:bottom w:val="none" w:sz="0" w:space="0" w:color="auto"/>
                <w:right w:val="none" w:sz="0" w:space="0" w:color="auto"/>
              </w:divBdr>
              <w:divsChild>
                <w:div w:id="1570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5454">
      <w:bodyDiv w:val="1"/>
      <w:marLeft w:val="0"/>
      <w:marRight w:val="0"/>
      <w:marTop w:val="0"/>
      <w:marBottom w:val="0"/>
      <w:divBdr>
        <w:top w:val="none" w:sz="0" w:space="0" w:color="auto"/>
        <w:left w:val="none" w:sz="0" w:space="0" w:color="auto"/>
        <w:bottom w:val="none" w:sz="0" w:space="0" w:color="auto"/>
        <w:right w:val="none" w:sz="0" w:space="0" w:color="auto"/>
      </w:divBdr>
    </w:div>
    <w:div w:id="2058314489">
      <w:bodyDiv w:val="1"/>
      <w:marLeft w:val="0"/>
      <w:marRight w:val="0"/>
      <w:marTop w:val="0"/>
      <w:marBottom w:val="0"/>
      <w:divBdr>
        <w:top w:val="none" w:sz="0" w:space="0" w:color="auto"/>
        <w:left w:val="none" w:sz="0" w:space="0" w:color="auto"/>
        <w:bottom w:val="none" w:sz="0" w:space="0" w:color="auto"/>
        <w:right w:val="none" w:sz="0" w:space="0" w:color="auto"/>
      </w:divBdr>
    </w:div>
    <w:div w:id="2105570710">
      <w:bodyDiv w:val="1"/>
      <w:marLeft w:val="0"/>
      <w:marRight w:val="0"/>
      <w:marTop w:val="0"/>
      <w:marBottom w:val="0"/>
      <w:divBdr>
        <w:top w:val="none" w:sz="0" w:space="0" w:color="auto"/>
        <w:left w:val="none" w:sz="0" w:space="0" w:color="auto"/>
        <w:bottom w:val="none" w:sz="0" w:space="0" w:color="auto"/>
        <w:right w:val="none" w:sz="0" w:space="0" w:color="auto"/>
      </w:divBdr>
    </w:div>
    <w:div w:id="2114130520">
      <w:bodyDiv w:val="1"/>
      <w:marLeft w:val="0"/>
      <w:marRight w:val="0"/>
      <w:marTop w:val="0"/>
      <w:marBottom w:val="0"/>
      <w:divBdr>
        <w:top w:val="none" w:sz="0" w:space="0" w:color="auto"/>
        <w:left w:val="none" w:sz="0" w:space="0" w:color="auto"/>
        <w:bottom w:val="none" w:sz="0" w:space="0" w:color="auto"/>
        <w:right w:val="none" w:sz="0" w:space="0" w:color="auto"/>
      </w:divBdr>
      <w:divsChild>
        <w:div w:id="545214369">
          <w:marLeft w:val="0"/>
          <w:marRight w:val="0"/>
          <w:marTop w:val="0"/>
          <w:marBottom w:val="0"/>
          <w:divBdr>
            <w:top w:val="none" w:sz="0" w:space="0" w:color="auto"/>
            <w:left w:val="none" w:sz="0" w:space="0" w:color="auto"/>
            <w:bottom w:val="none" w:sz="0" w:space="0" w:color="auto"/>
            <w:right w:val="none" w:sz="0" w:space="0" w:color="auto"/>
          </w:divBdr>
          <w:divsChild>
            <w:div w:id="1095133649">
              <w:marLeft w:val="0"/>
              <w:marRight w:val="0"/>
              <w:marTop w:val="0"/>
              <w:marBottom w:val="0"/>
              <w:divBdr>
                <w:top w:val="none" w:sz="0" w:space="0" w:color="auto"/>
                <w:left w:val="none" w:sz="0" w:space="0" w:color="auto"/>
                <w:bottom w:val="none" w:sz="0" w:space="0" w:color="auto"/>
                <w:right w:val="none" w:sz="0" w:space="0" w:color="auto"/>
              </w:divBdr>
              <w:divsChild>
                <w:div w:id="148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48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32D0"/>
    <w:rsid w:val="00047AFE"/>
    <w:rsid w:val="00077BF2"/>
    <w:rsid w:val="00091139"/>
    <w:rsid w:val="000C2365"/>
    <w:rsid w:val="0014721F"/>
    <w:rsid w:val="001E3BCA"/>
    <w:rsid w:val="001F7EDB"/>
    <w:rsid w:val="00200821"/>
    <w:rsid w:val="002301D2"/>
    <w:rsid w:val="0025245B"/>
    <w:rsid w:val="00275E30"/>
    <w:rsid w:val="002A3923"/>
    <w:rsid w:val="002D08AE"/>
    <w:rsid w:val="00322FDB"/>
    <w:rsid w:val="0033300B"/>
    <w:rsid w:val="00347E37"/>
    <w:rsid w:val="00386328"/>
    <w:rsid w:val="00394049"/>
    <w:rsid w:val="003B0C71"/>
    <w:rsid w:val="003F061A"/>
    <w:rsid w:val="00404659"/>
    <w:rsid w:val="00405C22"/>
    <w:rsid w:val="004527FC"/>
    <w:rsid w:val="004926AB"/>
    <w:rsid w:val="004B5BBB"/>
    <w:rsid w:val="004F2DF8"/>
    <w:rsid w:val="00517E2A"/>
    <w:rsid w:val="005257A9"/>
    <w:rsid w:val="00546DE3"/>
    <w:rsid w:val="00572E44"/>
    <w:rsid w:val="005C0EA9"/>
    <w:rsid w:val="005D362E"/>
    <w:rsid w:val="006448E2"/>
    <w:rsid w:val="00660EC0"/>
    <w:rsid w:val="006743CA"/>
    <w:rsid w:val="006B36B9"/>
    <w:rsid w:val="006F24A1"/>
    <w:rsid w:val="0071743B"/>
    <w:rsid w:val="00750044"/>
    <w:rsid w:val="007B6011"/>
    <w:rsid w:val="007C4719"/>
    <w:rsid w:val="00901F88"/>
    <w:rsid w:val="009A261B"/>
    <w:rsid w:val="009A5A0F"/>
    <w:rsid w:val="00A45020"/>
    <w:rsid w:val="00A828E3"/>
    <w:rsid w:val="00AA2E17"/>
    <w:rsid w:val="00AC0D45"/>
    <w:rsid w:val="00AC15A4"/>
    <w:rsid w:val="00AC7D72"/>
    <w:rsid w:val="00B0336C"/>
    <w:rsid w:val="00B64CE2"/>
    <w:rsid w:val="00C074C2"/>
    <w:rsid w:val="00D06C82"/>
    <w:rsid w:val="00D241E9"/>
    <w:rsid w:val="00D707B0"/>
    <w:rsid w:val="00D7750D"/>
    <w:rsid w:val="00DA7339"/>
    <w:rsid w:val="00E14270"/>
    <w:rsid w:val="00E93266"/>
    <w:rsid w:val="00E947BF"/>
    <w:rsid w:val="00F00D2F"/>
    <w:rsid w:val="00F128DF"/>
    <w:rsid w:val="00F153DD"/>
    <w:rsid w:val="00F80996"/>
    <w:rsid w:val="00FF0B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BE30-3209-4011-BA20-D96985D4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3116</Words>
  <Characters>16301</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149/21</dc:title>
  <dc:subject/>
  <dc:creator/>
  <cp:keywords/>
  <dc:description/>
  <cp:lastModifiedBy/>
  <cp:revision>1</cp:revision>
  <dcterms:created xsi:type="dcterms:W3CDTF">2021-07-27T15:15:00Z</dcterms:created>
  <dcterms:modified xsi:type="dcterms:W3CDTF">2021-07-27T15:15:00Z</dcterms:modified>
</cp:coreProperties>
</file>