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35254E" w:rsidRDefault="00D306D1" w:rsidP="00627C9F">
      <w:pPr>
        <w:jc w:val="both"/>
        <w:rPr>
          <w:rFonts w:asciiTheme="majorHAnsi" w:hAnsiTheme="majorHAnsi" w:cs="Univers"/>
          <w:b/>
          <w:bCs/>
          <w:sz w:val="22"/>
          <w:szCs w:val="22"/>
          <w:lang w:val="es-ES"/>
        </w:rPr>
      </w:pPr>
      <w:r w:rsidRPr="0035254E">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3B4DECDB">
              <v:rect id="Rectangle 1"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7194" stroked="f" strokeweight="2pt" w14:anchorId="0A3EF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w:pict>
          </mc:Fallback>
        </mc:AlternateContent>
      </w:r>
      <w:r w:rsidR="003E6CA1" w:rsidRPr="0035254E">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5254E">
        <w:rPr>
          <w:rFonts w:asciiTheme="majorHAnsi" w:hAnsiTheme="majorHAnsi" w:cs="Univers"/>
          <w:b/>
          <w:bCs/>
          <w:sz w:val="22"/>
          <w:szCs w:val="22"/>
          <w:lang w:val="es-ES"/>
        </w:rPr>
        <w:t xml:space="preserve"> </w:t>
      </w:r>
    </w:p>
    <w:p w14:paraId="751BC92D" w14:textId="77777777" w:rsidR="00040C3A" w:rsidRPr="0035254E"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35254E"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35254E" w:rsidRDefault="005128E4" w:rsidP="00040C3A">
      <w:pPr>
        <w:tabs>
          <w:tab w:val="center" w:pos="5400"/>
        </w:tabs>
        <w:suppressAutoHyphens/>
        <w:rPr>
          <w:rFonts w:asciiTheme="majorHAnsi" w:hAnsiTheme="majorHAnsi"/>
          <w:sz w:val="22"/>
          <w:szCs w:val="22"/>
          <w:lang w:val="es-ES"/>
        </w:rPr>
      </w:pPr>
    </w:p>
    <w:p w14:paraId="7F51F08B" w14:textId="77777777" w:rsidR="005128E4" w:rsidRPr="0035254E" w:rsidRDefault="005128E4" w:rsidP="00040C3A">
      <w:pPr>
        <w:tabs>
          <w:tab w:val="center" w:pos="5400"/>
        </w:tabs>
        <w:suppressAutoHyphens/>
        <w:rPr>
          <w:rFonts w:asciiTheme="majorHAnsi" w:hAnsiTheme="majorHAnsi"/>
          <w:sz w:val="22"/>
          <w:szCs w:val="22"/>
          <w:lang w:val="es-ES"/>
        </w:rPr>
      </w:pPr>
    </w:p>
    <w:p w14:paraId="058606A7" w14:textId="77777777" w:rsidR="005128E4" w:rsidRPr="0035254E" w:rsidRDefault="005128E4" w:rsidP="00040C3A">
      <w:pPr>
        <w:tabs>
          <w:tab w:val="center" w:pos="5400"/>
        </w:tabs>
        <w:suppressAutoHyphens/>
        <w:rPr>
          <w:rFonts w:asciiTheme="majorHAnsi" w:hAnsiTheme="majorHAnsi"/>
          <w:sz w:val="22"/>
          <w:szCs w:val="22"/>
          <w:lang w:val="es-ES"/>
        </w:rPr>
      </w:pPr>
    </w:p>
    <w:p w14:paraId="01B9D56A" w14:textId="77777777" w:rsidR="00040C3A" w:rsidRPr="0035254E"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35254E"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35254E"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35254E"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35254E"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35254E" w:rsidRDefault="003D3BC2" w:rsidP="00040C3A">
      <w:pPr>
        <w:tabs>
          <w:tab w:val="center" w:pos="5400"/>
        </w:tabs>
        <w:suppressAutoHyphens/>
        <w:jc w:val="center"/>
        <w:rPr>
          <w:rFonts w:asciiTheme="majorHAnsi" w:hAnsiTheme="majorHAnsi"/>
          <w:sz w:val="22"/>
          <w:szCs w:val="22"/>
          <w:lang w:val="es-ES"/>
        </w:rPr>
      </w:pPr>
      <w:r w:rsidRPr="0035254E">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26A08F5A">
                <wp:simplePos x="0" y="0"/>
                <wp:positionH relativeFrom="column">
                  <wp:posOffset>1352550</wp:posOffset>
                </wp:positionH>
                <wp:positionV relativeFrom="paragraph">
                  <wp:posOffset>163195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26E810A" w:rsidR="005B52B0" w:rsidRPr="00CD1C22"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D1C22">
                              <w:rPr>
                                <w:rFonts w:asciiTheme="majorHAnsi" w:hAnsiTheme="majorHAnsi" w:cs="Arial"/>
                                <w:b/>
                                <w:bCs/>
                                <w:color w:val="0D0D0D" w:themeColor="text1" w:themeTint="F2"/>
                                <w:sz w:val="36"/>
                                <w:szCs w:val="40"/>
                                <w:lang w:val="es-ES_tradnl"/>
                              </w:rPr>
                              <w:t>.</w:t>
                            </w:r>
                            <w:r w:rsidR="007B05C4" w:rsidRPr="00CD1C22">
                              <w:rPr>
                                <w:rFonts w:asciiTheme="majorHAnsi" w:hAnsiTheme="majorHAnsi" w:cs="Arial"/>
                                <w:b/>
                                <w:bCs/>
                                <w:color w:val="0D0D0D" w:themeColor="text1" w:themeTint="F2"/>
                                <w:sz w:val="36"/>
                                <w:szCs w:val="22"/>
                                <w:lang w:val="es-ES_tradnl"/>
                              </w:rPr>
                              <w:t xml:space="preserve"> </w:t>
                            </w:r>
                            <w:r w:rsidR="004B2857">
                              <w:rPr>
                                <w:rFonts w:asciiTheme="majorHAnsi" w:hAnsiTheme="majorHAnsi" w:cs="Arial"/>
                                <w:b/>
                                <w:bCs/>
                                <w:color w:val="0D0D0D" w:themeColor="text1" w:themeTint="F2"/>
                                <w:sz w:val="36"/>
                                <w:szCs w:val="22"/>
                                <w:lang w:val="es-ES_tradnl"/>
                              </w:rPr>
                              <w:t>68</w:t>
                            </w:r>
                            <w:r w:rsidR="007B05C4" w:rsidRPr="00CD1C22">
                              <w:rPr>
                                <w:rFonts w:asciiTheme="majorHAnsi" w:hAnsiTheme="majorHAnsi" w:cs="Arial"/>
                                <w:b/>
                                <w:bCs/>
                                <w:color w:val="0D0D0D" w:themeColor="text1" w:themeTint="F2"/>
                                <w:sz w:val="36"/>
                                <w:szCs w:val="22"/>
                                <w:lang w:val="es-ES_tradnl"/>
                              </w:rPr>
                              <w:t>/</w:t>
                            </w:r>
                            <w:r w:rsidR="00855A62" w:rsidRPr="00CD1C22">
                              <w:rPr>
                                <w:rFonts w:asciiTheme="majorHAnsi" w:hAnsiTheme="majorHAnsi" w:cs="Arial"/>
                                <w:b/>
                                <w:bCs/>
                                <w:color w:val="0D0D0D" w:themeColor="text1" w:themeTint="F2"/>
                                <w:sz w:val="36"/>
                                <w:szCs w:val="22"/>
                                <w:lang w:val="es-ES_tradnl"/>
                              </w:rPr>
                              <w:t>2</w:t>
                            </w:r>
                            <w:r w:rsidR="007D71C3">
                              <w:rPr>
                                <w:rFonts w:asciiTheme="majorHAnsi" w:hAnsiTheme="majorHAnsi" w:cs="Arial"/>
                                <w:b/>
                                <w:bCs/>
                                <w:color w:val="0D0D0D" w:themeColor="text1" w:themeTint="F2"/>
                                <w:sz w:val="36"/>
                                <w:szCs w:val="22"/>
                                <w:lang w:val="es-ES_tradnl"/>
                              </w:rPr>
                              <w:t>4</w:t>
                            </w:r>
                          </w:p>
                          <w:p w14:paraId="45F30ECA" w14:textId="5F76ADD4" w:rsidR="007B05C4" w:rsidRDefault="005B52B0" w:rsidP="00997BC5">
                            <w:pPr>
                              <w:spacing w:line="276" w:lineRule="auto"/>
                              <w:rPr>
                                <w:rFonts w:asciiTheme="majorHAnsi" w:hAnsiTheme="majorHAnsi" w:cs="Arial"/>
                                <w:b/>
                                <w:color w:val="0D0D0D" w:themeColor="text1" w:themeTint="F2"/>
                                <w:sz w:val="36"/>
                                <w:szCs w:val="22"/>
                                <w:lang w:val="es-ES_tradnl"/>
                              </w:rPr>
                            </w:pPr>
                            <w:r w:rsidRPr="00CD1C22">
                              <w:rPr>
                                <w:rFonts w:asciiTheme="majorHAnsi" w:hAnsiTheme="majorHAnsi" w:cs="Arial"/>
                                <w:b/>
                                <w:color w:val="0D0D0D" w:themeColor="text1" w:themeTint="F2"/>
                                <w:sz w:val="36"/>
                                <w:szCs w:val="22"/>
                                <w:lang w:val="es-ES_tradnl"/>
                              </w:rPr>
                              <w:t xml:space="preserve">PETICIÓN </w:t>
                            </w:r>
                            <w:r w:rsidR="001178A6" w:rsidRPr="00CD1C22">
                              <w:rPr>
                                <w:rFonts w:asciiTheme="majorHAnsi" w:hAnsiTheme="majorHAnsi" w:cs="Arial"/>
                                <w:b/>
                                <w:color w:val="0D0D0D" w:themeColor="text1" w:themeTint="F2"/>
                                <w:sz w:val="36"/>
                                <w:szCs w:val="22"/>
                                <w:lang w:val="es-ES_tradnl"/>
                              </w:rPr>
                              <w:t>693</w:t>
                            </w:r>
                            <w:r w:rsidR="00263908" w:rsidRPr="00CD1C22">
                              <w:rPr>
                                <w:rFonts w:asciiTheme="majorHAnsi" w:hAnsiTheme="majorHAnsi" w:cs="Arial"/>
                                <w:b/>
                                <w:color w:val="0D0D0D" w:themeColor="text1" w:themeTint="F2"/>
                                <w:sz w:val="36"/>
                                <w:szCs w:val="22"/>
                                <w:lang w:val="es-ES_tradnl"/>
                              </w:rPr>
                              <w:t>-</w:t>
                            </w:r>
                            <w:r w:rsidR="001178A6" w:rsidRPr="00CD1C22">
                              <w:rPr>
                                <w:rFonts w:asciiTheme="majorHAnsi" w:hAnsiTheme="majorHAnsi" w:cs="Arial"/>
                                <w:b/>
                                <w:color w:val="0D0D0D" w:themeColor="text1" w:themeTint="F2"/>
                                <w:sz w:val="36"/>
                                <w:szCs w:val="22"/>
                                <w:lang w:val="es-ES_tradnl"/>
                              </w:rPr>
                              <w:t>21</w:t>
                            </w:r>
                            <w:r w:rsidR="00246D1F" w:rsidRPr="004E2649">
                              <w:rPr>
                                <w:rFonts w:asciiTheme="majorHAnsi" w:hAnsiTheme="majorHAnsi" w:cs="Arial"/>
                                <w:b/>
                                <w:color w:val="0D0D0D" w:themeColor="text1" w:themeTint="F2"/>
                                <w:sz w:val="36"/>
                                <w:szCs w:val="22"/>
                                <w:lang w:val="es-ES_tradnl"/>
                              </w:rPr>
                              <w:t xml:space="preserve"> </w:t>
                            </w:r>
                          </w:p>
                          <w:p w14:paraId="188B4303" w14:textId="1B84248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25D80">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4BC1356B" w:rsidR="00B72EE8" w:rsidRDefault="001178A6"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GILBERTO VENTURA CEBALLOS</w:t>
                            </w:r>
                            <w:r w:rsidR="00E124D3">
                              <w:rPr>
                                <w:rFonts w:asciiTheme="majorHAnsi" w:hAnsiTheme="majorHAnsi" w:cs="Arial"/>
                                <w:bCs/>
                                <w:color w:val="0D0D0D" w:themeColor="text1" w:themeTint="F2"/>
                                <w:szCs w:val="22"/>
                                <w:lang w:val="es-ES"/>
                              </w:rPr>
                              <w:t xml:space="preserve"> </w:t>
                            </w:r>
                          </w:p>
                          <w:p w14:paraId="1F3245B4" w14:textId="7E642EBF" w:rsidR="006325FF" w:rsidRPr="006325FF" w:rsidRDefault="001178A6"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PANAMÁ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8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" filled="f" stroked="f" strokeweight=".5pt">
                <v:textbox>
                  <w:txbxContent>
                    <w:p w14:paraId="7D7328D9" w14:textId="226E810A" w:rsidR="005B52B0" w:rsidRPr="00CD1C22"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CD1C22">
                        <w:rPr>
                          <w:rFonts w:asciiTheme="majorHAnsi" w:hAnsiTheme="majorHAnsi" w:cs="Arial"/>
                          <w:b/>
                          <w:bCs/>
                          <w:color w:val="0D0D0D" w:themeColor="text1" w:themeTint="F2"/>
                          <w:sz w:val="36"/>
                          <w:szCs w:val="40"/>
                          <w:lang w:val="es-ES_tradnl"/>
                        </w:rPr>
                        <w:t>.</w:t>
                      </w:r>
                      <w:r w:rsidR="007B05C4" w:rsidRPr="00CD1C22">
                        <w:rPr>
                          <w:rFonts w:asciiTheme="majorHAnsi" w:hAnsiTheme="majorHAnsi" w:cs="Arial"/>
                          <w:b/>
                          <w:bCs/>
                          <w:color w:val="0D0D0D" w:themeColor="text1" w:themeTint="F2"/>
                          <w:sz w:val="36"/>
                          <w:szCs w:val="22"/>
                          <w:lang w:val="es-ES_tradnl"/>
                        </w:rPr>
                        <w:t xml:space="preserve"> </w:t>
                      </w:r>
                      <w:r w:rsidR="004B2857">
                        <w:rPr>
                          <w:rFonts w:asciiTheme="majorHAnsi" w:hAnsiTheme="majorHAnsi" w:cs="Arial"/>
                          <w:b/>
                          <w:bCs/>
                          <w:color w:val="0D0D0D" w:themeColor="text1" w:themeTint="F2"/>
                          <w:sz w:val="36"/>
                          <w:szCs w:val="22"/>
                          <w:lang w:val="es-ES_tradnl"/>
                        </w:rPr>
                        <w:t>68</w:t>
                      </w:r>
                      <w:r w:rsidR="007B05C4" w:rsidRPr="00CD1C22">
                        <w:rPr>
                          <w:rFonts w:asciiTheme="majorHAnsi" w:hAnsiTheme="majorHAnsi" w:cs="Arial"/>
                          <w:b/>
                          <w:bCs/>
                          <w:color w:val="0D0D0D" w:themeColor="text1" w:themeTint="F2"/>
                          <w:sz w:val="36"/>
                          <w:szCs w:val="22"/>
                          <w:lang w:val="es-ES_tradnl"/>
                        </w:rPr>
                        <w:t>/</w:t>
                      </w:r>
                      <w:r w:rsidR="00855A62" w:rsidRPr="00CD1C22">
                        <w:rPr>
                          <w:rFonts w:asciiTheme="majorHAnsi" w:hAnsiTheme="majorHAnsi" w:cs="Arial"/>
                          <w:b/>
                          <w:bCs/>
                          <w:color w:val="0D0D0D" w:themeColor="text1" w:themeTint="F2"/>
                          <w:sz w:val="36"/>
                          <w:szCs w:val="22"/>
                          <w:lang w:val="es-ES_tradnl"/>
                        </w:rPr>
                        <w:t>2</w:t>
                      </w:r>
                      <w:r w:rsidR="007D71C3">
                        <w:rPr>
                          <w:rFonts w:asciiTheme="majorHAnsi" w:hAnsiTheme="majorHAnsi" w:cs="Arial"/>
                          <w:b/>
                          <w:bCs/>
                          <w:color w:val="0D0D0D" w:themeColor="text1" w:themeTint="F2"/>
                          <w:sz w:val="36"/>
                          <w:szCs w:val="22"/>
                          <w:lang w:val="es-ES_tradnl"/>
                        </w:rPr>
                        <w:t>4</w:t>
                      </w:r>
                    </w:p>
                    <w:p w14:paraId="45F30ECA" w14:textId="5F76ADD4" w:rsidR="007B05C4" w:rsidRDefault="005B52B0" w:rsidP="00997BC5">
                      <w:pPr>
                        <w:spacing w:line="276" w:lineRule="auto"/>
                        <w:rPr>
                          <w:rFonts w:asciiTheme="majorHAnsi" w:hAnsiTheme="majorHAnsi" w:cs="Arial"/>
                          <w:b/>
                          <w:color w:val="0D0D0D" w:themeColor="text1" w:themeTint="F2"/>
                          <w:sz w:val="36"/>
                          <w:szCs w:val="22"/>
                          <w:lang w:val="es-ES_tradnl"/>
                        </w:rPr>
                      </w:pPr>
                      <w:r w:rsidRPr="00CD1C22">
                        <w:rPr>
                          <w:rFonts w:asciiTheme="majorHAnsi" w:hAnsiTheme="majorHAnsi" w:cs="Arial"/>
                          <w:b/>
                          <w:color w:val="0D0D0D" w:themeColor="text1" w:themeTint="F2"/>
                          <w:sz w:val="36"/>
                          <w:szCs w:val="22"/>
                          <w:lang w:val="es-ES_tradnl"/>
                        </w:rPr>
                        <w:t xml:space="preserve">PETICIÓN </w:t>
                      </w:r>
                      <w:r w:rsidR="001178A6" w:rsidRPr="00CD1C22">
                        <w:rPr>
                          <w:rFonts w:asciiTheme="majorHAnsi" w:hAnsiTheme="majorHAnsi" w:cs="Arial"/>
                          <w:b/>
                          <w:color w:val="0D0D0D" w:themeColor="text1" w:themeTint="F2"/>
                          <w:sz w:val="36"/>
                          <w:szCs w:val="22"/>
                          <w:lang w:val="es-ES_tradnl"/>
                        </w:rPr>
                        <w:t>693</w:t>
                      </w:r>
                      <w:r w:rsidR="00263908" w:rsidRPr="00CD1C22">
                        <w:rPr>
                          <w:rFonts w:asciiTheme="majorHAnsi" w:hAnsiTheme="majorHAnsi" w:cs="Arial"/>
                          <w:b/>
                          <w:color w:val="0D0D0D" w:themeColor="text1" w:themeTint="F2"/>
                          <w:sz w:val="36"/>
                          <w:szCs w:val="22"/>
                          <w:lang w:val="es-ES_tradnl"/>
                        </w:rPr>
                        <w:t>-</w:t>
                      </w:r>
                      <w:r w:rsidR="001178A6" w:rsidRPr="00CD1C22">
                        <w:rPr>
                          <w:rFonts w:asciiTheme="majorHAnsi" w:hAnsiTheme="majorHAnsi" w:cs="Arial"/>
                          <w:b/>
                          <w:color w:val="0D0D0D" w:themeColor="text1" w:themeTint="F2"/>
                          <w:sz w:val="36"/>
                          <w:szCs w:val="22"/>
                          <w:lang w:val="es-ES_tradnl"/>
                        </w:rPr>
                        <w:t>21</w:t>
                      </w:r>
                      <w:r w:rsidR="00246D1F" w:rsidRPr="004E2649">
                        <w:rPr>
                          <w:rFonts w:asciiTheme="majorHAnsi" w:hAnsiTheme="majorHAnsi" w:cs="Arial"/>
                          <w:b/>
                          <w:color w:val="0D0D0D" w:themeColor="text1" w:themeTint="F2"/>
                          <w:sz w:val="36"/>
                          <w:szCs w:val="22"/>
                          <w:lang w:val="es-ES_tradnl"/>
                        </w:rPr>
                        <w:t xml:space="preserve"> </w:t>
                      </w:r>
                    </w:p>
                    <w:p w14:paraId="188B4303" w14:textId="1B84248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125D80">
                        <w:rPr>
                          <w:rFonts w:asciiTheme="majorHAnsi" w:hAnsiTheme="majorHAnsi" w:cs="Arial"/>
                          <w:color w:val="0D0D0D" w:themeColor="text1" w:themeTint="F2"/>
                          <w:szCs w:val="22"/>
                          <w:lang w:val="es-ES_tradnl"/>
                        </w:rPr>
                        <w:t>IN</w:t>
                      </w:r>
                      <w:r w:rsidR="009031E9" w:rsidRPr="00CC4319">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4BC1356B" w:rsidR="00B72EE8" w:rsidRDefault="001178A6" w:rsidP="00F56ECB">
                      <w:pPr>
                        <w:spacing w:line="276" w:lineRule="auto"/>
                        <w:rPr>
                          <w:rFonts w:asciiTheme="majorHAnsi" w:hAnsiTheme="majorHAnsi" w:cs="Arial"/>
                          <w:bCs/>
                          <w:color w:val="0D0D0D" w:themeColor="text1" w:themeTint="F2"/>
                          <w:szCs w:val="22"/>
                          <w:lang w:val="es-ES"/>
                        </w:rPr>
                      </w:pPr>
                      <w:r>
                        <w:rPr>
                          <w:rFonts w:asciiTheme="majorHAnsi" w:hAnsiTheme="majorHAnsi" w:cs="Arial"/>
                          <w:bCs/>
                          <w:color w:val="0D0D0D" w:themeColor="text1" w:themeTint="F2"/>
                          <w:szCs w:val="22"/>
                          <w:lang w:val="es-ES"/>
                        </w:rPr>
                        <w:t>GILBERTO VENTURA CEBALLOS</w:t>
                      </w:r>
                      <w:r w:rsidR="00E124D3">
                        <w:rPr>
                          <w:rFonts w:asciiTheme="majorHAnsi" w:hAnsiTheme="majorHAnsi" w:cs="Arial"/>
                          <w:bCs/>
                          <w:color w:val="0D0D0D" w:themeColor="text1" w:themeTint="F2"/>
                          <w:szCs w:val="22"/>
                          <w:lang w:val="es-ES"/>
                        </w:rPr>
                        <w:t xml:space="preserve"> </w:t>
                      </w:r>
                    </w:p>
                    <w:p w14:paraId="1F3245B4" w14:textId="7E642EBF" w:rsidR="006325FF" w:rsidRPr="006325FF" w:rsidRDefault="001178A6"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PANAMÁ</w:t>
                      </w:r>
                    </w:p>
                  </w:txbxContent>
                </v:textbox>
              </v:shape>
            </w:pict>
          </mc:Fallback>
        </mc:AlternateContent>
      </w:r>
      <w:r w:rsidR="004E2649" w:rsidRPr="0035254E">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19D7235" w:rsidR="00627C9F" w:rsidRPr="00536FA2" w:rsidRDefault="00834D49" w:rsidP="007A5817">
                            <w:pPr>
                              <w:spacing w:line="276" w:lineRule="auto"/>
                              <w:jc w:val="right"/>
                              <w:rPr>
                                <w:rFonts w:asciiTheme="minorHAnsi" w:hAnsiTheme="minorHAnsi"/>
                                <w:color w:val="FFFFFF" w:themeColor="background1"/>
                                <w:sz w:val="22"/>
                                <w:lang w:val="es-ES"/>
                              </w:rPr>
                            </w:pPr>
                            <w:r w:rsidRPr="00536FA2">
                              <w:rPr>
                                <w:rFonts w:asciiTheme="minorHAnsi" w:hAnsiTheme="minorHAnsi"/>
                                <w:color w:val="FFFFFF" w:themeColor="background1"/>
                                <w:sz w:val="22"/>
                                <w:lang w:val="es-ES"/>
                              </w:rPr>
                              <w:t>OEA/Ser.L/V/II</w:t>
                            </w:r>
                          </w:p>
                          <w:p w14:paraId="71D2D5D2" w14:textId="28F5849B" w:rsidR="00627C9F" w:rsidRPr="00536FA2" w:rsidRDefault="00627C9F" w:rsidP="007A5817">
                            <w:pPr>
                              <w:spacing w:line="276" w:lineRule="auto"/>
                              <w:jc w:val="right"/>
                              <w:rPr>
                                <w:rFonts w:asciiTheme="minorHAnsi" w:hAnsiTheme="minorHAnsi"/>
                                <w:color w:val="FFFFFF" w:themeColor="background1"/>
                                <w:sz w:val="22"/>
                                <w:lang w:val="es-ES"/>
                              </w:rPr>
                            </w:pPr>
                            <w:r w:rsidRPr="00536FA2">
                              <w:rPr>
                                <w:rFonts w:asciiTheme="minorHAnsi" w:hAnsiTheme="minorHAnsi"/>
                                <w:color w:val="FFFFFF" w:themeColor="background1"/>
                                <w:sz w:val="22"/>
                                <w:lang w:val="es-ES"/>
                              </w:rPr>
                              <w:t xml:space="preserve">Doc. </w:t>
                            </w:r>
                            <w:r w:rsidR="00C0329E" w:rsidRPr="00536FA2">
                              <w:rPr>
                                <w:rFonts w:asciiTheme="minorHAnsi" w:hAnsiTheme="minorHAnsi"/>
                                <w:color w:val="FFFFFF" w:themeColor="background1"/>
                                <w:sz w:val="22"/>
                                <w:lang w:val="es-ES"/>
                              </w:rPr>
                              <w:t>71</w:t>
                            </w:r>
                          </w:p>
                          <w:p w14:paraId="4061DBBD" w14:textId="7252EDB1" w:rsidR="00627C9F" w:rsidRPr="00CD1C22" w:rsidRDefault="00C0329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D1C22">
                              <w:rPr>
                                <w:rFonts w:asciiTheme="minorHAnsi" w:hAnsiTheme="minorHAnsi"/>
                                <w:color w:val="FFFFFF" w:themeColor="background1"/>
                                <w:sz w:val="22"/>
                                <w:lang w:val="es-PA"/>
                              </w:rPr>
                              <w:t xml:space="preserve"> </w:t>
                            </w:r>
                            <w:r w:rsidR="00627C9F" w:rsidRPr="00CD1C22">
                              <w:rPr>
                                <w:rFonts w:asciiTheme="minorHAnsi" w:hAnsiTheme="minorHAnsi"/>
                                <w:color w:val="FFFFFF" w:themeColor="background1"/>
                                <w:sz w:val="22"/>
                                <w:lang w:val="es-PA"/>
                              </w:rPr>
                              <w:t>20</w:t>
                            </w:r>
                            <w:r w:rsidR="00C23BA4" w:rsidRPr="00CD1C22">
                              <w:rPr>
                                <w:rFonts w:asciiTheme="minorHAnsi" w:hAnsiTheme="minorHAnsi"/>
                                <w:color w:val="FFFFFF" w:themeColor="background1"/>
                                <w:sz w:val="22"/>
                                <w:lang w:val="es-PA"/>
                              </w:rPr>
                              <w:t>2</w:t>
                            </w:r>
                            <w:r w:rsidR="00B9195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D1C22">
                              <w:rPr>
                                <w:rFonts w:asciiTheme="minorHAnsi" w:hAnsiTheme="minorHAnsi"/>
                                <w:color w:val="FFFFFF" w:themeColor="background1"/>
                                <w:sz w:val="22"/>
                                <w:lang w:val="es-PA"/>
                              </w:rPr>
                              <w:t xml:space="preserve">Original: </w:t>
                            </w:r>
                            <w:r w:rsidR="008B12F5" w:rsidRPr="00CD1C22">
                              <w:rPr>
                                <w:rFonts w:asciiTheme="minorHAnsi" w:hAnsiTheme="minorHAnsi"/>
                                <w:color w:val="FFFFFF" w:themeColor="background1"/>
                                <w:sz w:val="22"/>
                                <w:lang w:val="es-PA"/>
                              </w:rPr>
                              <w:t>e</w:t>
                            </w:r>
                            <w:r w:rsidR="00627C9F" w:rsidRPr="00CD1C22">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19D7235" w:rsidR="00627C9F" w:rsidRPr="00536FA2" w:rsidRDefault="00834D49" w:rsidP="007A5817">
                      <w:pPr>
                        <w:spacing w:line="276" w:lineRule="auto"/>
                        <w:jc w:val="right"/>
                        <w:rPr>
                          <w:rFonts w:asciiTheme="minorHAnsi" w:hAnsiTheme="minorHAnsi"/>
                          <w:color w:val="FFFFFF" w:themeColor="background1"/>
                          <w:sz w:val="22"/>
                          <w:lang w:val="es-ES"/>
                        </w:rPr>
                      </w:pPr>
                      <w:r w:rsidRPr="00536FA2">
                        <w:rPr>
                          <w:rFonts w:asciiTheme="minorHAnsi" w:hAnsiTheme="minorHAnsi"/>
                          <w:color w:val="FFFFFF" w:themeColor="background1"/>
                          <w:sz w:val="22"/>
                          <w:lang w:val="es-ES"/>
                        </w:rPr>
                        <w:t>OEA/Ser.L/V/II</w:t>
                      </w:r>
                    </w:p>
                    <w:p w14:paraId="71D2D5D2" w14:textId="28F5849B" w:rsidR="00627C9F" w:rsidRPr="00536FA2" w:rsidRDefault="00627C9F" w:rsidP="007A5817">
                      <w:pPr>
                        <w:spacing w:line="276" w:lineRule="auto"/>
                        <w:jc w:val="right"/>
                        <w:rPr>
                          <w:rFonts w:asciiTheme="minorHAnsi" w:hAnsiTheme="minorHAnsi"/>
                          <w:color w:val="FFFFFF" w:themeColor="background1"/>
                          <w:sz w:val="22"/>
                          <w:lang w:val="es-ES"/>
                        </w:rPr>
                      </w:pPr>
                      <w:r w:rsidRPr="00536FA2">
                        <w:rPr>
                          <w:rFonts w:asciiTheme="minorHAnsi" w:hAnsiTheme="minorHAnsi"/>
                          <w:color w:val="FFFFFF" w:themeColor="background1"/>
                          <w:sz w:val="22"/>
                          <w:lang w:val="es-ES"/>
                        </w:rPr>
                        <w:t xml:space="preserve">Doc. </w:t>
                      </w:r>
                      <w:r w:rsidR="00C0329E" w:rsidRPr="00536FA2">
                        <w:rPr>
                          <w:rFonts w:asciiTheme="minorHAnsi" w:hAnsiTheme="minorHAnsi"/>
                          <w:color w:val="FFFFFF" w:themeColor="background1"/>
                          <w:sz w:val="22"/>
                          <w:lang w:val="es-ES"/>
                        </w:rPr>
                        <w:t>71</w:t>
                      </w:r>
                    </w:p>
                    <w:p w14:paraId="4061DBBD" w14:textId="7252EDB1" w:rsidR="00627C9F" w:rsidRPr="00CD1C22" w:rsidRDefault="00C0329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mayo</w:t>
                      </w:r>
                      <w:r w:rsidR="007B05C4" w:rsidRPr="00CD1C22">
                        <w:rPr>
                          <w:rFonts w:asciiTheme="minorHAnsi" w:hAnsiTheme="minorHAnsi"/>
                          <w:color w:val="FFFFFF" w:themeColor="background1"/>
                          <w:sz w:val="22"/>
                          <w:lang w:val="es-PA"/>
                        </w:rPr>
                        <w:t xml:space="preserve"> </w:t>
                      </w:r>
                      <w:r w:rsidR="00627C9F" w:rsidRPr="00CD1C22">
                        <w:rPr>
                          <w:rFonts w:asciiTheme="minorHAnsi" w:hAnsiTheme="minorHAnsi"/>
                          <w:color w:val="FFFFFF" w:themeColor="background1"/>
                          <w:sz w:val="22"/>
                          <w:lang w:val="es-PA"/>
                        </w:rPr>
                        <w:t>20</w:t>
                      </w:r>
                      <w:r w:rsidR="00C23BA4" w:rsidRPr="00CD1C22">
                        <w:rPr>
                          <w:rFonts w:asciiTheme="minorHAnsi" w:hAnsiTheme="minorHAnsi"/>
                          <w:color w:val="FFFFFF" w:themeColor="background1"/>
                          <w:sz w:val="22"/>
                          <w:lang w:val="es-PA"/>
                        </w:rPr>
                        <w:t>2</w:t>
                      </w:r>
                      <w:r w:rsidR="00B9195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D1C22">
                        <w:rPr>
                          <w:rFonts w:asciiTheme="minorHAnsi" w:hAnsiTheme="minorHAnsi"/>
                          <w:color w:val="FFFFFF" w:themeColor="background1"/>
                          <w:sz w:val="22"/>
                          <w:lang w:val="es-PA"/>
                        </w:rPr>
                        <w:t xml:space="preserve">Original: </w:t>
                      </w:r>
                      <w:r w:rsidR="008B12F5" w:rsidRPr="00CD1C22">
                        <w:rPr>
                          <w:rFonts w:asciiTheme="minorHAnsi" w:hAnsiTheme="minorHAnsi"/>
                          <w:color w:val="FFFFFF" w:themeColor="background1"/>
                          <w:sz w:val="22"/>
                          <w:lang w:val="es-PA"/>
                        </w:rPr>
                        <w:t>e</w:t>
                      </w:r>
                      <w:r w:rsidR="00627C9F" w:rsidRPr="00CD1C22">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35254E"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35254E"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35254E"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35254E" w:rsidRDefault="0090270B" w:rsidP="00040C3A">
      <w:pPr>
        <w:tabs>
          <w:tab w:val="center" w:pos="5400"/>
        </w:tabs>
        <w:suppressAutoHyphens/>
        <w:jc w:val="center"/>
        <w:rPr>
          <w:rFonts w:asciiTheme="majorHAnsi" w:hAnsiTheme="majorHAnsi"/>
          <w:sz w:val="18"/>
          <w:szCs w:val="22"/>
          <w:lang w:val="es-ES"/>
        </w:rPr>
      </w:pPr>
      <w:r w:rsidRPr="0035254E">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4A5F2EC"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w:t>
                            </w:r>
                            <w:r w:rsidRPr="00CD1C22">
                              <w:rPr>
                                <w:rFonts w:asciiTheme="majorHAnsi" w:hAnsiTheme="majorHAnsi"/>
                                <w:color w:val="0D0D0D" w:themeColor="text1" w:themeTint="F2"/>
                                <w:sz w:val="18"/>
                                <w:szCs w:val="22"/>
                                <w:lang w:val="es-ES"/>
                              </w:rPr>
                              <w:t xml:space="preserve">ón el </w:t>
                            </w:r>
                            <w:r w:rsidR="00C0329E">
                              <w:rPr>
                                <w:rFonts w:asciiTheme="majorHAnsi" w:hAnsiTheme="majorHAnsi"/>
                                <w:color w:val="0D0D0D" w:themeColor="text1" w:themeTint="F2"/>
                                <w:sz w:val="18"/>
                                <w:szCs w:val="22"/>
                                <w:lang w:val="es-ES"/>
                              </w:rPr>
                              <w:t>21</w:t>
                            </w:r>
                            <w:r w:rsidRPr="00CD1C22">
                              <w:rPr>
                                <w:rFonts w:asciiTheme="majorHAnsi" w:hAnsiTheme="majorHAnsi"/>
                                <w:color w:val="0D0D0D" w:themeColor="text1" w:themeTint="F2"/>
                                <w:sz w:val="18"/>
                                <w:szCs w:val="22"/>
                                <w:lang w:val="es-ES"/>
                              </w:rPr>
                              <w:t xml:space="preserve"> de </w:t>
                            </w:r>
                            <w:r w:rsidR="00C0329E">
                              <w:rPr>
                                <w:rFonts w:asciiTheme="majorHAnsi" w:hAnsiTheme="majorHAnsi"/>
                                <w:color w:val="0D0D0D" w:themeColor="text1" w:themeTint="F2"/>
                                <w:sz w:val="18"/>
                                <w:szCs w:val="22"/>
                                <w:lang w:val="es-ES"/>
                              </w:rPr>
                              <w:t>mayo</w:t>
                            </w:r>
                            <w:r w:rsidR="00F81BB8" w:rsidRPr="00CD1C22">
                              <w:rPr>
                                <w:rFonts w:asciiTheme="majorHAnsi" w:hAnsiTheme="majorHAnsi"/>
                                <w:color w:val="0D0D0D" w:themeColor="text1" w:themeTint="F2"/>
                                <w:sz w:val="18"/>
                                <w:szCs w:val="22"/>
                                <w:lang w:val="es-ES"/>
                              </w:rPr>
                              <w:t xml:space="preserve"> </w:t>
                            </w:r>
                            <w:r w:rsidRPr="00CD1C22">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B9195B">
                              <w:rPr>
                                <w:rFonts w:asciiTheme="majorHAnsi" w:hAnsiTheme="majorHAnsi"/>
                                <w:color w:val="0D0D0D" w:themeColor="text1" w:themeTint="F2"/>
                                <w:sz w:val="18"/>
                                <w:szCs w:val="22"/>
                                <w:lang w:val="es-ES"/>
                              </w:rPr>
                              <w:t>4</w:t>
                            </w:r>
                            <w:r w:rsidR="00CD1C2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4A5F2EC"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electrónicamente por la Comisi</w:t>
                      </w:r>
                      <w:r w:rsidRPr="00CD1C22">
                        <w:rPr>
                          <w:rFonts w:asciiTheme="majorHAnsi" w:hAnsiTheme="majorHAnsi"/>
                          <w:color w:val="0D0D0D" w:themeColor="text1" w:themeTint="F2"/>
                          <w:sz w:val="18"/>
                          <w:szCs w:val="22"/>
                          <w:lang w:val="es-ES"/>
                        </w:rPr>
                        <w:t xml:space="preserve">ón el </w:t>
                      </w:r>
                      <w:r w:rsidR="00C0329E">
                        <w:rPr>
                          <w:rFonts w:asciiTheme="majorHAnsi" w:hAnsiTheme="majorHAnsi"/>
                          <w:color w:val="0D0D0D" w:themeColor="text1" w:themeTint="F2"/>
                          <w:sz w:val="18"/>
                          <w:szCs w:val="22"/>
                          <w:lang w:val="es-ES"/>
                        </w:rPr>
                        <w:t>21</w:t>
                      </w:r>
                      <w:r w:rsidRPr="00CD1C22">
                        <w:rPr>
                          <w:rFonts w:asciiTheme="majorHAnsi" w:hAnsiTheme="majorHAnsi"/>
                          <w:color w:val="0D0D0D" w:themeColor="text1" w:themeTint="F2"/>
                          <w:sz w:val="18"/>
                          <w:szCs w:val="22"/>
                          <w:lang w:val="es-ES"/>
                        </w:rPr>
                        <w:t xml:space="preserve"> de </w:t>
                      </w:r>
                      <w:r w:rsidR="00C0329E">
                        <w:rPr>
                          <w:rFonts w:asciiTheme="majorHAnsi" w:hAnsiTheme="majorHAnsi"/>
                          <w:color w:val="0D0D0D" w:themeColor="text1" w:themeTint="F2"/>
                          <w:sz w:val="18"/>
                          <w:szCs w:val="22"/>
                          <w:lang w:val="es-ES"/>
                        </w:rPr>
                        <w:t>mayo</w:t>
                      </w:r>
                      <w:r w:rsidR="00F81BB8" w:rsidRPr="00CD1C22">
                        <w:rPr>
                          <w:rFonts w:asciiTheme="majorHAnsi" w:hAnsiTheme="majorHAnsi"/>
                          <w:color w:val="0D0D0D" w:themeColor="text1" w:themeTint="F2"/>
                          <w:sz w:val="18"/>
                          <w:szCs w:val="22"/>
                          <w:lang w:val="es-ES"/>
                        </w:rPr>
                        <w:t xml:space="preserve"> </w:t>
                      </w:r>
                      <w:r w:rsidRPr="00CD1C22">
                        <w:rPr>
                          <w:rFonts w:asciiTheme="majorHAnsi" w:hAnsiTheme="majorHAnsi"/>
                          <w:color w:val="0D0D0D" w:themeColor="text1" w:themeTint="F2"/>
                          <w:sz w:val="18"/>
                          <w:szCs w:val="22"/>
                          <w:lang w:val="es-ES"/>
                        </w:rPr>
                        <w:t>de</w:t>
                      </w:r>
                      <w:r w:rsidRPr="00663F10">
                        <w:rPr>
                          <w:rFonts w:asciiTheme="majorHAnsi" w:hAnsiTheme="majorHAnsi"/>
                          <w:color w:val="0D0D0D" w:themeColor="text1" w:themeTint="F2"/>
                          <w:sz w:val="18"/>
                          <w:szCs w:val="22"/>
                          <w:lang w:val="es-ES"/>
                        </w:rPr>
                        <w:t xml:space="preserve"> 20</w:t>
                      </w:r>
                      <w:r w:rsidR="00C23BA4" w:rsidRPr="00663F10">
                        <w:rPr>
                          <w:rFonts w:asciiTheme="majorHAnsi" w:hAnsiTheme="majorHAnsi"/>
                          <w:color w:val="0D0D0D" w:themeColor="text1" w:themeTint="F2"/>
                          <w:sz w:val="18"/>
                          <w:szCs w:val="22"/>
                          <w:lang w:val="es-ES"/>
                        </w:rPr>
                        <w:t>2</w:t>
                      </w:r>
                      <w:r w:rsidR="00B9195B">
                        <w:rPr>
                          <w:rFonts w:asciiTheme="majorHAnsi" w:hAnsiTheme="majorHAnsi"/>
                          <w:color w:val="0D0D0D" w:themeColor="text1" w:themeTint="F2"/>
                          <w:sz w:val="18"/>
                          <w:szCs w:val="22"/>
                          <w:lang w:val="es-ES"/>
                        </w:rPr>
                        <w:t>4</w:t>
                      </w:r>
                      <w:r w:rsidR="00CD1C2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35254E" w:rsidRDefault="0030729D" w:rsidP="00040C3A">
      <w:pPr>
        <w:tabs>
          <w:tab w:val="center" w:pos="5400"/>
        </w:tabs>
        <w:suppressAutoHyphens/>
        <w:jc w:val="center"/>
        <w:rPr>
          <w:rFonts w:asciiTheme="majorHAnsi" w:hAnsiTheme="majorHAnsi"/>
          <w:sz w:val="18"/>
          <w:szCs w:val="22"/>
          <w:lang w:val="es-ES"/>
        </w:rPr>
      </w:pPr>
      <w:r w:rsidRPr="0035254E">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70753" w14:textId="77777777" w:rsidR="00C0329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w:t>
                            </w:r>
                            <w:r w:rsidR="006929E0" w:rsidRPr="00CD1C22">
                              <w:rPr>
                                <w:rFonts w:asciiTheme="majorHAnsi" w:hAnsiTheme="majorHAnsi"/>
                                <w:color w:val="595959" w:themeColor="text1" w:themeTint="A6"/>
                                <w:sz w:val="18"/>
                                <w:szCs w:val="18"/>
                                <w:lang w:val="pt-BR"/>
                              </w:rPr>
                              <w:t xml:space="preserve">me No. </w:t>
                            </w:r>
                            <w:r w:rsidR="00C0329E" w:rsidRPr="00C0329E">
                              <w:rPr>
                                <w:rFonts w:asciiTheme="majorHAnsi" w:hAnsiTheme="majorHAnsi"/>
                                <w:color w:val="595959" w:themeColor="text1" w:themeTint="A6"/>
                                <w:sz w:val="18"/>
                                <w:szCs w:val="18"/>
                                <w:lang w:val="pt-BR"/>
                              </w:rPr>
                              <w:t>68</w:t>
                            </w:r>
                            <w:r w:rsidR="006929E0" w:rsidRPr="00C0329E">
                              <w:rPr>
                                <w:rFonts w:asciiTheme="majorHAnsi" w:hAnsiTheme="majorHAnsi"/>
                                <w:color w:val="595959" w:themeColor="text1" w:themeTint="A6"/>
                                <w:sz w:val="18"/>
                                <w:szCs w:val="18"/>
                                <w:lang w:val="pt-BR"/>
                              </w:rPr>
                              <w:t>/2</w:t>
                            </w:r>
                            <w:r w:rsidR="00D12C79" w:rsidRPr="00C0329E">
                              <w:rPr>
                                <w:rFonts w:asciiTheme="majorHAnsi" w:hAnsiTheme="majorHAnsi"/>
                                <w:color w:val="595959" w:themeColor="text1" w:themeTint="A6"/>
                                <w:sz w:val="18"/>
                                <w:szCs w:val="18"/>
                                <w:lang w:val="pt-BR"/>
                              </w:rPr>
                              <w:t>3</w:t>
                            </w:r>
                            <w:r w:rsidR="006929E0" w:rsidRPr="00C0329E">
                              <w:rPr>
                                <w:rFonts w:asciiTheme="majorHAnsi" w:hAnsiTheme="majorHAnsi"/>
                                <w:color w:val="595959" w:themeColor="text1" w:themeTint="A6"/>
                                <w:sz w:val="18"/>
                                <w:szCs w:val="18"/>
                                <w:lang w:val="pt-BR"/>
                              </w:rPr>
                              <w:t xml:space="preserve">. </w:t>
                            </w:r>
                            <w:r w:rsidR="006929E0" w:rsidRPr="00CD1C22">
                              <w:rPr>
                                <w:rFonts w:asciiTheme="majorHAnsi" w:hAnsiTheme="majorHAnsi"/>
                                <w:color w:val="595959" w:themeColor="text1" w:themeTint="A6"/>
                                <w:sz w:val="18"/>
                                <w:szCs w:val="18"/>
                                <w:lang w:val="es-ES"/>
                              </w:rPr>
                              <w:t xml:space="preserve">Petición </w:t>
                            </w:r>
                            <w:r w:rsidR="00B93615" w:rsidRPr="00CD1C22">
                              <w:rPr>
                                <w:rFonts w:asciiTheme="majorHAnsi" w:hAnsiTheme="majorHAnsi"/>
                                <w:color w:val="595959" w:themeColor="text1" w:themeTint="A6"/>
                                <w:sz w:val="18"/>
                                <w:szCs w:val="18"/>
                                <w:lang w:val="es-ES"/>
                              </w:rPr>
                              <w:t>693</w:t>
                            </w:r>
                            <w:r w:rsidR="006929E0" w:rsidRPr="00CD1C22">
                              <w:rPr>
                                <w:rFonts w:asciiTheme="majorHAnsi" w:hAnsiTheme="majorHAnsi"/>
                                <w:color w:val="595959" w:themeColor="text1" w:themeTint="A6"/>
                                <w:sz w:val="18"/>
                                <w:szCs w:val="18"/>
                                <w:lang w:val="es-ES"/>
                              </w:rPr>
                              <w:t>-</w:t>
                            </w:r>
                            <w:r w:rsidR="00B93615" w:rsidRPr="00CD1C22">
                              <w:rPr>
                                <w:rFonts w:asciiTheme="majorHAnsi" w:hAnsiTheme="majorHAnsi"/>
                                <w:color w:val="595959" w:themeColor="text1" w:themeTint="A6"/>
                                <w:sz w:val="18"/>
                                <w:szCs w:val="18"/>
                                <w:lang w:val="es-ES"/>
                              </w:rPr>
                              <w:t>21</w:t>
                            </w:r>
                            <w:r w:rsidR="006929E0" w:rsidRPr="00CD1C22">
                              <w:rPr>
                                <w:rFonts w:asciiTheme="majorHAnsi" w:hAnsiTheme="majorHAnsi"/>
                                <w:color w:val="595959" w:themeColor="text1" w:themeTint="A6"/>
                                <w:sz w:val="18"/>
                                <w:szCs w:val="18"/>
                                <w:lang w:val="es-ES"/>
                              </w:rPr>
                              <w:t xml:space="preserve">. </w:t>
                            </w:r>
                            <w:r w:rsidR="00125D80" w:rsidRPr="00CD1C22">
                              <w:rPr>
                                <w:rFonts w:asciiTheme="majorHAnsi" w:hAnsiTheme="majorHAnsi"/>
                                <w:color w:val="595959" w:themeColor="text1" w:themeTint="A6"/>
                                <w:sz w:val="18"/>
                                <w:szCs w:val="18"/>
                                <w:lang w:val="es-ES"/>
                              </w:rPr>
                              <w:t>Ina</w:t>
                            </w:r>
                            <w:r w:rsidR="006929E0" w:rsidRPr="00CD1C22">
                              <w:rPr>
                                <w:rFonts w:asciiTheme="majorHAnsi" w:hAnsiTheme="majorHAnsi"/>
                                <w:color w:val="595959" w:themeColor="text1" w:themeTint="A6"/>
                                <w:sz w:val="18"/>
                                <w:szCs w:val="18"/>
                                <w:lang w:val="es-ES"/>
                              </w:rPr>
                              <w:t xml:space="preserve">dmisibilidad. </w:t>
                            </w:r>
                          </w:p>
                          <w:p w14:paraId="7FD77785" w14:textId="7B3BDC47" w:rsidR="00113F73" w:rsidRPr="007B05C4" w:rsidRDefault="00F162EC" w:rsidP="00113F73">
                            <w:pPr>
                              <w:spacing w:line="276" w:lineRule="auto"/>
                              <w:rPr>
                                <w:rFonts w:asciiTheme="majorHAnsi" w:hAnsiTheme="majorHAnsi"/>
                                <w:color w:val="595959" w:themeColor="text1" w:themeTint="A6"/>
                                <w:sz w:val="18"/>
                                <w:szCs w:val="18"/>
                                <w:lang w:val="es-ES"/>
                              </w:rPr>
                            </w:pPr>
                            <w:r w:rsidRPr="00CD1C22">
                              <w:rPr>
                                <w:rFonts w:asciiTheme="majorHAnsi" w:hAnsiTheme="majorHAnsi"/>
                                <w:bCs/>
                                <w:color w:val="595959" w:themeColor="text1" w:themeTint="A6"/>
                                <w:sz w:val="18"/>
                                <w:szCs w:val="18"/>
                                <w:lang w:val="es-ES"/>
                              </w:rPr>
                              <w:t>Gilberto Ventura Ceballos</w:t>
                            </w:r>
                            <w:r w:rsidR="006929E0" w:rsidRPr="00CD1C22">
                              <w:rPr>
                                <w:rFonts w:asciiTheme="majorHAnsi" w:hAnsiTheme="majorHAnsi"/>
                                <w:color w:val="595959" w:themeColor="text1" w:themeTint="A6"/>
                                <w:sz w:val="18"/>
                                <w:szCs w:val="18"/>
                                <w:lang w:val="es-ES"/>
                              </w:rPr>
                              <w:t xml:space="preserve">. </w:t>
                            </w:r>
                            <w:r w:rsidRPr="00CD1C22">
                              <w:rPr>
                                <w:rFonts w:asciiTheme="majorHAnsi" w:hAnsiTheme="majorHAnsi"/>
                                <w:color w:val="595959" w:themeColor="text1" w:themeTint="A6"/>
                                <w:sz w:val="18"/>
                                <w:szCs w:val="18"/>
                                <w:lang w:val="es-ES"/>
                              </w:rPr>
                              <w:t>Panamá</w:t>
                            </w:r>
                            <w:r w:rsidR="006929E0" w:rsidRPr="00CD1C22">
                              <w:rPr>
                                <w:rFonts w:asciiTheme="majorHAnsi" w:hAnsiTheme="majorHAnsi"/>
                                <w:color w:val="595959" w:themeColor="text1" w:themeTint="A6"/>
                                <w:sz w:val="18"/>
                                <w:szCs w:val="18"/>
                                <w:lang w:val="es-ES"/>
                              </w:rPr>
                              <w:t xml:space="preserve">. </w:t>
                            </w:r>
                            <w:r w:rsidR="00C0329E">
                              <w:rPr>
                                <w:rFonts w:asciiTheme="majorHAnsi" w:hAnsiTheme="majorHAnsi"/>
                                <w:color w:val="595959" w:themeColor="text1" w:themeTint="A6"/>
                                <w:sz w:val="18"/>
                                <w:szCs w:val="18"/>
                                <w:lang w:val="es-ES"/>
                              </w:rPr>
                              <w:t>21 de mayo de 202</w:t>
                            </w:r>
                            <w:r w:rsidR="00B9195B">
                              <w:rPr>
                                <w:rFonts w:asciiTheme="majorHAnsi" w:hAnsiTheme="majorHAnsi"/>
                                <w:color w:val="595959" w:themeColor="text1" w:themeTint="A6"/>
                                <w:sz w:val="18"/>
                                <w:szCs w:val="18"/>
                                <w:lang w:val="es-ES"/>
                              </w:rPr>
                              <w:t>4</w:t>
                            </w:r>
                            <w:r w:rsidR="006929E0" w:rsidRPr="00CD1C2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38E70753" w14:textId="77777777" w:rsidR="00C0329E"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Infor</w:t>
                      </w:r>
                      <w:r w:rsidR="006929E0" w:rsidRPr="00CD1C22">
                        <w:rPr>
                          <w:rFonts w:asciiTheme="majorHAnsi" w:hAnsiTheme="majorHAnsi"/>
                          <w:color w:val="595959" w:themeColor="text1" w:themeTint="A6"/>
                          <w:sz w:val="18"/>
                          <w:szCs w:val="18"/>
                          <w:lang w:val="pt-BR"/>
                        </w:rPr>
                        <w:t xml:space="preserve">me No. </w:t>
                      </w:r>
                      <w:r w:rsidR="00C0329E" w:rsidRPr="00C0329E">
                        <w:rPr>
                          <w:rFonts w:asciiTheme="majorHAnsi" w:hAnsiTheme="majorHAnsi"/>
                          <w:color w:val="595959" w:themeColor="text1" w:themeTint="A6"/>
                          <w:sz w:val="18"/>
                          <w:szCs w:val="18"/>
                          <w:lang w:val="pt-BR"/>
                        </w:rPr>
                        <w:t>68</w:t>
                      </w:r>
                      <w:r w:rsidR="006929E0" w:rsidRPr="00C0329E">
                        <w:rPr>
                          <w:rFonts w:asciiTheme="majorHAnsi" w:hAnsiTheme="majorHAnsi"/>
                          <w:color w:val="595959" w:themeColor="text1" w:themeTint="A6"/>
                          <w:sz w:val="18"/>
                          <w:szCs w:val="18"/>
                          <w:lang w:val="pt-BR"/>
                        </w:rPr>
                        <w:t>/2</w:t>
                      </w:r>
                      <w:r w:rsidR="00D12C79" w:rsidRPr="00C0329E">
                        <w:rPr>
                          <w:rFonts w:asciiTheme="majorHAnsi" w:hAnsiTheme="majorHAnsi"/>
                          <w:color w:val="595959" w:themeColor="text1" w:themeTint="A6"/>
                          <w:sz w:val="18"/>
                          <w:szCs w:val="18"/>
                          <w:lang w:val="pt-BR"/>
                        </w:rPr>
                        <w:t>3</w:t>
                      </w:r>
                      <w:r w:rsidR="006929E0" w:rsidRPr="00C0329E">
                        <w:rPr>
                          <w:rFonts w:asciiTheme="majorHAnsi" w:hAnsiTheme="majorHAnsi"/>
                          <w:color w:val="595959" w:themeColor="text1" w:themeTint="A6"/>
                          <w:sz w:val="18"/>
                          <w:szCs w:val="18"/>
                          <w:lang w:val="pt-BR"/>
                        </w:rPr>
                        <w:t xml:space="preserve">. </w:t>
                      </w:r>
                      <w:r w:rsidR="006929E0" w:rsidRPr="00CD1C22">
                        <w:rPr>
                          <w:rFonts w:asciiTheme="majorHAnsi" w:hAnsiTheme="majorHAnsi"/>
                          <w:color w:val="595959" w:themeColor="text1" w:themeTint="A6"/>
                          <w:sz w:val="18"/>
                          <w:szCs w:val="18"/>
                          <w:lang w:val="es-ES"/>
                        </w:rPr>
                        <w:t xml:space="preserve">Petición </w:t>
                      </w:r>
                      <w:r w:rsidR="00B93615" w:rsidRPr="00CD1C22">
                        <w:rPr>
                          <w:rFonts w:asciiTheme="majorHAnsi" w:hAnsiTheme="majorHAnsi"/>
                          <w:color w:val="595959" w:themeColor="text1" w:themeTint="A6"/>
                          <w:sz w:val="18"/>
                          <w:szCs w:val="18"/>
                          <w:lang w:val="es-ES"/>
                        </w:rPr>
                        <w:t>693</w:t>
                      </w:r>
                      <w:r w:rsidR="006929E0" w:rsidRPr="00CD1C22">
                        <w:rPr>
                          <w:rFonts w:asciiTheme="majorHAnsi" w:hAnsiTheme="majorHAnsi"/>
                          <w:color w:val="595959" w:themeColor="text1" w:themeTint="A6"/>
                          <w:sz w:val="18"/>
                          <w:szCs w:val="18"/>
                          <w:lang w:val="es-ES"/>
                        </w:rPr>
                        <w:t>-</w:t>
                      </w:r>
                      <w:r w:rsidR="00B93615" w:rsidRPr="00CD1C22">
                        <w:rPr>
                          <w:rFonts w:asciiTheme="majorHAnsi" w:hAnsiTheme="majorHAnsi"/>
                          <w:color w:val="595959" w:themeColor="text1" w:themeTint="A6"/>
                          <w:sz w:val="18"/>
                          <w:szCs w:val="18"/>
                          <w:lang w:val="es-ES"/>
                        </w:rPr>
                        <w:t>21</w:t>
                      </w:r>
                      <w:r w:rsidR="006929E0" w:rsidRPr="00CD1C22">
                        <w:rPr>
                          <w:rFonts w:asciiTheme="majorHAnsi" w:hAnsiTheme="majorHAnsi"/>
                          <w:color w:val="595959" w:themeColor="text1" w:themeTint="A6"/>
                          <w:sz w:val="18"/>
                          <w:szCs w:val="18"/>
                          <w:lang w:val="es-ES"/>
                        </w:rPr>
                        <w:t xml:space="preserve">. </w:t>
                      </w:r>
                      <w:r w:rsidR="00125D80" w:rsidRPr="00CD1C22">
                        <w:rPr>
                          <w:rFonts w:asciiTheme="majorHAnsi" w:hAnsiTheme="majorHAnsi"/>
                          <w:color w:val="595959" w:themeColor="text1" w:themeTint="A6"/>
                          <w:sz w:val="18"/>
                          <w:szCs w:val="18"/>
                          <w:lang w:val="es-ES"/>
                        </w:rPr>
                        <w:t>Ina</w:t>
                      </w:r>
                      <w:r w:rsidR="006929E0" w:rsidRPr="00CD1C22">
                        <w:rPr>
                          <w:rFonts w:asciiTheme="majorHAnsi" w:hAnsiTheme="majorHAnsi"/>
                          <w:color w:val="595959" w:themeColor="text1" w:themeTint="A6"/>
                          <w:sz w:val="18"/>
                          <w:szCs w:val="18"/>
                          <w:lang w:val="es-ES"/>
                        </w:rPr>
                        <w:t xml:space="preserve">dmisibilidad. </w:t>
                      </w:r>
                    </w:p>
                    <w:p w14:paraId="7FD77785" w14:textId="7B3BDC47" w:rsidR="00113F73" w:rsidRPr="007B05C4" w:rsidRDefault="00F162EC" w:rsidP="00113F73">
                      <w:pPr>
                        <w:spacing w:line="276" w:lineRule="auto"/>
                        <w:rPr>
                          <w:rFonts w:asciiTheme="majorHAnsi" w:hAnsiTheme="majorHAnsi"/>
                          <w:color w:val="595959" w:themeColor="text1" w:themeTint="A6"/>
                          <w:sz w:val="18"/>
                          <w:szCs w:val="18"/>
                          <w:lang w:val="es-ES"/>
                        </w:rPr>
                      </w:pPr>
                      <w:r w:rsidRPr="00CD1C22">
                        <w:rPr>
                          <w:rFonts w:asciiTheme="majorHAnsi" w:hAnsiTheme="majorHAnsi"/>
                          <w:bCs/>
                          <w:color w:val="595959" w:themeColor="text1" w:themeTint="A6"/>
                          <w:sz w:val="18"/>
                          <w:szCs w:val="18"/>
                          <w:lang w:val="es-ES"/>
                        </w:rPr>
                        <w:t>Gilberto Ventura Ceballos</w:t>
                      </w:r>
                      <w:r w:rsidR="006929E0" w:rsidRPr="00CD1C22">
                        <w:rPr>
                          <w:rFonts w:asciiTheme="majorHAnsi" w:hAnsiTheme="majorHAnsi"/>
                          <w:color w:val="595959" w:themeColor="text1" w:themeTint="A6"/>
                          <w:sz w:val="18"/>
                          <w:szCs w:val="18"/>
                          <w:lang w:val="es-ES"/>
                        </w:rPr>
                        <w:t xml:space="preserve">. </w:t>
                      </w:r>
                      <w:r w:rsidRPr="00CD1C22">
                        <w:rPr>
                          <w:rFonts w:asciiTheme="majorHAnsi" w:hAnsiTheme="majorHAnsi"/>
                          <w:color w:val="595959" w:themeColor="text1" w:themeTint="A6"/>
                          <w:sz w:val="18"/>
                          <w:szCs w:val="18"/>
                          <w:lang w:val="es-ES"/>
                        </w:rPr>
                        <w:t>Panamá</w:t>
                      </w:r>
                      <w:r w:rsidR="006929E0" w:rsidRPr="00CD1C22">
                        <w:rPr>
                          <w:rFonts w:asciiTheme="majorHAnsi" w:hAnsiTheme="majorHAnsi"/>
                          <w:color w:val="595959" w:themeColor="text1" w:themeTint="A6"/>
                          <w:sz w:val="18"/>
                          <w:szCs w:val="18"/>
                          <w:lang w:val="es-ES"/>
                        </w:rPr>
                        <w:t xml:space="preserve">. </w:t>
                      </w:r>
                      <w:r w:rsidR="00C0329E">
                        <w:rPr>
                          <w:rFonts w:asciiTheme="majorHAnsi" w:hAnsiTheme="majorHAnsi"/>
                          <w:color w:val="595959" w:themeColor="text1" w:themeTint="A6"/>
                          <w:sz w:val="18"/>
                          <w:szCs w:val="18"/>
                          <w:lang w:val="es-ES"/>
                        </w:rPr>
                        <w:t>21 de mayo de 202</w:t>
                      </w:r>
                      <w:r w:rsidR="00B9195B">
                        <w:rPr>
                          <w:rFonts w:asciiTheme="majorHAnsi" w:hAnsiTheme="majorHAnsi"/>
                          <w:color w:val="595959" w:themeColor="text1" w:themeTint="A6"/>
                          <w:sz w:val="18"/>
                          <w:szCs w:val="18"/>
                          <w:lang w:val="es-ES"/>
                        </w:rPr>
                        <w:t>4</w:t>
                      </w:r>
                      <w:r w:rsidR="006929E0" w:rsidRPr="00CD1C22">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35254E"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35254E" w:rsidRDefault="00A50FCF" w:rsidP="00040C3A">
      <w:pPr>
        <w:tabs>
          <w:tab w:val="center" w:pos="5400"/>
        </w:tabs>
        <w:suppressAutoHyphens/>
        <w:jc w:val="center"/>
        <w:rPr>
          <w:rFonts w:asciiTheme="majorHAnsi" w:hAnsiTheme="majorHAnsi"/>
          <w:sz w:val="18"/>
          <w:szCs w:val="22"/>
          <w:lang w:val="es-ES"/>
        </w:rPr>
      </w:pPr>
    </w:p>
    <w:p w14:paraId="0C9396CC" w14:textId="62E132C3" w:rsidR="0090270B" w:rsidRPr="0035254E" w:rsidRDefault="00D306D1" w:rsidP="005516A1">
      <w:pPr>
        <w:tabs>
          <w:tab w:val="center" w:pos="5400"/>
        </w:tabs>
        <w:suppressAutoHyphens/>
        <w:jc w:val="center"/>
        <w:rPr>
          <w:rFonts w:asciiTheme="majorHAnsi" w:hAnsiTheme="majorHAnsi"/>
          <w:b/>
          <w:sz w:val="20"/>
          <w:lang w:val="es-ES"/>
        </w:rPr>
      </w:pPr>
      <w:r w:rsidRPr="0035254E">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6C3A20D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46545F8" w:rsidR="0070697F" w:rsidRPr="0035254E" w:rsidRDefault="00C0329E" w:rsidP="005516A1">
      <w:pPr>
        <w:tabs>
          <w:tab w:val="center" w:pos="5400"/>
        </w:tabs>
        <w:suppressAutoHyphens/>
        <w:jc w:val="center"/>
        <w:rPr>
          <w:rFonts w:asciiTheme="majorHAnsi" w:hAnsiTheme="majorHAnsi"/>
          <w:b/>
          <w:sz w:val="20"/>
          <w:lang w:val="es-ES"/>
        </w:rPr>
        <w:sectPr w:rsidR="0070697F" w:rsidRPr="0035254E" w:rsidSect="00330C9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35254E">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2AC20864">
                <wp:simplePos x="0" y="0"/>
                <wp:positionH relativeFrom="column">
                  <wp:posOffset>1318161</wp:posOffset>
                </wp:positionH>
                <wp:positionV relativeFrom="paragraph">
                  <wp:posOffset>538216</wp:posOffset>
                </wp:positionV>
                <wp:extent cx="4096385" cy="569892"/>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4096385" cy="5698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8pt;margin-top:42.4pt;width:322.55pt;height:4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35254E">
        <w:rPr>
          <w:rFonts w:asciiTheme="majorHAnsi" w:hAnsiTheme="majorHAnsi"/>
          <w:b/>
          <w:sz w:val="20"/>
          <w:lang w:val="es-ES"/>
        </w:rPr>
        <w:tab/>
      </w:r>
    </w:p>
    <w:p w14:paraId="2786EE58" w14:textId="77777777" w:rsidR="003239B8" w:rsidRPr="0035254E" w:rsidRDefault="003239B8" w:rsidP="004A6A54">
      <w:pPr>
        <w:spacing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lastRenderedPageBreak/>
        <w:t>I.</w:t>
      </w:r>
      <w:r w:rsidRPr="0035254E">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7D71C3"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Parte peticionaria:</w:t>
            </w:r>
          </w:p>
        </w:tc>
        <w:tc>
          <w:tcPr>
            <w:tcW w:w="5647" w:type="dxa"/>
            <w:vAlign w:val="center"/>
          </w:tcPr>
          <w:p w14:paraId="07DAAE2E" w14:textId="1EC5832B" w:rsidR="003239B8" w:rsidRPr="0035254E" w:rsidRDefault="005C038F" w:rsidP="002F7768">
            <w:pPr>
              <w:jc w:val="both"/>
              <w:rPr>
                <w:rFonts w:ascii="Cambria" w:hAnsi="Cambria"/>
                <w:bCs/>
                <w:sz w:val="20"/>
                <w:szCs w:val="20"/>
                <w:lang w:val="es-ES"/>
              </w:rPr>
            </w:pPr>
            <w:r>
              <w:rPr>
                <w:rFonts w:ascii="Cambria" w:hAnsi="Cambria"/>
                <w:bCs/>
                <w:sz w:val="20"/>
                <w:szCs w:val="20"/>
                <w:lang w:val="es-ES"/>
              </w:rPr>
              <w:t>Bajo reserva de identidad, de acuerdo con el Reglamento</w:t>
            </w:r>
            <w:r w:rsidR="00536FA2">
              <w:rPr>
                <w:rFonts w:ascii="Cambria" w:hAnsi="Cambria"/>
                <w:bCs/>
                <w:sz w:val="20"/>
                <w:szCs w:val="20"/>
                <w:lang w:val="es-ES"/>
              </w:rPr>
              <w:t>.</w:t>
            </w:r>
            <w:r>
              <w:rPr>
                <w:rFonts w:ascii="Cambria" w:hAnsi="Cambria"/>
                <w:bCs/>
                <w:sz w:val="20"/>
                <w:szCs w:val="20"/>
                <w:lang w:val="es-ES"/>
              </w:rPr>
              <w:t xml:space="preserve"> </w:t>
            </w:r>
          </w:p>
        </w:tc>
      </w:tr>
      <w:tr w:rsidR="003239B8" w:rsidRPr="0035254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35254E" w:rsidRDefault="00550293"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35254E">
                  <w:rPr>
                    <w:rFonts w:ascii="Cambria" w:hAnsi="Cambria"/>
                    <w:b/>
                    <w:bCs/>
                    <w:color w:val="FFFFFF" w:themeColor="background1"/>
                    <w:sz w:val="20"/>
                    <w:szCs w:val="20"/>
                    <w:lang w:val="es-ES"/>
                  </w:rPr>
                  <w:t>Presuntas víctimas</w:t>
                </w:r>
              </w:sdtContent>
            </w:sdt>
            <w:r w:rsidR="003239B8" w:rsidRPr="0035254E">
              <w:rPr>
                <w:rFonts w:ascii="Cambria" w:hAnsi="Cambria"/>
                <w:b/>
                <w:bCs/>
                <w:color w:val="FFFFFF" w:themeColor="background1"/>
                <w:sz w:val="20"/>
                <w:szCs w:val="20"/>
                <w:lang w:val="es-ES"/>
              </w:rPr>
              <w:t>:</w:t>
            </w:r>
          </w:p>
        </w:tc>
        <w:tc>
          <w:tcPr>
            <w:tcW w:w="5647" w:type="dxa"/>
            <w:vAlign w:val="center"/>
          </w:tcPr>
          <w:p w14:paraId="143D44A8" w14:textId="26012A18" w:rsidR="003239B8" w:rsidRPr="0035254E" w:rsidRDefault="006C3CDB" w:rsidP="008D2290">
            <w:pPr>
              <w:jc w:val="both"/>
              <w:rPr>
                <w:rFonts w:ascii="Cambria" w:hAnsi="Cambria"/>
                <w:bCs/>
                <w:sz w:val="20"/>
                <w:szCs w:val="20"/>
                <w:lang w:val="es-ES"/>
              </w:rPr>
            </w:pPr>
            <w:r w:rsidRPr="006C3CDB">
              <w:rPr>
                <w:rFonts w:ascii="Cambria" w:hAnsi="Cambria"/>
                <w:bCs/>
                <w:sz w:val="20"/>
                <w:szCs w:val="20"/>
                <w:lang w:val="es-ES"/>
              </w:rPr>
              <w:t>Gilberto Ventura Ceballos</w:t>
            </w:r>
          </w:p>
        </w:tc>
      </w:tr>
      <w:tr w:rsidR="003239B8" w:rsidRPr="0035254E"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Estado denunciado:</w:t>
            </w:r>
          </w:p>
        </w:tc>
        <w:tc>
          <w:tcPr>
            <w:tcW w:w="5647" w:type="dxa"/>
            <w:vAlign w:val="center"/>
          </w:tcPr>
          <w:p w14:paraId="5D0EC05D" w14:textId="44996F84" w:rsidR="003239B8" w:rsidRPr="0035254E" w:rsidRDefault="006C3CDB" w:rsidP="008D2290">
            <w:pPr>
              <w:jc w:val="both"/>
              <w:rPr>
                <w:rFonts w:ascii="Cambria" w:hAnsi="Cambria"/>
                <w:bCs/>
                <w:sz w:val="20"/>
                <w:szCs w:val="20"/>
                <w:lang w:val="es-ES"/>
              </w:rPr>
            </w:pPr>
            <w:r>
              <w:rPr>
                <w:rFonts w:ascii="Cambria" w:hAnsi="Cambria"/>
                <w:bCs/>
                <w:sz w:val="20"/>
                <w:szCs w:val="20"/>
                <w:lang w:val="es-ES"/>
              </w:rPr>
              <w:t>Panamá</w:t>
            </w:r>
          </w:p>
        </w:tc>
      </w:tr>
      <w:tr w:rsidR="00223A29" w:rsidRPr="007D71C3"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35254E" w:rsidRDefault="001B3A00" w:rsidP="00E4118C">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 xml:space="preserve">Derechos </w:t>
            </w:r>
            <w:r w:rsidR="00E4118C" w:rsidRPr="0035254E">
              <w:rPr>
                <w:rFonts w:ascii="Cambria" w:hAnsi="Cambria"/>
                <w:b/>
                <w:bCs/>
                <w:color w:val="FFFFFF" w:themeColor="background1"/>
                <w:sz w:val="20"/>
                <w:szCs w:val="20"/>
                <w:lang w:val="es-ES"/>
              </w:rPr>
              <w:t>invocados</w:t>
            </w:r>
            <w:r w:rsidRPr="0035254E">
              <w:rPr>
                <w:rFonts w:ascii="Cambria" w:hAnsi="Cambria"/>
                <w:b/>
                <w:bCs/>
                <w:color w:val="FFFFFF" w:themeColor="background1"/>
                <w:sz w:val="20"/>
                <w:szCs w:val="20"/>
                <w:lang w:val="es-ES"/>
              </w:rPr>
              <w:t>:</w:t>
            </w:r>
          </w:p>
        </w:tc>
        <w:tc>
          <w:tcPr>
            <w:tcW w:w="5647" w:type="dxa"/>
            <w:vAlign w:val="center"/>
          </w:tcPr>
          <w:p w14:paraId="52B28392" w14:textId="23862AF1" w:rsidR="00223A29" w:rsidRPr="0035254E" w:rsidRDefault="004C017A" w:rsidP="008D2290">
            <w:pPr>
              <w:jc w:val="both"/>
              <w:rPr>
                <w:rFonts w:ascii="Cambria" w:hAnsi="Cambria"/>
                <w:bCs/>
                <w:sz w:val="20"/>
                <w:szCs w:val="20"/>
                <w:lang w:val="es-ES"/>
              </w:rPr>
            </w:pPr>
            <w:r w:rsidRPr="004C017A">
              <w:rPr>
                <w:rFonts w:ascii="Cambria" w:hAnsi="Cambria"/>
                <w:bCs/>
                <w:sz w:val="20"/>
                <w:szCs w:val="20"/>
                <w:lang w:val="es-ES"/>
              </w:rPr>
              <w:t xml:space="preserve">La petición no hace referencia específica a ningún instrumento internacional </w:t>
            </w:r>
            <w:r w:rsidR="00D53F08">
              <w:rPr>
                <w:rFonts w:ascii="Cambria" w:hAnsi="Cambria"/>
                <w:bCs/>
                <w:sz w:val="20"/>
                <w:szCs w:val="20"/>
                <w:lang w:val="es-ES"/>
              </w:rPr>
              <w:t>sobre el cual la Comisión Interamericana tenga competencia</w:t>
            </w:r>
            <w:r w:rsidR="000D6D33">
              <w:rPr>
                <w:rFonts w:ascii="Cambria" w:hAnsi="Cambria"/>
                <w:bCs/>
                <w:sz w:val="20"/>
                <w:szCs w:val="20"/>
                <w:lang w:val="es-ES"/>
              </w:rPr>
              <w:t>; no obstante,</w:t>
            </w:r>
            <w:r w:rsidRPr="004C017A">
              <w:rPr>
                <w:rFonts w:ascii="Cambria" w:hAnsi="Cambria"/>
                <w:bCs/>
                <w:sz w:val="20"/>
                <w:szCs w:val="20"/>
                <w:lang w:val="es-ES"/>
              </w:rPr>
              <w:t xml:space="preserve"> denuncia violaciones a</w:t>
            </w:r>
            <w:r w:rsidR="00D53F08">
              <w:rPr>
                <w:rFonts w:ascii="Cambria" w:hAnsi="Cambria"/>
                <w:bCs/>
                <w:sz w:val="20"/>
                <w:szCs w:val="20"/>
                <w:lang w:val="es-ES"/>
              </w:rPr>
              <w:t xml:space="preserve">: </w:t>
            </w:r>
            <w:r w:rsidRPr="004C017A">
              <w:rPr>
                <w:rFonts w:ascii="Cambria" w:hAnsi="Cambria"/>
                <w:bCs/>
                <w:sz w:val="20"/>
                <w:szCs w:val="20"/>
                <w:lang w:val="es-ES"/>
              </w:rPr>
              <w:t>“</w:t>
            </w:r>
            <w:r w:rsidR="00D53F08">
              <w:rPr>
                <w:rFonts w:ascii="Cambria" w:hAnsi="Cambria"/>
                <w:bCs/>
                <w:sz w:val="20"/>
                <w:szCs w:val="20"/>
                <w:lang w:val="es-ES"/>
              </w:rPr>
              <w:t xml:space="preserve">la </w:t>
            </w:r>
            <w:r w:rsidRPr="004C017A">
              <w:rPr>
                <w:rFonts w:ascii="Cambria" w:hAnsi="Cambria"/>
                <w:bCs/>
                <w:sz w:val="20"/>
                <w:szCs w:val="20"/>
                <w:lang w:val="es-ES"/>
              </w:rPr>
              <w:t xml:space="preserve">presunción de inocencia, </w:t>
            </w:r>
            <w:r w:rsidR="00D53F08">
              <w:rPr>
                <w:rFonts w:ascii="Cambria" w:hAnsi="Cambria"/>
                <w:bCs/>
                <w:sz w:val="20"/>
                <w:szCs w:val="20"/>
                <w:lang w:val="es-ES"/>
              </w:rPr>
              <w:t>tortura y trato cruel</w:t>
            </w:r>
            <w:r w:rsidRPr="004C017A">
              <w:rPr>
                <w:rFonts w:ascii="Cambria" w:hAnsi="Cambria"/>
                <w:bCs/>
                <w:sz w:val="20"/>
                <w:szCs w:val="20"/>
                <w:lang w:val="es-ES"/>
              </w:rPr>
              <w:t xml:space="preserve">, </w:t>
            </w:r>
            <w:r w:rsidR="00D53F08">
              <w:rPr>
                <w:rFonts w:ascii="Cambria" w:hAnsi="Cambria"/>
                <w:bCs/>
                <w:sz w:val="20"/>
                <w:szCs w:val="20"/>
                <w:lang w:val="es-ES"/>
              </w:rPr>
              <w:t>juicio injusto y amenaza de muerte</w:t>
            </w:r>
            <w:r w:rsidRPr="004C017A">
              <w:rPr>
                <w:rFonts w:ascii="Cambria" w:hAnsi="Cambria"/>
                <w:bCs/>
                <w:sz w:val="20"/>
                <w:szCs w:val="20"/>
                <w:lang w:val="es-ES"/>
              </w:rPr>
              <w:t>”</w:t>
            </w:r>
            <w:r>
              <w:rPr>
                <w:rFonts w:ascii="Cambria" w:hAnsi="Cambria"/>
                <w:bCs/>
                <w:sz w:val="20"/>
                <w:szCs w:val="20"/>
                <w:lang w:val="es-ES"/>
              </w:rPr>
              <w:t xml:space="preserve"> </w:t>
            </w:r>
          </w:p>
        </w:tc>
      </w:tr>
    </w:tbl>
    <w:p w14:paraId="176FB213" w14:textId="77777777" w:rsidR="003239B8" w:rsidRPr="0035254E" w:rsidRDefault="003239B8" w:rsidP="003239B8">
      <w:pPr>
        <w:spacing w:before="240"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t>II.</w:t>
      </w:r>
      <w:r w:rsidRPr="0035254E">
        <w:rPr>
          <w:rFonts w:asciiTheme="majorHAnsi" w:hAnsiTheme="majorHAnsi"/>
          <w:b/>
          <w:bCs/>
          <w:sz w:val="20"/>
          <w:szCs w:val="20"/>
          <w:lang w:val="es-ES"/>
        </w:rPr>
        <w:tab/>
        <w:t>TRÁMITE ANTE LA CIDH</w:t>
      </w:r>
      <w:r w:rsidR="008E3BFE" w:rsidRPr="0035254E">
        <w:rPr>
          <w:rStyle w:val="FootnoteReference"/>
          <w:rFonts w:ascii="Cambria" w:hAnsi="Cambria"/>
          <w:b/>
          <w:sz w:val="20"/>
          <w:szCs w:val="20"/>
          <w:lang w:val="es-ES"/>
        </w:rPr>
        <w:footnoteReference w:id="2"/>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35254E"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35254E" w:rsidRDefault="0013241C" w:rsidP="0013241C">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Presentación de la petición:</w:t>
            </w:r>
          </w:p>
        </w:tc>
        <w:tc>
          <w:tcPr>
            <w:tcW w:w="5647" w:type="dxa"/>
            <w:vAlign w:val="center"/>
          </w:tcPr>
          <w:p w14:paraId="6883A5F8" w14:textId="1C50B67D" w:rsidR="0013241C" w:rsidRPr="0035254E" w:rsidRDefault="000F4884" w:rsidP="0013241C">
            <w:pPr>
              <w:jc w:val="both"/>
              <w:rPr>
                <w:rFonts w:ascii="Cambria" w:hAnsi="Cambria"/>
                <w:bCs/>
                <w:sz w:val="20"/>
                <w:szCs w:val="20"/>
                <w:lang w:val="es-ES"/>
              </w:rPr>
            </w:pPr>
            <w:r>
              <w:rPr>
                <w:rFonts w:ascii="Cambria" w:hAnsi="Cambria"/>
                <w:bCs/>
                <w:sz w:val="20"/>
                <w:szCs w:val="20"/>
                <w:lang w:val="es-ES"/>
              </w:rPr>
              <w:t>26 de abril</w:t>
            </w:r>
            <w:r w:rsidR="000456A0">
              <w:rPr>
                <w:rFonts w:ascii="Cambria" w:hAnsi="Cambria"/>
                <w:bCs/>
                <w:sz w:val="20"/>
                <w:szCs w:val="20"/>
                <w:lang w:val="es-ES"/>
              </w:rPr>
              <w:t xml:space="preserve"> de 2021</w:t>
            </w:r>
          </w:p>
        </w:tc>
      </w:tr>
      <w:tr w:rsidR="00EC66A3" w:rsidRPr="007D71C3" w14:paraId="3AD49FBE" w14:textId="77777777" w:rsidTr="00394073">
        <w:tc>
          <w:tcPr>
            <w:tcW w:w="3600" w:type="dxa"/>
            <w:tcBorders>
              <w:top w:val="single" w:sz="6" w:space="0" w:color="auto"/>
              <w:bottom w:val="single" w:sz="6" w:space="0" w:color="auto"/>
            </w:tcBorders>
            <w:shd w:val="clear" w:color="auto" w:fill="386294"/>
            <w:vAlign w:val="center"/>
          </w:tcPr>
          <w:p w14:paraId="15CE464F" w14:textId="37D8BA56" w:rsidR="00EC66A3" w:rsidRPr="0035254E" w:rsidRDefault="00EC66A3" w:rsidP="00EC66A3">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Información adicional recibida durante la etapa de estudio:</w:t>
            </w:r>
          </w:p>
        </w:tc>
        <w:tc>
          <w:tcPr>
            <w:tcW w:w="5647" w:type="dxa"/>
            <w:vAlign w:val="center"/>
          </w:tcPr>
          <w:p w14:paraId="256BFCF9" w14:textId="0B8278F5" w:rsidR="00EC66A3" w:rsidRPr="0035254E" w:rsidRDefault="000F4884" w:rsidP="00EC66A3">
            <w:pPr>
              <w:jc w:val="both"/>
              <w:rPr>
                <w:rFonts w:ascii="Cambria" w:hAnsi="Cambria"/>
                <w:bCs/>
                <w:sz w:val="20"/>
                <w:szCs w:val="20"/>
                <w:lang w:val="es-ES"/>
              </w:rPr>
            </w:pPr>
            <w:r>
              <w:rPr>
                <w:rFonts w:ascii="Cambria" w:hAnsi="Cambria"/>
                <w:bCs/>
                <w:sz w:val="20"/>
                <w:szCs w:val="20"/>
                <w:lang w:val="es-ES"/>
              </w:rPr>
              <w:t xml:space="preserve">19 de mayo, 15 de junio, 20 y 27 de </w:t>
            </w:r>
            <w:r w:rsidR="0018248D">
              <w:rPr>
                <w:rFonts w:ascii="Cambria" w:hAnsi="Cambria"/>
                <w:bCs/>
                <w:sz w:val="20"/>
                <w:szCs w:val="20"/>
                <w:lang w:val="es-ES"/>
              </w:rPr>
              <w:t>octubre</w:t>
            </w:r>
            <w:r>
              <w:rPr>
                <w:rFonts w:ascii="Cambria" w:hAnsi="Cambria"/>
                <w:bCs/>
                <w:sz w:val="20"/>
                <w:szCs w:val="20"/>
                <w:lang w:val="es-ES"/>
              </w:rPr>
              <w:t>, 8 de noviembre y 16 de diciembre de 2021; 21 de marzo, 26 de julio y 22 de agosto de 2022</w:t>
            </w:r>
          </w:p>
        </w:tc>
      </w:tr>
      <w:tr w:rsidR="00EC66A3" w:rsidRPr="00E37FC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EC66A3" w:rsidRPr="0035254E" w:rsidRDefault="00EC66A3" w:rsidP="00EC66A3">
            <w:pPr>
              <w:jc w:val="center"/>
              <w:rPr>
                <w:rFonts w:ascii="Cambria" w:hAnsi="Cambria"/>
                <w:b/>
                <w:bCs/>
                <w:color w:val="FFFFFF" w:themeColor="background1"/>
                <w:sz w:val="20"/>
                <w:szCs w:val="20"/>
                <w:lang w:val="es-ES"/>
              </w:rPr>
            </w:pPr>
            <w:r w:rsidRPr="0035254E">
              <w:rPr>
                <w:rFonts w:ascii="Cambria" w:hAnsi="Cambria"/>
                <w:b/>
                <w:color w:val="FFFFFF" w:themeColor="background1"/>
                <w:sz w:val="20"/>
                <w:szCs w:val="20"/>
                <w:lang w:val="es-ES"/>
              </w:rPr>
              <w:t>Notificación de la petición al Estado:</w:t>
            </w:r>
          </w:p>
        </w:tc>
        <w:tc>
          <w:tcPr>
            <w:tcW w:w="5647" w:type="dxa"/>
            <w:vAlign w:val="center"/>
          </w:tcPr>
          <w:p w14:paraId="58485921" w14:textId="28A7E6D6" w:rsidR="00EC66A3" w:rsidRPr="0035254E" w:rsidRDefault="001B5CFD" w:rsidP="00EC66A3">
            <w:pPr>
              <w:jc w:val="both"/>
              <w:rPr>
                <w:rFonts w:ascii="Cambria" w:hAnsi="Cambria"/>
                <w:bCs/>
                <w:sz w:val="20"/>
                <w:szCs w:val="20"/>
                <w:lang w:val="es-ES"/>
              </w:rPr>
            </w:pPr>
            <w:r>
              <w:rPr>
                <w:rFonts w:ascii="Cambria" w:hAnsi="Cambria"/>
                <w:bCs/>
                <w:sz w:val="20"/>
                <w:szCs w:val="20"/>
                <w:lang w:val="es-ES"/>
              </w:rPr>
              <w:t>3 de noviembre de 2022</w:t>
            </w:r>
          </w:p>
        </w:tc>
      </w:tr>
      <w:tr w:rsidR="00EC66A3" w:rsidRPr="0035254E"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EC66A3" w:rsidRPr="0035254E" w:rsidRDefault="00EC66A3" w:rsidP="00EC66A3">
            <w:pPr>
              <w:jc w:val="center"/>
              <w:rPr>
                <w:rFonts w:ascii="Cambria" w:hAnsi="Cambria"/>
                <w:b/>
                <w:color w:val="FFFFFF" w:themeColor="background1"/>
                <w:sz w:val="20"/>
                <w:szCs w:val="20"/>
                <w:lang w:val="es-ES"/>
              </w:rPr>
            </w:pPr>
            <w:r w:rsidRPr="0035254E">
              <w:rPr>
                <w:rFonts w:ascii="Cambria" w:hAnsi="Cambria"/>
                <w:b/>
                <w:color w:val="FFFFFF" w:themeColor="background1"/>
                <w:sz w:val="20"/>
                <w:szCs w:val="20"/>
                <w:lang w:val="es-ES"/>
              </w:rPr>
              <w:t>Primera respuesta del Estado:</w:t>
            </w:r>
          </w:p>
        </w:tc>
        <w:tc>
          <w:tcPr>
            <w:tcW w:w="5647" w:type="dxa"/>
            <w:vAlign w:val="center"/>
          </w:tcPr>
          <w:p w14:paraId="194E0D73" w14:textId="73066A40" w:rsidR="00EC66A3" w:rsidRPr="0035254E" w:rsidRDefault="00AB796D" w:rsidP="00EC66A3">
            <w:pPr>
              <w:jc w:val="both"/>
              <w:rPr>
                <w:rFonts w:ascii="Cambria" w:hAnsi="Cambria"/>
                <w:bCs/>
                <w:sz w:val="20"/>
                <w:szCs w:val="20"/>
                <w:lang w:val="es-ES"/>
              </w:rPr>
            </w:pPr>
            <w:r>
              <w:rPr>
                <w:rFonts w:ascii="Cambria" w:hAnsi="Cambria"/>
                <w:bCs/>
                <w:sz w:val="20"/>
                <w:szCs w:val="20"/>
                <w:lang w:val="es-ES"/>
              </w:rPr>
              <w:t>3 de marzo de 2023</w:t>
            </w:r>
          </w:p>
        </w:tc>
      </w:tr>
      <w:tr w:rsidR="00EC66A3" w:rsidRPr="007D71C3"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46C90D12" w:rsidR="00EC66A3" w:rsidRPr="0035254E" w:rsidRDefault="00096157" w:rsidP="00EC66A3">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EC66A3" w:rsidRPr="0035254E">
              <w:rPr>
                <w:rFonts w:ascii="Cambria" w:hAnsi="Cambria"/>
                <w:b/>
                <w:bCs/>
                <w:color w:val="FFFFFF" w:themeColor="background1"/>
                <w:sz w:val="20"/>
                <w:szCs w:val="20"/>
                <w:lang w:val="es-ES"/>
              </w:rPr>
              <w:t>:</w:t>
            </w:r>
          </w:p>
        </w:tc>
        <w:tc>
          <w:tcPr>
            <w:tcW w:w="5647" w:type="dxa"/>
            <w:vAlign w:val="center"/>
          </w:tcPr>
          <w:p w14:paraId="157F014C" w14:textId="6809B7D2" w:rsidR="00EC66A3" w:rsidRPr="0035254E" w:rsidRDefault="00542551" w:rsidP="00EC66A3">
            <w:pPr>
              <w:jc w:val="both"/>
              <w:rPr>
                <w:rFonts w:ascii="Cambria" w:hAnsi="Cambria"/>
                <w:bCs/>
                <w:sz w:val="20"/>
                <w:szCs w:val="20"/>
                <w:lang w:val="es-ES"/>
              </w:rPr>
            </w:pPr>
            <w:r>
              <w:rPr>
                <w:rFonts w:ascii="Cambria" w:hAnsi="Cambria"/>
                <w:bCs/>
                <w:sz w:val="20"/>
                <w:szCs w:val="20"/>
                <w:lang w:val="es-ES"/>
              </w:rPr>
              <w:t>9 de diciembre de 2022; 23 de abril</w:t>
            </w:r>
            <w:r w:rsidR="00DD5755">
              <w:rPr>
                <w:rFonts w:ascii="Cambria" w:hAnsi="Cambria"/>
                <w:bCs/>
                <w:sz w:val="20"/>
                <w:szCs w:val="20"/>
                <w:lang w:val="es-ES"/>
              </w:rPr>
              <w:t xml:space="preserve">, 19 de mayo, </w:t>
            </w:r>
            <w:r w:rsidR="00A629BE">
              <w:rPr>
                <w:rFonts w:ascii="Cambria" w:hAnsi="Cambria"/>
                <w:bCs/>
                <w:sz w:val="20"/>
                <w:szCs w:val="20"/>
                <w:lang w:val="es-ES"/>
              </w:rPr>
              <w:t>2 de agosto</w:t>
            </w:r>
            <w:r w:rsidR="00583502">
              <w:rPr>
                <w:rFonts w:ascii="Cambria" w:hAnsi="Cambria"/>
                <w:bCs/>
                <w:sz w:val="20"/>
                <w:szCs w:val="20"/>
                <w:lang w:val="es-ES"/>
              </w:rPr>
              <w:t>,</w:t>
            </w:r>
            <w:r w:rsidR="00A629BE">
              <w:rPr>
                <w:rFonts w:ascii="Cambria" w:hAnsi="Cambria"/>
                <w:bCs/>
                <w:sz w:val="20"/>
                <w:szCs w:val="20"/>
                <w:lang w:val="es-ES"/>
              </w:rPr>
              <w:t xml:space="preserve"> y</w:t>
            </w:r>
            <w:r w:rsidR="00583502">
              <w:rPr>
                <w:rFonts w:ascii="Cambria" w:hAnsi="Cambria"/>
                <w:bCs/>
                <w:sz w:val="20"/>
                <w:szCs w:val="20"/>
                <w:lang w:val="es-ES"/>
              </w:rPr>
              <w:t xml:space="preserve"> </w:t>
            </w:r>
            <w:r w:rsidR="00DD5755">
              <w:rPr>
                <w:rFonts w:ascii="Cambria" w:hAnsi="Cambria"/>
                <w:bCs/>
                <w:sz w:val="20"/>
                <w:szCs w:val="20"/>
                <w:lang w:val="es-ES"/>
              </w:rPr>
              <w:t>22 y 27 de noviembre</w:t>
            </w:r>
            <w:r>
              <w:rPr>
                <w:rFonts w:ascii="Cambria" w:hAnsi="Cambria"/>
                <w:bCs/>
                <w:sz w:val="20"/>
                <w:szCs w:val="20"/>
                <w:lang w:val="es-ES"/>
              </w:rPr>
              <w:t xml:space="preserve"> de 2023</w:t>
            </w:r>
          </w:p>
        </w:tc>
      </w:tr>
      <w:tr w:rsidR="00EC66A3" w:rsidRPr="00E37FCC" w14:paraId="4A951B2F" w14:textId="77777777" w:rsidTr="00394073">
        <w:tc>
          <w:tcPr>
            <w:tcW w:w="3600" w:type="dxa"/>
            <w:tcBorders>
              <w:top w:val="single" w:sz="6" w:space="0" w:color="auto"/>
              <w:bottom w:val="single" w:sz="6" w:space="0" w:color="auto"/>
            </w:tcBorders>
            <w:shd w:val="clear" w:color="auto" w:fill="386294"/>
            <w:vAlign w:val="center"/>
          </w:tcPr>
          <w:p w14:paraId="0B805070" w14:textId="4D1A91B9" w:rsidR="00EC66A3" w:rsidRPr="0035254E" w:rsidRDefault="00096157" w:rsidP="00EC66A3">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r w:rsidR="00EC66A3" w:rsidRPr="0035254E">
              <w:rPr>
                <w:rFonts w:ascii="Cambria" w:hAnsi="Cambria"/>
                <w:b/>
                <w:bCs/>
                <w:color w:val="FFFFFF" w:themeColor="background1"/>
                <w:sz w:val="20"/>
                <w:szCs w:val="20"/>
                <w:lang w:val="es-ES"/>
              </w:rPr>
              <w:t>:</w:t>
            </w:r>
          </w:p>
        </w:tc>
        <w:tc>
          <w:tcPr>
            <w:tcW w:w="5647" w:type="dxa"/>
            <w:vAlign w:val="center"/>
          </w:tcPr>
          <w:p w14:paraId="549A9D65" w14:textId="1291F29E" w:rsidR="00EC66A3" w:rsidRPr="0035254E" w:rsidRDefault="009139E7" w:rsidP="00EC66A3">
            <w:pPr>
              <w:jc w:val="both"/>
              <w:rPr>
                <w:rFonts w:ascii="Cambria" w:hAnsi="Cambria"/>
                <w:bCs/>
                <w:sz w:val="20"/>
                <w:szCs w:val="20"/>
                <w:lang w:val="es-ES"/>
              </w:rPr>
            </w:pPr>
            <w:r>
              <w:rPr>
                <w:rFonts w:ascii="Cambria" w:hAnsi="Cambria"/>
                <w:bCs/>
                <w:sz w:val="20"/>
                <w:szCs w:val="20"/>
                <w:lang w:val="es-ES"/>
              </w:rPr>
              <w:t>21 de noviembre de 2023</w:t>
            </w:r>
          </w:p>
        </w:tc>
      </w:tr>
    </w:tbl>
    <w:p w14:paraId="0FC6E9E8" w14:textId="77777777" w:rsidR="003239B8" w:rsidRPr="0035254E" w:rsidRDefault="003239B8" w:rsidP="003239B8">
      <w:pPr>
        <w:spacing w:before="240"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t xml:space="preserve">III. </w:t>
      </w:r>
      <w:r w:rsidRPr="0035254E">
        <w:rPr>
          <w:rFonts w:asciiTheme="majorHAnsi" w:hAnsiTheme="majorHAnsi"/>
          <w:b/>
          <w:bCs/>
          <w:sz w:val="20"/>
          <w:szCs w:val="20"/>
          <w:lang w:val="es-ES"/>
        </w:rPr>
        <w:tab/>
        <w:t>COMPETENCIA</w:t>
      </w:r>
      <w:r w:rsidR="00EE00E9" w:rsidRPr="0035254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5254E"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35254E" w:rsidRDefault="003239B8" w:rsidP="008D2290">
            <w:pPr>
              <w:jc w:val="center"/>
              <w:rPr>
                <w:rFonts w:ascii="Cambria" w:hAnsi="Cambria"/>
                <w:b/>
                <w:bCs/>
                <w:i/>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35254E" w:rsidRDefault="003F7558" w:rsidP="008D2290">
            <w:pPr>
              <w:rPr>
                <w:rFonts w:ascii="Cambria" w:hAnsi="Cambria"/>
                <w:bCs/>
                <w:sz w:val="20"/>
                <w:szCs w:val="20"/>
                <w:lang w:val="es-ES"/>
              </w:rPr>
            </w:pPr>
            <w:r w:rsidRPr="0035254E">
              <w:rPr>
                <w:rFonts w:ascii="Cambria" w:hAnsi="Cambria"/>
                <w:bCs/>
                <w:sz w:val="20"/>
                <w:szCs w:val="20"/>
                <w:lang w:val="es-ES"/>
              </w:rPr>
              <w:t>S</w:t>
            </w:r>
            <w:r w:rsidR="003A5C21" w:rsidRPr="0035254E">
              <w:rPr>
                <w:rFonts w:ascii="Cambria" w:hAnsi="Cambria"/>
                <w:bCs/>
                <w:sz w:val="20"/>
                <w:szCs w:val="20"/>
                <w:lang w:val="es-ES"/>
              </w:rPr>
              <w:t>í</w:t>
            </w:r>
          </w:p>
        </w:tc>
      </w:tr>
      <w:tr w:rsidR="003239B8" w:rsidRPr="0035254E"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loci</w:t>
            </w:r>
            <w:r w:rsidRPr="0035254E">
              <w:rPr>
                <w:rFonts w:ascii="Cambria" w:hAnsi="Cambria"/>
                <w:b/>
                <w:bCs/>
                <w:color w:val="FFFFFF" w:themeColor="background1"/>
                <w:sz w:val="20"/>
                <w:szCs w:val="20"/>
                <w:lang w:val="es-ES"/>
              </w:rPr>
              <w:t>:</w:t>
            </w:r>
          </w:p>
        </w:tc>
        <w:tc>
          <w:tcPr>
            <w:tcW w:w="5760" w:type="dxa"/>
            <w:vAlign w:val="center"/>
          </w:tcPr>
          <w:p w14:paraId="77C8256A" w14:textId="1C5BA74B" w:rsidR="003239B8" w:rsidRPr="0035254E" w:rsidRDefault="003F7558" w:rsidP="008D2290">
            <w:pPr>
              <w:rPr>
                <w:rFonts w:ascii="Cambria" w:hAnsi="Cambria"/>
                <w:bCs/>
                <w:sz w:val="20"/>
                <w:szCs w:val="20"/>
                <w:lang w:val="es-ES"/>
              </w:rPr>
            </w:pPr>
            <w:r w:rsidRPr="0035254E">
              <w:rPr>
                <w:rFonts w:ascii="Cambria" w:hAnsi="Cambria"/>
                <w:bCs/>
                <w:sz w:val="20"/>
                <w:szCs w:val="20"/>
                <w:lang w:val="es-ES"/>
              </w:rPr>
              <w:t>Sí</w:t>
            </w:r>
          </w:p>
        </w:tc>
      </w:tr>
      <w:tr w:rsidR="003239B8" w:rsidRPr="0035254E"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temporis</w:t>
            </w:r>
            <w:r w:rsidRPr="0035254E">
              <w:rPr>
                <w:rFonts w:ascii="Cambria" w:hAnsi="Cambria"/>
                <w:b/>
                <w:bCs/>
                <w:color w:val="FFFFFF" w:themeColor="background1"/>
                <w:sz w:val="20"/>
                <w:szCs w:val="20"/>
                <w:lang w:val="es-ES"/>
              </w:rPr>
              <w:t>:</w:t>
            </w:r>
          </w:p>
        </w:tc>
        <w:tc>
          <w:tcPr>
            <w:tcW w:w="5760" w:type="dxa"/>
            <w:vAlign w:val="center"/>
          </w:tcPr>
          <w:p w14:paraId="523F6BD6" w14:textId="07E41812" w:rsidR="003239B8" w:rsidRPr="0035254E" w:rsidRDefault="003F7558" w:rsidP="008D2290">
            <w:pPr>
              <w:rPr>
                <w:rFonts w:ascii="Cambria" w:hAnsi="Cambria"/>
                <w:bCs/>
                <w:sz w:val="20"/>
                <w:szCs w:val="20"/>
                <w:lang w:val="es-ES"/>
              </w:rPr>
            </w:pPr>
            <w:r w:rsidRPr="0035254E">
              <w:rPr>
                <w:rFonts w:ascii="Cambria" w:hAnsi="Cambria"/>
                <w:bCs/>
                <w:sz w:val="20"/>
                <w:szCs w:val="20"/>
                <w:lang w:val="es-ES"/>
              </w:rPr>
              <w:t>Sí</w:t>
            </w:r>
          </w:p>
        </w:tc>
      </w:tr>
      <w:tr w:rsidR="003239B8" w:rsidRPr="007D71C3"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35254E" w:rsidRDefault="003239B8"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Competencia</w:t>
            </w:r>
            <w:r w:rsidRPr="0035254E">
              <w:rPr>
                <w:rFonts w:ascii="Cambria" w:hAnsi="Cambria"/>
                <w:b/>
                <w:bCs/>
                <w:i/>
                <w:color w:val="FFFFFF" w:themeColor="background1"/>
                <w:sz w:val="20"/>
                <w:szCs w:val="20"/>
                <w:lang w:val="es-ES"/>
              </w:rPr>
              <w:t xml:space="preserve"> Ratione materia</w:t>
            </w:r>
            <w:r w:rsidR="00EE00E9" w:rsidRPr="0035254E">
              <w:rPr>
                <w:rFonts w:ascii="Cambria" w:hAnsi="Cambria"/>
                <w:b/>
                <w:bCs/>
                <w:i/>
                <w:color w:val="FFFFFF" w:themeColor="background1"/>
                <w:sz w:val="20"/>
                <w:szCs w:val="20"/>
                <w:lang w:val="es-ES"/>
              </w:rPr>
              <w:t>e</w:t>
            </w:r>
            <w:r w:rsidRPr="0035254E">
              <w:rPr>
                <w:rFonts w:ascii="Cambria" w:hAnsi="Cambria"/>
                <w:b/>
                <w:bCs/>
                <w:color w:val="FFFFFF" w:themeColor="background1"/>
                <w:sz w:val="20"/>
                <w:szCs w:val="20"/>
                <w:lang w:val="es-ES"/>
              </w:rPr>
              <w:t>:</w:t>
            </w:r>
          </w:p>
        </w:tc>
        <w:tc>
          <w:tcPr>
            <w:tcW w:w="5760" w:type="dxa"/>
            <w:vAlign w:val="center"/>
          </w:tcPr>
          <w:p w14:paraId="257C8337" w14:textId="157C7DAA" w:rsidR="003239B8" w:rsidRPr="0035254E" w:rsidRDefault="003F7558" w:rsidP="008D2290">
            <w:pPr>
              <w:jc w:val="both"/>
              <w:rPr>
                <w:rFonts w:ascii="Cambria" w:hAnsi="Cambria"/>
                <w:bCs/>
                <w:sz w:val="20"/>
                <w:szCs w:val="20"/>
                <w:lang w:val="es-ES"/>
              </w:rPr>
            </w:pPr>
            <w:r w:rsidRPr="0035254E">
              <w:rPr>
                <w:rFonts w:ascii="Cambria" w:hAnsi="Cambria"/>
                <w:bCs/>
                <w:sz w:val="20"/>
                <w:szCs w:val="20"/>
                <w:lang w:val="es-ES"/>
              </w:rPr>
              <w:t>Sí</w:t>
            </w:r>
            <w:r w:rsidR="004834E7" w:rsidRPr="0035254E">
              <w:rPr>
                <w:rFonts w:ascii="Cambria" w:hAnsi="Cambria"/>
                <w:bCs/>
                <w:sz w:val="20"/>
                <w:szCs w:val="20"/>
                <w:lang w:val="es-ES"/>
              </w:rPr>
              <w:t>,</w:t>
            </w:r>
            <w:r w:rsidR="0094295F" w:rsidRPr="0035254E">
              <w:rPr>
                <w:rFonts w:ascii="Cambria" w:hAnsi="Cambria"/>
                <w:bCs/>
                <w:sz w:val="20"/>
                <w:szCs w:val="20"/>
                <w:lang w:val="es-ES"/>
              </w:rPr>
              <w:t xml:space="preserve"> </w:t>
            </w:r>
            <w:r w:rsidR="00A50C46" w:rsidRPr="0035254E">
              <w:rPr>
                <w:rFonts w:ascii="Cambria" w:hAnsi="Cambria"/>
                <w:bCs/>
                <w:sz w:val="20"/>
                <w:szCs w:val="20"/>
                <w:lang w:val="es-ES"/>
              </w:rPr>
              <w:t>de la Convención Americana sobre Derechos Humanos</w:t>
            </w:r>
            <w:r w:rsidR="00A50C46" w:rsidRPr="0035254E">
              <w:rPr>
                <w:rFonts w:ascii="Cambria" w:hAnsi="Cambria"/>
                <w:sz w:val="20"/>
                <w:szCs w:val="20"/>
                <w:vertAlign w:val="superscript"/>
                <w:lang w:val="es-ES"/>
              </w:rPr>
              <w:footnoteReference w:id="3"/>
            </w:r>
            <w:r w:rsidR="00A50C46" w:rsidRPr="0035254E">
              <w:rPr>
                <w:rFonts w:ascii="Cambria" w:hAnsi="Cambria"/>
                <w:bCs/>
                <w:sz w:val="20"/>
                <w:szCs w:val="20"/>
                <w:lang w:val="es-ES"/>
              </w:rPr>
              <w:t xml:space="preserve"> </w:t>
            </w:r>
            <w:r w:rsidR="0094295F" w:rsidRPr="0035254E">
              <w:rPr>
                <w:rFonts w:ascii="Cambria" w:hAnsi="Cambria"/>
                <w:bCs/>
                <w:sz w:val="20"/>
                <w:szCs w:val="20"/>
                <w:lang w:val="es-ES"/>
              </w:rPr>
              <w:t>(</w:t>
            </w:r>
            <w:r w:rsidRPr="0035254E">
              <w:rPr>
                <w:rFonts w:ascii="Cambria" w:hAnsi="Cambria"/>
                <w:bCs/>
                <w:sz w:val="20"/>
                <w:szCs w:val="20"/>
                <w:lang w:val="es-ES"/>
              </w:rPr>
              <w:t xml:space="preserve">depósito del instrumento de ratificación </w:t>
            </w:r>
            <w:r w:rsidR="00571AFE" w:rsidRPr="00571AFE">
              <w:rPr>
                <w:rFonts w:ascii="Cambria" w:hAnsi="Cambria"/>
                <w:bCs/>
                <w:sz w:val="20"/>
                <w:szCs w:val="20"/>
                <w:lang w:val="es-ES"/>
              </w:rPr>
              <w:t>22 de junio de 1978</w:t>
            </w:r>
            <w:r w:rsidRPr="0035254E">
              <w:rPr>
                <w:rFonts w:ascii="Cambria" w:hAnsi="Cambria"/>
                <w:bCs/>
                <w:sz w:val="20"/>
                <w:szCs w:val="20"/>
                <w:lang w:val="es-ES"/>
              </w:rPr>
              <w:t>)</w:t>
            </w:r>
            <w:r w:rsidR="0094295F" w:rsidRPr="0035254E">
              <w:rPr>
                <w:rFonts w:ascii="Cambria" w:hAnsi="Cambria"/>
                <w:bCs/>
                <w:sz w:val="20"/>
                <w:szCs w:val="20"/>
                <w:lang w:val="es-ES"/>
              </w:rPr>
              <w:t xml:space="preserve"> </w:t>
            </w:r>
          </w:p>
        </w:tc>
      </w:tr>
    </w:tbl>
    <w:p w14:paraId="299A3868" w14:textId="6EF36770" w:rsidR="003239B8" w:rsidRPr="0035254E" w:rsidRDefault="003239B8" w:rsidP="00DD1318">
      <w:pPr>
        <w:spacing w:before="240" w:after="240"/>
        <w:ind w:firstLine="720"/>
        <w:jc w:val="both"/>
        <w:rPr>
          <w:rFonts w:asciiTheme="majorHAnsi" w:hAnsiTheme="majorHAnsi"/>
          <w:b/>
          <w:bCs/>
          <w:sz w:val="20"/>
          <w:szCs w:val="20"/>
          <w:lang w:val="es-ES"/>
        </w:rPr>
      </w:pPr>
      <w:r w:rsidRPr="0035254E">
        <w:rPr>
          <w:rFonts w:asciiTheme="majorHAnsi" w:hAnsiTheme="majorHAnsi"/>
          <w:b/>
          <w:bCs/>
          <w:sz w:val="20"/>
          <w:szCs w:val="20"/>
          <w:lang w:val="es-ES"/>
        </w:rPr>
        <w:t xml:space="preserve">IV. </w:t>
      </w:r>
      <w:r w:rsidRPr="0035254E">
        <w:rPr>
          <w:rFonts w:asciiTheme="majorHAnsi" w:hAnsiTheme="majorHAnsi"/>
          <w:b/>
          <w:bCs/>
          <w:sz w:val="20"/>
          <w:szCs w:val="20"/>
          <w:lang w:val="es-ES"/>
        </w:rPr>
        <w:tab/>
      </w:r>
      <w:r w:rsidR="00EE00E9" w:rsidRPr="0035254E">
        <w:rPr>
          <w:rFonts w:asciiTheme="majorHAnsi" w:hAnsiTheme="majorHAnsi"/>
          <w:b/>
          <w:bCs/>
          <w:sz w:val="20"/>
          <w:szCs w:val="20"/>
          <w:lang w:val="es-ES"/>
        </w:rPr>
        <w:t>DUPLICACIÓN</w:t>
      </w:r>
      <w:r w:rsidR="00EE00E9" w:rsidRPr="0035254E">
        <w:rPr>
          <w:rFonts w:asciiTheme="majorHAnsi" w:hAnsiTheme="majorHAnsi"/>
          <w:b/>
          <w:bCs/>
          <w:color w:val="FFFFFF" w:themeColor="background1"/>
          <w:sz w:val="20"/>
          <w:szCs w:val="20"/>
          <w:lang w:val="es-ES"/>
        </w:rPr>
        <w:t xml:space="preserve"> </w:t>
      </w:r>
      <w:r w:rsidR="00EE00E9" w:rsidRPr="0035254E">
        <w:rPr>
          <w:rFonts w:asciiTheme="majorHAnsi" w:hAnsiTheme="majorHAnsi"/>
          <w:b/>
          <w:bCs/>
          <w:sz w:val="20"/>
          <w:szCs w:val="20"/>
          <w:lang w:val="es-ES"/>
        </w:rPr>
        <w:t>DE PROCEDIMIENTOS Y COSA JUZGADA</w:t>
      </w:r>
      <w:r w:rsidR="00EE00E9" w:rsidRPr="0035254E">
        <w:rPr>
          <w:rFonts w:asciiTheme="majorHAnsi" w:hAnsiTheme="majorHAnsi"/>
          <w:b/>
          <w:bCs/>
          <w:i/>
          <w:sz w:val="20"/>
          <w:szCs w:val="20"/>
          <w:lang w:val="es-ES"/>
        </w:rPr>
        <w:t xml:space="preserve"> </w:t>
      </w:r>
      <w:r w:rsidR="00EE00E9" w:rsidRPr="0035254E">
        <w:rPr>
          <w:rFonts w:asciiTheme="majorHAnsi" w:hAnsiTheme="majorHAnsi"/>
          <w:b/>
          <w:bCs/>
          <w:sz w:val="20"/>
          <w:szCs w:val="20"/>
          <w:lang w:val="es-ES"/>
        </w:rPr>
        <w:t>INTERNACIONAL,</w:t>
      </w:r>
      <w:r w:rsidRPr="0035254E">
        <w:rPr>
          <w:rFonts w:asciiTheme="majorHAnsi" w:hAnsiTheme="majorHAnsi"/>
          <w:b/>
          <w:bCs/>
          <w:sz w:val="20"/>
          <w:szCs w:val="20"/>
          <w:lang w:val="es-ES"/>
        </w:rPr>
        <w:t xml:space="preserve"> CARACTERIZACIÓN, </w:t>
      </w:r>
      <w:r w:rsidRPr="0035254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5254E"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35254E" w:rsidRDefault="00EE00E9" w:rsidP="008D2290">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35254E" w:rsidRDefault="003A5C21" w:rsidP="008D2290">
            <w:pPr>
              <w:jc w:val="both"/>
              <w:rPr>
                <w:rFonts w:ascii="Cambria" w:hAnsi="Cambria"/>
                <w:bCs/>
                <w:sz w:val="20"/>
                <w:szCs w:val="20"/>
                <w:lang w:val="es-ES"/>
              </w:rPr>
            </w:pPr>
            <w:r w:rsidRPr="0035254E">
              <w:rPr>
                <w:rFonts w:ascii="Cambria" w:hAnsi="Cambria"/>
                <w:bCs/>
                <w:sz w:val="20"/>
                <w:szCs w:val="20"/>
                <w:lang w:val="es-ES"/>
              </w:rPr>
              <w:t>No</w:t>
            </w:r>
          </w:p>
        </w:tc>
      </w:tr>
      <w:tr w:rsidR="003239B8" w:rsidRPr="0035254E"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35254E" w:rsidRDefault="003239B8" w:rsidP="008D2290">
            <w:pPr>
              <w:jc w:val="center"/>
              <w:rPr>
                <w:rFonts w:ascii="Cambria" w:hAnsi="Cambria"/>
                <w:b/>
                <w:bCs/>
                <w:i/>
                <w:color w:val="FFFFFF" w:themeColor="background1"/>
                <w:sz w:val="20"/>
                <w:szCs w:val="20"/>
                <w:lang w:val="es-ES"/>
              </w:rPr>
            </w:pPr>
            <w:r w:rsidRPr="0035254E">
              <w:rPr>
                <w:rFonts w:ascii="Cambria" w:hAnsi="Cambria"/>
                <w:b/>
                <w:bCs/>
                <w:color w:val="FFFFFF" w:themeColor="background1"/>
                <w:sz w:val="20"/>
                <w:szCs w:val="20"/>
                <w:lang w:val="es-ES"/>
              </w:rPr>
              <w:t>Derechos declarados admisibles</w:t>
            </w:r>
            <w:r w:rsidRPr="0035254E">
              <w:rPr>
                <w:rFonts w:ascii="Cambria" w:hAnsi="Cambria"/>
                <w:b/>
                <w:bCs/>
                <w:i/>
                <w:color w:val="FFFFFF" w:themeColor="background1"/>
                <w:sz w:val="20"/>
                <w:szCs w:val="20"/>
                <w:lang w:val="es-ES"/>
              </w:rPr>
              <w:t>:</w:t>
            </w:r>
          </w:p>
        </w:tc>
        <w:tc>
          <w:tcPr>
            <w:tcW w:w="5677" w:type="dxa"/>
            <w:shd w:val="clear" w:color="auto" w:fill="auto"/>
            <w:vAlign w:val="center"/>
          </w:tcPr>
          <w:p w14:paraId="4DAE9D4D" w14:textId="6439B997" w:rsidR="003239B8" w:rsidRPr="0035254E" w:rsidRDefault="004116D3" w:rsidP="008D2290">
            <w:pPr>
              <w:jc w:val="both"/>
              <w:rPr>
                <w:rFonts w:ascii="Cambria" w:hAnsi="Cambria"/>
                <w:bCs/>
                <w:color w:val="000000" w:themeColor="text1"/>
                <w:sz w:val="20"/>
                <w:szCs w:val="20"/>
                <w:lang w:val="es-ES"/>
              </w:rPr>
            </w:pPr>
            <w:r w:rsidRPr="0035254E">
              <w:rPr>
                <w:rFonts w:ascii="Cambria" w:hAnsi="Cambria"/>
                <w:bCs/>
                <w:sz w:val="19"/>
                <w:szCs w:val="19"/>
                <w:lang w:val="es-ES"/>
              </w:rPr>
              <w:t>Ninguno</w:t>
            </w:r>
          </w:p>
        </w:tc>
      </w:tr>
      <w:tr w:rsidR="005F196E" w:rsidRPr="007D71C3"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35254E" w:rsidRDefault="005F196E" w:rsidP="005F196E">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5DEA256B" w:rsidR="005F196E" w:rsidRPr="0035254E" w:rsidRDefault="004116D3" w:rsidP="005F196E">
            <w:pPr>
              <w:rPr>
                <w:rFonts w:ascii="Cambria" w:hAnsi="Cambria"/>
                <w:bCs/>
                <w:sz w:val="20"/>
                <w:szCs w:val="20"/>
                <w:lang w:val="es-ES"/>
              </w:rPr>
            </w:pPr>
            <w:r w:rsidRPr="0035254E">
              <w:rPr>
                <w:rFonts w:ascii="Cambria" w:hAnsi="Cambria"/>
                <w:bCs/>
                <w:sz w:val="20"/>
                <w:szCs w:val="20"/>
                <w:lang w:val="es-ES"/>
              </w:rPr>
              <w:t>Sí, en los términos de la Sección VI</w:t>
            </w:r>
          </w:p>
        </w:tc>
      </w:tr>
      <w:tr w:rsidR="005F196E" w:rsidRPr="007D71C3"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F196E" w:rsidRPr="0035254E" w:rsidRDefault="005F196E" w:rsidP="005F196E">
            <w:pPr>
              <w:jc w:val="center"/>
              <w:rPr>
                <w:rFonts w:ascii="Cambria" w:hAnsi="Cambria"/>
                <w:b/>
                <w:bCs/>
                <w:color w:val="FFFFFF" w:themeColor="background1"/>
                <w:sz w:val="20"/>
                <w:szCs w:val="20"/>
                <w:lang w:val="es-ES"/>
              </w:rPr>
            </w:pPr>
            <w:r w:rsidRPr="0035254E">
              <w:rPr>
                <w:rFonts w:ascii="Cambria" w:hAnsi="Cambria"/>
                <w:b/>
                <w:bCs/>
                <w:color w:val="FFFFFF" w:themeColor="background1"/>
                <w:sz w:val="20"/>
                <w:szCs w:val="20"/>
                <w:lang w:val="es-ES"/>
              </w:rPr>
              <w:t>Presentación dentro de plazo:</w:t>
            </w:r>
          </w:p>
        </w:tc>
        <w:tc>
          <w:tcPr>
            <w:tcW w:w="5677" w:type="dxa"/>
            <w:vAlign w:val="center"/>
          </w:tcPr>
          <w:p w14:paraId="2AF0FC69" w14:textId="77742B80" w:rsidR="005F196E" w:rsidRPr="0035254E" w:rsidRDefault="005F196E" w:rsidP="005F196E">
            <w:pPr>
              <w:rPr>
                <w:rFonts w:ascii="Cambria" w:hAnsi="Cambria"/>
                <w:bCs/>
                <w:sz w:val="20"/>
                <w:szCs w:val="20"/>
                <w:lang w:val="es-ES"/>
              </w:rPr>
            </w:pPr>
            <w:r w:rsidRPr="0035254E">
              <w:rPr>
                <w:rFonts w:ascii="Cambria" w:hAnsi="Cambria"/>
                <w:bCs/>
                <w:sz w:val="20"/>
                <w:szCs w:val="20"/>
                <w:lang w:val="es-ES"/>
              </w:rPr>
              <w:t>Sí, en los términos de la Sección VI</w:t>
            </w:r>
          </w:p>
        </w:tc>
      </w:tr>
    </w:tbl>
    <w:p w14:paraId="15512B3E" w14:textId="77777777" w:rsidR="00100C43" w:rsidRDefault="00100C43">
      <w:pPr>
        <w:rPr>
          <w:rFonts w:asciiTheme="majorHAnsi" w:hAnsiTheme="majorHAnsi"/>
          <w:b/>
          <w:sz w:val="20"/>
          <w:szCs w:val="20"/>
          <w:lang w:val="es-ES"/>
        </w:rPr>
      </w:pPr>
      <w:r>
        <w:rPr>
          <w:rFonts w:asciiTheme="majorHAnsi" w:hAnsiTheme="majorHAnsi"/>
          <w:b/>
          <w:sz w:val="20"/>
          <w:szCs w:val="20"/>
          <w:lang w:val="es-ES"/>
        </w:rPr>
        <w:br w:type="page"/>
      </w:r>
    </w:p>
    <w:p w14:paraId="4A80A008" w14:textId="148389FB" w:rsidR="009F3EDF" w:rsidRPr="0072185E" w:rsidRDefault="00223A29" w:rsidP="003526F4">
      <w:pPr>
        <w:spacing w:before="240" w:after="240"/>
        <w:ind w:firstLine="720"/>
        <w:jc w:val="both"/>
        <w:rPr>
          <w:rFonts w:asciiTheme="majorHAnsi" w:hAnsiTheme="majorHAnsi"/>
          <w:b/>
          <w:sz w:val="20"/>
          <w:szCs w:val="20"/>
          <w:lang w:val="es-ES_tradnl"/>
        </w:rPr>
      </w:pPr>
      <w:r w:rsidRPr="0035254E">
        <w:rPr>
          <w:rFonts w:asciiTheme="majorHAnsi" w:hAnsiTheme="majorHAnsi"/>
          <w:b/>
          <w:sz w:val="20"/>
          <w:szCs w:val="20"/>
          <w:lang w:val="es-ES"/>
        </w:rPr>
        <w:lastRenderedPageBreak/>
        <w:t xml:space="preserve">V. </w:t>
      </w:r>
      <w:r w:rsidRPr="0035254E">
        <w:rPr>
          <w:rFonts w:asciiTheme="majorHAnsi" w:hAnsiTheme="majorHAnsi"/>
          <w:b/>
          <w:sz w:val="20"/>
          <w:szCs w:val="20"/>
          <w:lang w:val="es-ES"/>
        </w:rPr>
        <w:tab/>
      </w:r>
      <w:r w:rsidR="004241A0" w:rsidRPr="0072185E">
        <w:rPr>
          <w:rFonts w:asciiTheme="majorHAnsi" w:hAnsiTheme="majorHAnsi"/>
          <w:b/>
          <w:sz w:val="20"/>
          <w:szCs w:val="20"/>
          <w:lang w:val="es-ES_tradnl"/>
        </w:rPr>
        <w:t>POSICIÓN DE LAS PARTES</w:t>
      </w:r>
      <w:r w:rsidR="003239B8" w:rsidRPr="0072185E">
        <w:rPr>
          <w:rFonts w:asciiTheme="majorHAnsi" w:hAnsiTheme="majorHAnsi"/>
          <w:b/>
          <w:sz w:val="20"/>
          <w:szCs w:val="20"/>
          <w:lang w:val="es-ES_tradnl"/>
        </w:rPr>
        <w:t xml:space="preserve"> </w:t>
      </w:r>
    </w:p>
    <w:p w14:paraId="5F677F58" w14:textId="25F82C80" w:rsidR="004818B0" w:rsidRPr="0072185E" w:rsidRDefault="00770769" w:rsidP="003526F4">
      <w:pPr>
        <w:spacing w:before="240" w:after="240"/>
        <w:ind w:firstLine="720"/>
        <w:jc w:val="both"/>
        <w:rPr>
          <w:rFonts w:asciiTheme="majorHAnsi" w:hAnsiTheme="majorHAnsi"/>
          <w:bCs/>
          <w:i/>
          <w:iCs/>
          <w:sz w:val="20"/>
          <w:szCs w:val="20"/>
          <w:lang w:val="es-ES_tradnl"/>
        </w:rPr>
      </w:pPr>
      <w:r w:rsidRPr="0072185E">
        <w:rPr>
          <w:rFonts w:asciiTheme="majorHAnsi" w:hAnsiTheme="majorHAnsi"/>
          <w:bCs/>
          <w:i/>
          <w:iCs/>
          <w:sz w:val="20"/>
          <w:szCs w:val="20"/>
          <w:lang w:val="es-ES_tradnl"/>
        </w:rPr>
        <w:t>Posición de la parte</w:t>
      </w:r>
      <w:r w:rsidR="004818B0" w:rsidRPr="0072185E">
        <w:rPr>
          <w:rFonts w:asciiTheme="majorHAnsi" w:hAnsiTheme="majorHAnsi"/>
          <w:bCs/>
          <w:i/>
          <w:iCs/>
          <w:sz w:val="20"/>
          <w:szCs w:val="20"/>
          <w:lang w:val="es-ES_tradnl"/>
        </w:rPr>
        <w:t xml:space="preserve"> peticionar</w:t>
      </w:r>
      <w:r w:rsidRPr="0072185E">
        <w:rPr>
          <w:rFonts w:asciiTheme="majorHAnsi" w:hAnsiTheme="majorHAnsi"/>
          <w:bCs/>
          <w:i/>
          <w:iCs/>
          <w:sz w:val="20"/>
          <w:szCs w:val="20"/>
          <w:lang w:val="es-ES_tradnl"/>
        </w:rPr>
        <w:t>ia</w:t>
      </w:r>
    </w:p>
    <w:p w14:paraId="02857249" w14:textId="312E4553" w:rsidR="00BD0500" w:rsidRPr="005C038F" w:rsidRDefault="00BD0500" w:rsidP="00BD0500">
      <w:pPr>
        <w:pStyle w:val="ListParagraph"/>
        <w:numPr>
          <w:ilvl w:val="0"/>
          <w:numId w:val="56"/>
        </w:numPr>
        <w:spacing w:before="240" w:after="240"/>
        <w:ind w:left="0" w:firstLine="709"/>
        <w:jc w:val="both"/>
        <w:rPr>
          <w:rFonts w:asciiTheme="majorHAnsi" w:hAnsiTheme="majorHAnsi"/>
          <w:sz w:val="20"/>
          <w:szCs w:val="20"/>
          <w:lang w:val="es-ES"/>
        </w:rPr>
      </w:pPr>
      <w:r w:rsidRPr="005C038F">
        <w:rPr>
          <w:rFonts w:asciiTheme="majorHAnsi" w:hAnsiTheme="majorHAnsi"/>
          <w:sz w:val="20"/>
          <w:szCs w:val="20"/>
          <w:lang w:val="es-ES"/>
        </w:rPr>
        <w:t xml:space="preserve">La parte peticionaria denuncia la responsabilidad internacional de Panamá por vulneraciones al debido proceso en contra del señor Gilberto Ventura Ceballos (en adelante, el “señor Ventura”) en el marco de una causa </w:t>
      </w:r>
      <w:r w:rsidRPr="0072185E">
        <w:rPr>
          <w:rFonts w:asciiTheme="majorHAnsi" w:eastAsia="Arial Unicode MS" w:hAnsiTheme="majorHAnsi"/>
          <w:sz w:val="20"/>
          <w:szCs w:val="20"/>
          <w:lang w:val="es-ES_tradnl"/>
        </w:rPr>
        <w:t>penal</w:t>
      </w:r>
      <w:r w:rsidRPr="005C038F">
        <w:rPr>
          <w:rFonts w:asciiTheme="majorHAnsi" w:hAnsiTheme="majorHAnsi"/>
          <w:sz w:val="20"/>
          <w:szCs w:val="20"/>
          <w:lang w:val="es-ES"/>
        </w:rPr>
        <w:t xml:space="preserve"> que lo condenó a 30 años de prisión por los delitos de secuestro y homicidio. Además, alega que sufrió malos tratos y torturas durante su detención, perpetrados por agentes policiales panameños que lo detuvieron y custodiaron.</w:t>
      </w:r>
    </w:p>
    <w:p w14:paraId="22970AF3" w14:textId="3A45C965" w:rsidR="00294360" w:rsidRPr="0072185E" w:rsidRDefault="00294360" w:rsidP="00294360">
      <w:pPr>
        <w:pStyle w:val="ListParagraph"/>
        <w:spacing w:before="240" w:after="240"/>
        <w:ind w:left="709"/>
        <w:jc w:val="both"/>
        <w:rPr>
          <w:rFonts w:asciiTheme="majorHAnsi" w:eastAsia="Arial Unicode MS" w:hAnsiTheme="majorHAnsi"/>
          <w:i/>
          <w:iCs/>
          <w:sz w:val="20"/>
          <w:szCs w:val="20"/>
          <w:lang w:val="es-ES_tradnl"/>
        </w:rPr>
      </w:pPr>
      <w:r w:rsidRPr="0072185E">
        <w:rPr>
          <w:rFonts w:asciiTheme="majorHAnsi" w:hAnsiTheme="majorHAnsi"/>
          <w:i/>
          <w:iCs/>
          <w:sz w:val="20"/>
          <w:szCs w:val="20"/>
          <w:lang w:val="es-ES_tradnl"/>
        </w:rPr>
        <w:t>Antecedentes</w:t>
      </w:r>
      <w:r w:rsidR="007D5D1C" w:rsidRPr="0072185E">
        <w:rPr>
          <w:rFonts w:asciiTheme="majorHAnsi" w:hAnsiTheme="majorHAnsi"/>
          <w:i/>
          <w:iCs/>
          <w:sz w:val="20"/>
          <w:szCs w:val="20"/>
          <w:lang w:val="es-ES_tradnl"/>
        </w:rPr>
        <w:t xml:space="preserve"> y proceso penal seguido en contra del señor Ventura</w:t>
      </w:r>
      <w:r w:rsidR="00FF709A" w:rsidRPr="0072185E">
        <w:rPr>
          <w:rStyle w:val="FootnoteReference"/>
          <w:rFonts w:asciiTheme="majorHAnsi" w:hAnsiTheme="majorHAnsi"/>
          <w:i/>
          <w:iCs/>
          <w:sz w:val="20"/>
          <w:szCs w:val="20"/>
          <w:lang w:val="es-ES_tradnl"/>
        </w:rPr>
        <w:footnoteReference w:id="4"/>
      </w:r>
    </w:p>
    <w:p w14:paraId="107139D4" w14:textId="38CD576D" w:rsidR="005603D0" w:rsidRPr="0072185E" w:rsidRDefault="004747C4" w:rsidP="002B5DC8">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2185E">
        <w:rPr>
          <w:rFonts w:asciiTheme="majorHAnsi" w:eastAsia="Arial Unicode MS" w:hAnsiTheme="majorHAnsi"/>
          <w:sz w:val="20"/>
          <w:szCs w:val="20"/>
          <w:lang w:val="es-ES_tradnl"/>
        </w:rPr>
        <w:t>Se relata en la petición</w:t>
      </w:r>
      <w:r w:rsidR="002B5DC8" w:rsidRPr="0072185E">
        <w:rPr>
          <w:rFonts w:asciiTheme="majorHAnsi" w:eastAsia="Arial Unicode MS" w:hAnsiTheme="majorHAnsi"/>
          <w:sz w:val="20"/>
          <w:szCs w:val="20"/>
          <w:lang w:val="es-ES_tradnl"/>
        </w:rPr>
        <w:t xml:space="preserve">, a manera de </w:t>
      </w:r>
      <w:r w:rsidR="001A5BC4" w:rsidRPr="0072185E">
        <w:rPr>
          <w:rFonts w:asciiTheme="majorHAnsi" w:eastAsia="Arial Unicode MS" w:hAnsiTheme="majorHAnsi"/>
          <w:sz w:val="20"/>
          <w:szCs w:val="20"/>
          <w:lang w:val="es-ES_tradnl"/>
        </w:rPr>
        <w:t>antecedente</w:t>
      </w:r>
      <w:r w:rsidR="00954A85" w:rsidRPr="0072185E">
        <w:rPr>
          <w:rFonts w:asciiTheme="majorHAnsi" w:eastAsia="Arial Unicode MS" w:hAnsiTheme="majorHAnsi"/>
          <w:sz w:val="20"/>
          <w:szCs w:val="20"/>
          <w:lang w:val="es-ES_tradnl"/>
        </w:rPr>
        <w:t>,</w:t>
      </w:r>
      <w:r w:rsidRPr="0072185E">
        <w:rPr>
          <w:rFonts w:asciiTheme="majorHAnsi" w:eastAsia="Arial Unicode MS" w:hAnsiTheme="majorHAnsi"/>
          <w:sz w:val="20"/>
          <w:szCs w:val="20"/>
          <w:lang w:val="es-ES_tradnl"/>
        </w:rPr>
        <w:t xml:space="preserve"> que</w:t>
      </w:r>
      <w:r w:rsidR="00C95793" w:rsidRPr="0072185E">
        <w:rPr>
          <w:rFonts w:asciiTheme="majorHAnsi" w:eastAsia="Arial Unicode MS" w:hAnsiTheme="majorHAnsi"/>
          <w:sz w:val="20"/>
          <w:szCs w:val="20"/>
          <w:lang w:val="es-ES_tradnl"/>
        </w:rPr>
        <w:t xml:space="preserve"> </w:t>
      </w:r>
      <w:r w:rsidR="002B5DC8" w:rsidRPr="0072185E">
        <w:rPr>
          <w:rFonts w:asciiTheme="majorHAnsi" w:eastAsia="Arial Unicode MS" w:hAnsiTheme="majorHAnsi"/>
          <w:sz w:val="20"/>
          <w:szCs w:val="20"/>
          <w:lang w:val="es-ES_tradnl"/>
        </w:rPr>
        <w:t xml:space="preserve">en 2004 </w:t>
      </w:r>
      <w:r w:rsidR="00C95793" w:rsidRPr="0072185E">
        <w:rPr>
          <w:rFonts w:asciiTheme="majorHAnsi" w:eastAsia="Arial Unicode MS" w:hAnsiTheme="majorHAnsi"/>
          <w:sz w:val="20"/>
          <w:szCs w:val="20"/>
          <w:lang w:val="es-ES_tradnl"/>
        </w:rPr>
        <w:t>el señor Ventura</w:t>
      </w:r>
      <w:r w:rsidR="007C494E" w:rsidRPr="0072185E">
        <w:rPr>
          <w:rFonts w:asciiTheme="majorHAnsi" w:eastAsia="Arial Unicode MS" w:hAnsiTheme="majorHAnsi"/>
          <w:sz w:val="20"/>
          <w:szCs w:val="20"/>
          <w:lang w:val="es-ES_tradnl"/>
        </w:rPr>
        <w:t xml:space="preserve">, </w:t>
      </w:r>
      <w:r w:rsidR="00495981" w:rsidRPr="0072185E">
        <w:rPr>
          <w:rFonts w:asciiTheme="majorHAnsi" w:eastAsia="Arial Unicode MS" w:hAnsiTheme="majorHAnsi"/>
          <w:sz w:val="20"/>
          <w:szCs w:val="20"/>
          <w:lang w:val="es-ES_tradnl"/>
        </w:rPr>
        <w:t>ciudadano de República Dominicana</w:t>
      </w:r>
      <w:r w:rsidR="00EC5D2C" w:rsidRPr="0072185E">
        <w:rPr>
          <w:rFonts w:asciiTheme="majorHAnsi" w:eastAsia="Arial Unicode MS" w:hAnsiTheme="majorHAnsi"/>
          <w:sz w:val="20"/>
          <w:szCs w:val="20"/>
          <w:lang w:val="es-ES_tradnl"/>
        </w:rPr>
        <w:t>,</w:t>
      </w:r>
      <w:r w:rsidR="009C4456" w:rsidRPr="0072185E">
        <w:rPr>
          <w:rFonts w:asciiTheme="majorHAnsi" w:hAnsiTheme="majorHAnsi"/>
          <w:sz w:val="20"/>
          <w:szCs w:val="20"/>
          <w:lang w:val="es-ES_tradnl"/>
        </w:rPr>
        <w:t xml:space="preserve"> fue condenado </w:t>
      </w:r>
      <w:r w:rsidR="00F3039B" w:rsidRPr="0072185E">
        <w:rPr>
          <w:rFonts w:asciiTheme="majorHAnsi" w:hAnsiTheme="majorHAnsi"/>
          <w:sz w:val="20"/>
          <w:szCs w:val="20"/>
          <w:lang w:val="es-ES_tradnl"/>
        </w:rPr>
        <w:t xml:space="preserve">a veinte años de prisión </w:t>
      </w:r>
      <w:r w:rsidR="00BE0E4A" w:rsidRPr="0072185E">
        <w:rPr>
          <w:rFonts w:asciiTheme="majorHAnsi" w:hAnsiTheme="majorHAnsi"/>
          <w:sz w:val="20"/>
          <w:szCs w:val="20"/>
          <w:lang w:val="es-ES_tradnl"/>
        </w:rPr>
        <w:t>por el delito de secuestro</w:t>
      </w:r>
      <w:r w:rsidR="00EC5D2C" w:rsidRPr="0072185E">
        <w:rPr>
          <w:rFonts w:asciiTheme="majorHAnsi" w:hAnsiTheme="majorHAnsi"/>
          <w:sz w:val="20"/>
          <w:szCs w:val="20"/>
          <w:lang w:val="es-ES_tradnl"/>
        </w:rPr>
        <w:t xml:space="preserve">, a manera de represión por </w:t>
      </w:r>
      <w:r w:rsidR="00EC5D2C" w:rsidRPr="0072185E">
        <w:rPr>
          <w:rFonts w:asciiTheme="majorHAnsi" w:eastAsia="Arial Unicode MS" w:hAnsiTheme="majorHAnsi"/>
          <w:sz w:val="20"/>
          <w:szCs w:val="20"/>
          <w:lang w:val="es-ES_tradnl"/>
        </w:rPr>
        <w:t>ejercer</w:t>
      </w:r>
      <w:r w:rsidR="00EC5D2C" w:rsidRPr="0072185E">
        <w:rPr>
          <w:rFonts w:asciiTheme="majorHAnsi" w:hAnsiTheme="majorHAnsi"/>
          <w:sz w:val="20"/>
          <w:szCs w:val="20"/>
          <w:lang w:val="es-ES_tradnl"/>
        </w:rPr>
        <w:t xml:space="preserve"> como un político de izquierda</w:t>
      </w:r>
      <w:r w:rsidR="00BE0E4A" w:rsidRPr="0072185E">
        <w:rPr>
          <w:rFonts w:asciiTheme="majorHAnsi" w:hAnsiTheme="majorHAnsi"/>
          <w:sz w:val="20"/>
          <w:szCs w:val="20"/>
          <w:lang w:val="es-ES_tradnl"/>
        </w:rPr>
        <w:t xml:space="preserve">. </w:t>
      </w:r>
      <w:r w:rsidR="00FF46D0" w:rsidRPr="0072185E">
        <w:rPr>
          <w:rFonts w:asciiTheme="majorHAnsi" w:hAnsiTheme="majorHAnsi"/>
          <w:sz w:val="20"/>
          <w:szCs w:val="20"/>
          <w:lang w:val="es-ES_tradnl"/>
        </w:rPr>
        <w:t>El señor Ventura expresa</w:t>
      </w:r>
      <w:r w:rsidR="00BE0E4A" w:rsidRPr="0072185E">
        <w:rPr>
          <w:rFonts w:asciiTheme="majorHAnsi" w:hAnsiTheme="majorHAnsi"/>
          <w:sz w:val="20"/>
          <w:szCs w:val="20"/>
          <w:lang w:val="es-ES_tradnl"/>
        </w:rPr>
        <w:t xml:space="preserve">, </w:t>
      </w:r>
      <w:r w:rsidR="009F5FA4" w:rsidRPr="0072185E">
        <w:rPr>
          <w:rFonts w:asciiTheme="majorHAnsi" w:hAnsiTheme="majorHAnsi"/>
          <w:sz w:val="20"/>
          <w:szCs w:val="20"/>
          <w:lang w:val="es-ES_tradnl"/>
        </w:rPr>
        <w:t>textualmente</w:t>
      </w:r>
      <w:r w:rsidR="00FF46D0" w:rsidRPr="0072185E">
        <w:rPr>
          <w:rFonts w:asciiTheme="majorHAnsi" w:hAnsiTheme="majorHAnsi"/>
          <w:sz w:val="20"/>
          <w:szCs w:val="20"/>
          <w:lang w:val="es-ES_tradnl"/>
        </w:rPr>
        <w:t>,</w:t>
      </w:r>
      <w:r w:rsidR="00BE0E4A" w:rsidRPr="0072185E">
        <w:rPr>
          <w:rFonts w:asciiTheme="majorHAnsi" w:hAnsiTheme="majorHAnsi"/>
          <w:sz w:val="20"/>
          <w:szCs w:val="20"/>
          <w:lang w:val="es-ES_tradnl"/>
        </w:rPr>
        <w:t xml:space="preserve"> que: “</w:t>
      </w:r>
      <w:r w:rsidR="00BE0E4A" w:rsidRPr="0072185E">
        <w:rPr>
          <w:rFonts w:asciiTheme="majorHAnsi" w:hAnsiTheme="majorHAnsi"/>
          <w:i/>
          <w:iCs/>
          <w:sz w:val="20"/>
          <w:szCs w:val="20"/>
          <w:lang w:val="es-ES_tradnl"/>
        </w:rPr>
        <w:t xml:space="preserve">Años después de haber </w:t>
      </w:r>
      <w:r w:rsidR="00F3039B" w:rsidRPr="0072185E">
        <w:rPr>
          <w:rFonts w:asciiTheme="majorHAnsi" w:hAnsiTheme="majorHAnsi"/>
          <w:i/>
          <w:iCs/>
          <w:sz w:val="20"/>
          <w:szCs w:val="20"/>
          <w:lang w:val="es-ES_tradnl"/>
        </w:rPr>
        <w:t xml:space="preserve">cambiado </w:t>
      </w:r>
      <w:r w:rsidR="00163F05" w:rsidRPr="0072185E">
        <w:rPr>
          <w:rFonts w:asciiTheme="majorHAnsi" w:hAnsiTheme="majorHAnsi"/>
          <w:i/>
          <w:iCs/>
          <w:sz w:val="20"/>
          <w:szCs w:val="20"/>
          <w:lang w:val="es-ES_tradnl"/>
        </w:rPr>
        <w:t>el gobierno fui puesto en libertad de manera ilícita, a través de mancuernas políticas</w:t>
      </w:r>
      <w:r w:rsidR="00AA337C" w:rsidRPr="0072185E">
        <w:rPr>
          <w:rFonts w:asciiTheme="majorHAnsi" w:hAnsiTheme="majorHAnsi"/>
          <w:sz w:val="20"/>
          <w:szCs w:val="20"/>
          <w:lang w:val="es-ES_tradnl"/>
        </w:rPr>
        <w:t>. El señor Ventura señala que adquirió diversas identidades con el objeto de ejercer su derecho al voto electoral más de una vez</w:t>
      </w:r>
      <w:r w:rsidR="005603D0" w:rsidRPr="0072185E">
        <w:rPr>
          <w:rFonts w:asciiTheme="majorHAnsi" w:hAnsiTheme="majorHAnsi"/>
          <w:sz w:val="20"/>
          <w:szCs w:val="20"/>
          <w:lang w:val="es-ES_tradnl"/>
        </w:rPr>
        <w:t xml:space="preserve"> y que</w:t>
      </w:r>
      <w:r w:rsidR="005633B7" w:rsidRPr="0072185E">
        <w:rPr>
          <w:rFonts w:asciiTheme="majorHAnsi" w:hAnsiTheme="majorHAnsi"/>
          <w:sz w:val="20"/>
          <w:szCs w:val="20"/>
          <w:lang w:val="es-ES_tradnl"/>
        </w:rPr>
        <w:t>,</w:t>
      </w:r>
      <w:r w:rsidR="005603D0" w:rsidRPr="0072185E">
        <w:rPr>
          <w:rFonts w:asciiTheme="majorHAnsi" w:hAnsiTheme="majorHAnsi"/>
          <w:sz w:val="20"/>
          <w:szCs w:val="20"/>
          <w:lang w:val="es-ES_tradnl"/>
        </w:rPr>
        <w:t xml:space="preserve"> después de ser liberado</w:t>
      </w:r>
      <w:r w:rsidR="005633B7" w:rsidRPr="0072185E">
        <w:rPr>
          <w:rFonts w:asciiTheme="majorHAnsi" w:hAnsiTheme="majorHAnsi"/>
          <w:sz w:val="20"/>
          <w:szCs w:val="20"/>
          <w:lang w:val="es-ES_tradnl"/>
        </w:rPr>
        <w:t>,</w:t>
      </w:r>
      <w:r w:rsidR="005603D0" w:rsidRPr="0072185E">
        <w:rPr>
          <w:rFonts w:asciiTheme="majorHAnsi" w:hAnsiTheme="majorHAnsi"/>
          <w:sz w:val="20"/>
          <w:szCs w:val="20"/>
          <w:lang w:val="es-ES_tradnl"/>
        </w:rPr>
        <w:t xml:space="preserve"> cambió su residencia a Panamá</w:t>
      </w:r>
      <w:r w:rsidR="005633B7" w:rsidRPr="0072185E">
        <w:rPr>
          <w:rFonts w:asciiTheme="majorHAnsi" w:hAnsiTheme="majorHAnsi"/>
          <w:sz w:val="20"/>
          <w:szCs w:val="20"/>
          <w:lang w:val="es-ES_tradnl"/>
        </w:rPr>
        <w:t xml:space="preserve"> y removió sus huellas dactilares</w:t>
      </w:r>
      <w:r w:rsidR="005603D0" w:rsidRPr="0072185E">
        <w:rPr>
          <w:rFonts w:asciiTheme="majorHAnsi" w:hAnsiTheme="majorHAnsi"/>
          <w:sz w:val="20"/>
          <w:szCs w:val="20"/>
          <w:lang w:val="es-ES_tradnl"/>
        </w:rPr>
        <w:t>; no obstante, continuó viajando a República Dominicana por asuntos laborales</w:t>
      </w:r>
      <w:r w:rsidR="00AA337C" w:rsidRPr="0072185E">
        <w:rPr>
          <w:rFonts w:asciiTheme="majorHAnsi" w:hAnsiTheme="majorHAnsi"/>
          <w:sz w:val="20"/>
          <w:szCs w:val="20"/>
          <w:lang w:val="es-ES_tradnl"/>
        </w:rPr>
        <w:t xml:space="preserve">. </w:t>
      </w:r>
    </w:p>
    <w:p w14:paraId="2F8E0E5D" w14:textId="19A86A96" w:rsidR="005B1F78" w:rsidRPr="0072185E" w:rsidRDefault="003E3A67" w:rsidP="003C730F">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2185E">
        <w:rPr>
          <w:rFonts w:asciiTheme="majorHAnsi" w:hAnsiTheme="majorHAnsi"/>
          <w:sz w:val="20"/>
          <w:szCs w:val="20"/>
          <w:lang w:val="es-ES_tradnl"/>
        </w:rPr>
        <w:t xml:space="preserve">Posteriormente, </w:t>
      </w:r>
      <w:r w:rsidR="00B515DD" w:rsidRPr="0072185E">
        <w:rPr>
          <w:rFonts w:asciiTheme="majorHAnsi" w:hAnsiTheme="majorHAnsi"/>
          <w:sz w:val="20"/>
          <w:szCs w:val="20"/>
          <w:lang w:val="es-ES_tradnl"/>
        </w:rPr>
        <w:t>indica</w:t>
      </w:r>
      <w:r w:rsidR="00495981" w:rsidRPr="0072185E">
        <w:rPr>
          <w:rFonts w:asciiTheme="majorHAnsi" w:hAnsiTheme="majorHAnsi"/>
          <w:sz w:val="20"/>
          <w:szCs w:val="20"/>
          <w:lang w:val="es-ES_tradnl"/>
        </w:rPr>
        <w:t xml:space="preserve"> que </w:t>
      </w:r>
      <w:r w:rsidR="00734E1F" w:rsidRPr="0072185E">
        <w:rPr>
          <w:rFonts w:asciiTheme="majorHAnsi" w:hAnsiTheme="majorHAnsi"/>
          <w:sz w:val="20"/>
          <w:szCs w:val="20"/>
          <w:lang w:val="es-ES_tradnl"/>
        </w:rPr>
        <w:t xml:space="preserve">en 2011 </w:t>
      </w:r>
      <w:r w:rsidRPr="0072185E">
        <w:rPr>
          <w:rFonts w:asciiTheme="majorHAnsi" w:hAnsiTheme="majorHAnsi"/>
          <w:sz w:val="20"/>
          <w:szCs w:val="20"/>
          <w:lang w:val="es-ES_tradnl"/>
        </w:rPr>
        <w:t xml:space="preserve">fue acusado por el delito </w:t>
      </w:r>
      <w:r w:rsidR="00BD417A" w:rsidRPr="0072185E">
        <w:rPr>
          <w:rFonts w:asciiTheme="majorHAnsi" w:hAnsiTheme="majorHAnsi"/>
          <w:sz w:val="20"/>
          <w:szCs w:val="20"/>
          <w:lang w:val="es-ES_tradnl"/>
        </w:rPr>
        <w:t xml:space="preserve">de secuestro y homicidio </w:t>
      </w:r>
      <w:r w:rsidR="00D61A2A" w:rsidRPr="0072185E">
        <w:rPr>
          <w:rFonts w:asciiTheme="majorHAnsi" w:hAnsiTheme="majorHAnsi"/>
          <w:sz w:val="20"/>
          <w:szCs w:val="20"/>
          <w:lang w:val="es-ES_tradnl"/>
        </w:rPr>
        <w:t>en Panamá</w:t>
      </w:r>
      <w:r w:rsidR="00BD41C0" w:rsidRPr="0072185E">
        <w:rPr>
          <w:rFonts w:asciiTheme="majorHAnsi" w:hAnsiTheme="majorHAnsi"/>
          <w:sz w:val="20"/>
          <w:szCs w:val="20"/>
          <w:lang w:val="es-ES_tradnl"/>
        </w:rPr>
        <w:t xml:space="preserve">, </w:t>
      </w:r>
      <w:r w:rsidR="00B515DD" w:rsidRPr="0072185E">
        <w:rPr>
          <w:rFonts w:asciiTheme="majorHAnsi" w:hAnsiTheme="majorHAnsi"/>
          <w:sz w:val="20"/>
          <w:szCs w:val="20"/>
          <w:lang w:val="es-ES_tradnl"/>
        </w:rPr>
        <w:t>y que</w:t>
      </w:r>
      <w:r w:rsidR="00BD417A" w:rsidRPr="0072185E">
        <w:rPr>
          <w:rFonts w:asciiTheme="majorHAnsi" w:hAnsiTheme="majorHAnsi"/>
          <w:sz w:val="20"/>
          <w:szCs w:val="20"/>
          <w:lang w:val="es-ES_tradnl"/>
        </w:rPr>
        <w:t xml:space="preserve"> </w:t>
      </w:r>
      <w:r w:rsidR="00AA337C" w:rsidRPr="0072185E">
        <w:rPr>
          <w:rFonts w:asciiTheme="majorHAnsi" w:hAnsiTheme="majorHAnsi"/>
          <w:sz w:val="20"/>
          <w:szCs w:val="20"/>
          <w:lang w:val="es-ES_tradnl"/>
        </w:rPr>
        <w:t xml:space="preserve">su rostro comenzó a ser difundido en diversos medios de </w:t>
      </w:r>
      <w:r w:rsidR="00F435D7" w:rsidRPr="0072185E">
        <w:rPr>
          <w:rFonts w:asciiTheme="majorHAnsi" w:hAnsiTheme="majorHAnsi"/>
          <w:sz w:val="20"/>
          <w:szCs w:val="20"/>
          <w:lang w:val="es-ES_tradnl"/>
        </w:rPr>
        <w:t xml:space="preserve">comunicación </w:t>
      </w:r>
      <w:r w:rsidR="00AE2D70" w:rsidRPr="0072185E">
        <w:rPr>
          <w:rFonts w:asciiTheme="majorHAnsi" w:hAnsiTheme="majorHAnsi"/>
          <w:sz w:val="20"/>
          <w:szCs w:val="20"/>
          <w:lang w:val="es-ES_tradnl"/>
        </w:rPr>
        <w:t>de ese país</w:t>
      </w:r>
      <w:r w:rsidR="00B515DD" w:rsidRPr="0072185E">
        <w:rPr>
          <w:rFonts w:asciiTheme="majorHAnsi" w:hAnsiTheme="majorHAnsi"/>
          <w:sz w:val="20"/>
          <w:szCs w:val="20"/>
          <w:lang w:val="es-ES_tradnl"/>
        </w:rPr>
        <w:t xml:space="preserve"> </w:t>
      </w:r>
      <w:r w:rsidR="00F435D7" w:rsidRPr="0072185E">
        <w:rPr>
          <w:rFonts w:asciiTheme="majorHAnsi" w:hAnsiTheme="majorHAnsi"/>
          <w:sz w:val="20"/>
          <w:szCs w:val="20"/>
          <w:lang w:val="es-ES_tradnl"/>
        </w:rPr>
        <w:t xml:space="preserve">como </w:t>
      </w:r>
      <w:r w:rsidR="00B515DD" w:rsidRPr="0072185E">
        <w:rPr>
          <w:rFonts w:asciiTheme="majorHAnsi" w:hAnsiTheme="majorHAnsi"/>
          <w:sz w:val="20"/>
          <w:szCs w:val="20"/>
          <w:lang w:val="es-ES_tradnl"/>
        </w:rPr>
        <w:t xml:space="preserve">el </w:t>
      </w:r>
      <w:r w:rsidR="00F435D7" w:rsidRPr="0072185E">
        <w:rPr>
          <w:rFonts w:asciiTheme="majorHAnsi" w:hAnsiTheme="majorHAnsi"/>
          <w:sz w:val="20"/>
          <w:szCs w:val="20"/>
          <w:lang w:val="es-ES_tradnl"/>
        </w:rPr>
        <w:t xml:space="preserve">presunto responsable. </w:t>
      </w:r>
      <w:r w:rsidR="00434A3C" w:rsidRPr="0072185E">
        <w:rPr>
          <w:rFonts w:asciiTheme="majorHAnsi" w:hAnsiTheme="majorHAnsi"/>
          <w:sz w:val="20"/>
          <w:szCs w:val="20"/>
          <w:lang w:val="es-ES_tradnl"/>
        </w:rPr>
        <w:t>C</w:t>
      </w:r>
      <w:r w:rsidR="003A2532" w:rsidRPr="0072185E">
        <w:rPr>
          <w:rFonts w:asciiTheme="majorHAnsi" w:hAnsiTheme="majorHAnsi"/>
          <w:sz w:val="20"/>
          <w:szCs w:val="20"/>
          <w:lang w:val="es-ES_tradnl"/>
        </w:rPr>
        <w:t>ontinúa relatando que</w:t>
      </w:r>
      <w:r w:rsidR="00EF4067" w:rsidRPr="0072185E">
        <w:rPr>
          <w:rFonts w:asciiTheme="majorHAnsi" w:hAnsiTheme="majorHAnsi"/>
          <w:sz w:val="20"/>
          <w:szCs w:val="20"/>
          <w:lang w:val="es-ES_tradnl"/>
        </w:rPr>
        <w:t>,</w:t>
      </w:r>
      <w:r w:rsidR="007725FC" w:rsidRPr="0072185E">
        <w:rPr>
          <w:rFonts w:asciiTheme="majorHAnsi" w:hAnsiTheme="majorHAnsi"/>
          <w:sz w:val="20"/>
          <w:szCs w:val="20"/>
          <w:lang w:val="es-ES_tradnl"/>
        </w:rPr>
        <w:t xml:space="preserve"> a consecuencia de ello,</w:t>
      </w:r>
      <w:r w:rsidR="00AB3146" w:rsidRPr="0072185E">
        <w:rPr>
          <w:rFonts w:asciiTheme="majorHAnsi" w:hAnsiTheme="majorHAnsi"/>
          <w:sz w:val="20"/>
          <w:szCs w:val="20"/>
          <w:lang w:val="es-ES_tradnl"/>
        </w:rPr>
        <w:t xml:space="preserve"> </w:t>
      </w:r>
      <w:r w:rsidR="00FE2DA5" w:rsidRPr="0072185E">
        <w:rPr>
          <w:rFonts w:asciiTheme="majorHAnsi" w:hAnsiTheme="majorHAnsi"/>
          <w:sz w:val="20"/>
          <w:szCs w:val="20"/>
          <w:lang w:val="es-ES_tradnl"/>
        </w:rPr>
        <w:t>en noviembre de 2011</w:t>
      </w:r>
      <w:r w:rsidR="0064043F" w:rsidRPr="0072185E">
        <w:rPr>
          <w:rFonts w:asciiTheme="majorHAnsi" w:hAnsiTheme="majorHAnsi"/>
          <w:sz w:val="20"/>
          <w:szCs w:val="20"/>
          <w:lang w:val="es-ES_tradnl"/>
        </w:rPr>
        <w:t xml:space="preserve"> —sin especificar el día—</w:t>
      </w:r>
      <w:r w:rsidR="00FE2DA5" w:rsidRPr="0072185E">
        <w:rPr>
          <w:rFonts w:asciiTheme="majorHAnsi" w:hAnsiTheme="majorHAnsi"/>
          <w:sz w:val="20"/>
          <w:szCs w:val="20"/>
          <w:lang w:val="es-ES_tradnl"/>
        </w:rPr>
        <w:t xml:space="preserve">, </w:t>
      </w:r>
      <w:r w:rsidR="00EF4067" w:rsidRPr="0072185E">
        <w:rPr>
          <w:rFonts w:asciiTheme="majorHAnsi" w:hAnsiTheme="majorHAnsi"/>
          <w:sz w:val="20"/>
          <w:szCs w:val="20"/>
          <w:lang w:val="es-ES_tradnl"/>
        </w:rPr>
        <w:t xml:space="preserve">fue detenido en República Dominicana e inmediatamente extraditado a Panamá. </w:t>
      </w:r>
    </w:p>
    <w:p w14:paraId="3B5582FD" w14:textId="4D1522F3" w:rsidR="00F435D7" w:rsidRPr="0072185E" w:rsidRDefault="00EF4067" w:rsidP="007D4D8D">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2185E">
        <w:rPr>
          <w:rFonts w:asciiTheme="majorHAnsi" w:hAnsiTheme="majorHAnsi"/>
          <w:sz w:val="20"/>
          <w:szCs w:val="20"/>
          <w:lang w:val="es-ES_tradnl"/>
        </w:rPr>
        <w:t xml:space="preserve">Al respecto, refiere que </w:t>
      </w:r>
      <w:r w:rsidR="00BD5B70" w:rsidRPr="0072185E">
        <w:rPr>
          <w:rFonts w:asciiTheme="majorHAnsi" w:hAnsiTheme="majorHAnsi"/>
          <w:sz w:val="20"/>
          <w:szCs w:val="20"/>
          <w:lang w:val="es-ES_tradnl"/>
        </w:rPr>
        <w:t>fue trasladado</w:t>
      </w:r>
      <w:r w:rsidR="005B1F78" w:rsidRPr="0072185E">
        <w:rPr>
          <w:rFonts w:asciiTheme="majorHAnsi" w:hAnsiTheme="majorHAnsi"/>
          <w:sz w:val="20"/>
          <w:szCs w:val="20"/>
          <w:lang w:val="es-ES_tradnl"/>
        </w:rPr>
        <w:t xml:space="preserve"> a las instalaciones del Departamento de Investigación Judicial,</w:t>
      </w:r>
      <w:r w:rsidRPr="0072185E">
        <w:rPr>
          <w:rFonts w:asciiTheme="majorHAnsi" w:hAnsiTheme="majorHAnsi"/>
          <w:sz w:val="20"/>
          <w:szCs w:val="20"/>
          <w:lang w:val="es-ES_tradnl"/>
        </w:rPr>
        <w:t xml:space="preserve"> </w:t>
      </w:r>
      <w:r w:rsidR="007E2B90" w:rsidRPr="0072185E">
        <w:rPr>
          <w:rFonts w:asciiTheme="majorHAnsi" w:hAnsiTheme="majorHAnsi"/>
          <w:sz w:val="20"/>
          <w:szCs w:val="20"/>
          <w:lang w:val="es-ES_tradnl"/>
        </w:rPr>
        <w:t xml:space="preserve">en donde </w:t>
      </w:r>
      <w:r w:rsidR="00CB0486" w:rsidRPr="0072185E">
        <w:rPr>
          <w:rFonts w:asciiTheme="majorHAnsi" w:hAnsiTheme="majorHAnsi"/>
          <w:sz w:val="20"/>
          <w:szCs w:val="20"/>
          <w:lang w:val="es-ES_tradnl"/>
        </w:rPr>
        <w:t xml:space="preserve">tres policías </w:t>
      </w:r>
      <w:r w:rsidR="007E2B90" w:rsidRPr="0072185E">
        <w:rPr>
          <w:rFonts w:asciiTheme="majorHAnsi" w:hAnsiTheme="majorHAnsi"/>
          <w:sz w:val="20"/>
          <w:szCs w:val="20"/>
          <w:lang w:val="es-ES_tradnl"/>
        </w:rPr>
        <w:t xml:space="preserve">le pusieron una bolsa de </w:t>
      </w:r>
      <w:r w:rsidR="0064043F" w:rsidRPr="0072185E">
        <w:rPr>
          <w:rFonts w:asciiTheme="majorHAnsi" w:hAnsiTheme="majorHAnsi"/>
          <w:sz w:val="20"/>
          <w:szCs w:val="20"/>
          <w:lang w:val="es-ES_tradnl"/>
        </w:rPr>
        <w:t>tela</w:t>
      </w:r>
      <w:r w:rsidR="007E2B90" w:rsidRPr="0072185E">
        <w:rPr>
          <w:rFonts w:asciiTheme="majorHAnsi" w:hAnsiTheme="majorHAnsi"/>
          <w:sz w:val="20"/>
          <w:szCs w:val="20"/>
          <w:lang w:val="es-ES_tradnl"/>
        </w:rPr>
        <w:t xml:space="preserve"> en la cabeza, lo trasladaron a una celda, lo sentaron en una silla</w:t>
      </w:r>
      <w:r w:rsidR="005B1F78" w:rsidRPr="0072185E">
        <w:rPr>
          <w:rFonts w:asciiTheme="majorHAnsi" w:hAnsiTheme="majorHAnsi"/>
          <w:sz w:val="20"/>
          <w:szCs w:val="20"/>
          <w:lang w:val="es-ES_tradnl"/>
        </w:rPr>
        <w:t>, lo amarraron de los pies</w:t>
      </w:r>
      <w:r w:rsidR="007E2B90" w:rsidRPr="0072185E">
        <w:rPr>
          <w:rFonts w:asciiTheme="majorHAnsi" w:hAnsiTheme="majorHAnsi"/>
          <w:sz w:val="20"/>
          <w:szCs w:val="20"/>
          <w:lang w:val="es-ES_tradnl"/>
        </w:rPr>
        <w:t xml:space="preserve"> y lo torturaron con el objeto de extraer de él una confesión por el asesinato de varias personas</w:t>
      </w:r>
      <w:r w:rsidR="00074651" w:rsidRPr="0072185E">
        <w:rPr>
          <w:rFonts w:asciiTheme="majorHAnsi" w:hAnsiTheme="majorHAnsi"/>
          <w:sz w:val="20"/>
          <w:szCs w:val="20"/>
          <w:lang w:val="es-ES_tradnl"/>
        </w:rPr>
        <w:t xml:space="preserve"> de ascendencia asiática</w:t>
      </w:r>
      <w:r w:rsidR="007E2B90" w:rsidRPr="0072185E">
        <w:rPr>
          <w:rFonts w:asciiTheme="majorHAnsi" w:hAnsiTheme="majorHAnsi"/>
          <w:sz w:val="20"/>
          <w:szCs w:val="20"/>
          <w:lang w:val="es-ES_tradnl"/>
        </w:rPr>
        <w:t>. Respecto a los actos de tortura infligidos en su contra, sostiene que fue golpeado en el estómago y en el pecho</w:t>
      </w:r>
      <w:r w:rsidR="003C730F" w:rsidRPr="0072185E">
        <w:rPr>
          <w:rFonts w:asciiTheme="majorHAnsi" w:hAnsiTheme="majorHAnsi"/>
          <w:sz w:val="20"/>
          <w:szCs w:val="20"/>
          <w:lang w:val="es-ES_tradnl"/>
        </w:rPr>
        <w:t>,</w:t>
      </w:r>
      <w:r w:rsidR="007E2B90" w:rsidRPr="0072185E">
        <w:rPr>
          <w:rFonts w:asciiTheme="majorHAnsi" w:hAnsiTheme="majorHAnsi"/>
          <w:sz w:val="20"/>
          <w:szCs w:val="20"/>
          <w:lang w:val="es-ES_tradnl"/>
        </w:rPr>
        <w:t xml:space="preserve"> </w:t>
      </w:r>
      <w:r w:rsidR="003A4E84" w:rsidRPr="0072185E">
        <w:rPr>
          <w:rFonts w:asciiTheme="majorHAnsi" w:hAnsiTheme="majorHAnsi"/>
          <w:sz w:val="20"/>
          <w:szCs w:val="20"/>
          <w:lang w:val="es-ES_tradnl"/>
        </w:rPr>
        <w:t>sometido a</w:t>
      </w:r>
      <w:r w:rsidR="007E2B90" w:rsidRPr="0072185E">
        <w:rPr>
          <w:rFonts w:asciiTheme="majorHAnsi" w:hAnsiTheme="majorHAnsi"/>
          <w:sz w:val="20"/>
          <w:szCs w:val="20"/>
          <w:lang w:val="es-ES_tradnl"/>
        </w:rPr>
        <w:t xml:space="preserve"> agua a presión en la boca mientras tenía </w:t>
      </w:r>
      <w:r w:rsidR="00933BE9" w:rsidRPr="0072185E">
        <w:rPr>
          <w:rFonts w:asciiTheme="majorHAnsi" w:hAnsiTheme="majorHAnsi"/>
          <w:sz w:val="20"/>
          <w:szCs w:val="20"/>
          <w:lang w:val="es-ES_tradnl"/>
        </w:rPr>
        <w:t>una</w:t>
      </w:r>
      <w:r w:rsidR="007E2B90" w:rsidRPr="0072185E">
        <w:rPr>
          <w:rFonts w:asciiTheme="majorHAnsi" w:hAnsiTheme="majorHAnsi"/>
          <w:sz w:val="20"/>
          <w:szCs w:val="20"/>
          <w:lang w:val="es-ES_tradnl"/>
        </w:rPr>
        <w:t xml:space="preserve"> bolsa en la cabeza</w:t>
      </w:r>
      <w:r w:rsidR="000E2C73" w:rsidRPr="0072185E">
        <w:rPr>
          <w:rFonts w:asciiTheme="majorHAnsi" w:hAnsiTheme="majorHAnsi"/>
          <w:sz w:val="20"/>
          <w:szCs w:val="20"/>
          <w:lang w:val="es-ES_tradnl"/>
        </w:rPr>
        <w:t xml:space="preserve"> y </w:t>
      </w:r>
      <w:r w:rsidR="00F6632E" w:rsidRPr="0072185E">
        <w:rPr>
          <w:rFonts w:asciiTheme="majorHAnsi" w:hAnsiTheme="majorHAnsi"/>
          <w:sz w:val="20"/>
          <w:szCs w:val="20"/>
          <w:lang w:val="es-ES_tradnl"/>
        </w:rPr>
        <w:t xml:space="preserve">que </w:t>
      </w:r>
      <w:r w:rsidR="00107DB4" w:rsidRPr="0072185E">
        <w:rPr>
          <w:rFonts w:asciiTheme="majorHAnsi" w:hAnsiTheme="majorHAnsi"/>
          <w:sz w:val="20"/>
          <w:szCs w:val="20"/>
          <w:lang w:val="es-ES_tradnl"/>
        </w:rPr>
        <w:t>habría sido amenazado</w:t>
      </w:r>
      <w:r w:rsidR="000E2C73" w:rsidRPr="0072185E">
        <w:rPr>
          <w:rFonts w:asciiTheme="majorHAnsi" w:hAnsiTheme="majorHAnsi"/>
          <w:sz w:val="20"/>
          <w:szCs w:val="20"/>
          <w:lang w:val="es-ES_tradnl"/>
        </w:rPr>
        <w:t xml:space="preserve"> </w:t>
      </w:r>
      <w:r w:rsidR="00107DB4" w:rsidRPr="0072185E">
        <w:rPr>
          <w:rFonts w:asciiTheme="majorHAnsi" w:hAnsiTheme="majorHAnsi"/>
          <w:sz w:val="20"/>
          <w:szCs w:val="20"/>
          <w:lang w:val="es-ES_tradnl"/>
        </w:rPr>
        <w:t>por agentes policiales</w:t>
      </w:r>
      <w:r w:rsidR="000E2C73" w:rsidRPr="0072185E">
        <w:rPr>
          <w:rFonts w:asciiTheme="majorHAnsi" w:hAnsiTheme="majorHAnsi"/>
          <w:sz w:val="20"/>
          <w:szCs w:val="20"/>
          <w:lang w:val="es-ES_tradnl"/>
        </w:rPr>
        <w:t xml:space="preserve"> con matarlo a él y a su madre</w:t>
      </w:r>
      <w:r w:rsidR="007E2B90" w:rsidRPr="0072185E">
        <w:rPr>
          <w:rFonts w:asciiTheme="majorHAnsi" w:hAnsiTheme="majorHAnsi"/>
          <w:sz w:val="20"/>
          <w:szCs w:val="20"/>
          <w:lang w:val="es-ES_tradnl"/>
        </w:rPr>
        <w:t xml:space="preserve">. </w:t>
      </w:r>
    </w:p>
    <w:p w14:paraId="5E6B7B7B" w14:textId="67F9E11B" w:rsidR="00315032" w:rsidRPr="0072185E" w:rsidRDefault="00933BE9" w:rsidP="00315032">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2185E">
        <w:rPr>
          <w:rFonts w:asciiTheme="majorHAnsi" w:hAnsiTheme="majorHAnsi"/>
          <w:sz w:val="20"/>
          <w:szCs w:val="20"/>
          <w:lang w:val="es-ES_tradnl"/>
        </w:rPr>
        <w:t>El señor Ventura expresa que, derivado de los actos de tortura de los que fue víctima</w:t>
      </w:r>
      <w:r w:rsidR="00BF21AD" w:rsidRPr="0072185E">
        <w:rPr>
          <w:rFonts w:asciiTheme="majorHAnsi" w:hAnsiTheme="majorHAnsi"/>
          <w:sz w:val="20"/>
          <w:szCs w:val="20"/>
          <w:lang w:val="es-ES_tradnl"/>
        </w:rPr>
        <w:t>,</w:t>
      </w:r>
      <w:r w:rsidRPr="0072185E">
        <w:rPr>
          <w:rFonts w:asciiTheme="majorHAnsi" w:hAnsiTheme="majorHAnsi"/>
          <w:sz w:val="20"/>
          <w:szCs w:val="20"/>
          <w:lang w:val="es-ES_tradnl"/>
        </w:rPr>
        <w:t xml:space="preserve"> </w:t>
      </w:r>
      <w:r w:rsidR="00BF21AD" w:rsidRPr="0072185E">
        <w:rPr>
          <w:rFonts w:asciiTheme="majorHAnsi" w:hAnsiTheme="majorHAnsi"/>
          <w:sz w:val="20"/>
          <w:szCs w:val="20"/>
          <w:lang w:val="es-ES_tradnl"/>
        </w:rPr>
        <w:t>sufrió</w:t>
      </w:r>
      <w:r w:rsidRPr="0072185E">
        <w:rPr>
          <w:rFonts w:asciiTheme="majorHAnsi" w:hAnsiTheme="majorHAnsi"/>
          <w:sz w:val="20"/>
          <w:szCs w:val="20"/>
          <w:lang w:val="es-ES_tradnl"/>
        </w:rPr>
        <w:t xml:space="preserve"> lesiones en la garganta y en diversas partes del cuerpo; las manos se le hincharon por falta de circulación al estar esposado; orinaba con sangre a consecuencia de los golpes</w:t>
      </w:r>
      <w:r w:rsidR="009B44C2" w:rsidRPr="0072185E">
        <w:rPr>
          <w:rFonts w:asciiTheme="majorHAnsi" w:hAnsiTheme="majorHAnsi"/>
          <w:sz w:val="20"/>
          <w:szCs w:val="20"/>
          <w:lang w:val="es-ES_tradnl"/>
        </w:rPr>
        <w:t>,</w:t>
      </w:r>
      <w:r w:rsidRPr="0072185E">
        <w:rPr>
          <w:rFonts w:asciiTheme="majorHAnsi" w:hAnsiTheme="majorHAnsi"/>
          <w:sz w:val="20"/>
          <w:szCs w:val="20"/>
          <w:lang w:val="es-ES_tradnl"/>
        </w:rPr>
        <w:t xml:space="preserve"> y que no recibió atención médica. </w:t>
      </w:r>
      <w:r w:rsidR="00065707" w:rsidRPr="0072185E">
        <w:rPr>
          <w:rFonts w:asciiTheme="majorHAnsi" w:hAnsiTheme="majorHAnsi"/>
          <w:sz w:val="20"/>
          <w:szCs w:val="20"/>
          <w:lang w:val="es-ES_tradnl"/>
        </w:rPr>
        <w:t>Indica</w:t>
      </w:r>
      <w:r w:rsidR="00AC171A" w:rsidRPr="0072185E">
        <w:rPr>
          <w:rFonts w:asciiTheme="majorHAnsi" w:hAnsiTheme="majorHAnsi"/>
          <w:sz w:val="20"/>
          <w:szCs w:val="20"/>
          <w:lang w:val="es-ES_tradnl"/>
        </w:rPr>
        <w:t xml:space="preserve"> que en</w:t>
      </w:r>
      <w:r w:rsidR="0064043F" w:rsidRPr="0072185E">
        <w:rPr>
          <w:rFonts w:asciiTheme="majorHAnsi" w:hAnsiTheme="majorHAnsi"/>
          <w:sz w:val="20"/>
          <w:szCs w:val="20"/>
          <w:lang w:val="es-ES_tradnl"/>
        </w:rPr>
        <w:t xml:space="preserve"> noviembre de 2011—sin especificar el día—, fue presentado ante la Fiscalía Auxiliar de las instalaciones de la Policía de Ancón, en donde le informaron que se le investigaba por el secuestro y homicidio de tres personas de ascendencia asiática. Al respecto, el señor Ventura sostiene que </w:t>
      </w:r>
      <w:r w:rsidR="00CD31ED" w:rsidRPr="0072185E">
        <w:rPr>
          <w:rFonts w:asciiTheme="majorHAnsi" w:hAnsiTheme="majorHAnsi"/>
          <w:sz w:val="20"/>
          <w:szCs w:val="20"/>
          <w:lang w:val="es-ES_tradnl"/>
        </w:rPr>
        <w:t xml:space="preserve">ante dicha autoridad </w:t>
      </w:r>
      <w:r w:rsidR="0064043F" w:rsidRPr="0072185E">
        <w:rPr>
          <w:rFonts w:asciiTheme="majorHAnsi" w:hAnsiTheme="majorHAnsi"/>
          <w:sz w:val="20"/>
          <w:szCs w:val="20"/>
          <w:lang w:val="es-ES_tradnl"/>
        </w:rPr>
        <w:t>declaró los actos de tortura infligidos en su contra</w:t>
      </w:r>
      <w:r w:rsidR="00AD0BA0" w:rsidRPr="0072185E">
        <w:rPr>
          <w:rFonts w:asciiTheme="majorHAnsi" w:hAnsiTheme="majorHAnsi"/>
          <w:sz w:val="20"/>
          <w:szCs w:val="20"/>
          <w:lang w:val="es-ES_tradnl"/>
        </w:rPr>
        <w:t xml:space="preserve">. </w:t>
      </w:r>
    </w:p>
    <w:p w14:paraId="46C5D730" w14:textId="54563261" w:rsidR="00315032" w:rsidRPr="0072185E" w:rsidRDefault="00065707" w:rsidP="70D4BAD5">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70D4BAD5">
        <w:rPr>
          <w:rFonts w:asciiTheme="majorHAnsi" w:hAnsiTheme="majorHAnsi"/>
          <w:sz w:val="20"/>
          <w:szCs w:val="20"/>
          <w:lang w:val="es-ES"/>
        </w:rPr>
        <w:t>Relata</w:t>
      </w:r>
      <w:r w:rsidR="00315032" w:rsidRPr="70D4BAD5">
        <w:rPr>
          <w:rFonts w:asciiTheme="majorHAnsi" w:hAnsiTheme="majorHAnsi"/>
          <w:sz w:val="20"/>
          <w:szCs w:val="20"/>
          <w:lang w:val="es-ES"/>
        </w:rPr>
        <w:t xml:space="preserve"> que el 23 de diciembre de 2011, fue trasladado al Centro Penitenciario “La Joyita”</w:t>
      </w:r>
      <w:r w:rsidR="0060294C" w:rsidRPr="70D4BAD5">
        <w:rPr>
          <w:rFonts w:asciiTheme="majorHAnsi" w:hAnsiTheme="majorHAnsi"/>
          <w:sz w:val="20"/>
          <w:szCs w:val="20"/>
          <w:lang w:val="es-ES"/>
        </w:rPr>
        <w:t xml:space="preserve">, provincia de Panamá. </w:t>
      </w:r>
      <w:r w:rsidRPr="70D4BAD5">
        <w:rPr>
          <w:rFonts w:asciiTheme="majorHAnsi" w:hAnsiTheme="majorHAnsi"/>
          <w:sz w:val="20"/>
          <w:szCs w:val="20"/>
          <w:lang w:val="es-ES"/>
        </w:rPr>
        <w:t>Describe</w:t>
      </w:r>
      <w:r w:rsidR="0060294C" w:rsidRPr="70D4BAD5">
        <w:rPr>
          <w:rFonts w:asciiTheme="majorHAnsi" w:hAnsiTheme="majorHAnsi"/>
          <w:sz w:val="20"/>
          <w:szCs w:val="20"/>
          <w:lang w:val="es-ES"/>
        </w:rPr>
        <w:t xml:space="preserve"> que en dicho centro carcelario recibió amenazas contra su vida y, </w:t>
      </w:r>
      <w:r w:rsidR="001C1986" w:rsidRPr="70D4BAD5">
        <w:rPr>
          <w:rFonts w:asciiTheme="majorHAnsi" w:hAnsiTheme="majorHAnsi"/>
          <w:sz w:val="20"/>
          <w:szCs w:val="20"/>
          <w:lang w:val="es-ES"/>
        </w:rPr>
        <w:t>posteriormente</w:t>
      </w:r>
      <w:r w:rsidR="0060294C" w:rsidRPr="70D4BAD5">
        <w:rPr>
          <w:rFonts w:asciiTheme="majorHAnsi" w:hAnsiTheme="majorHAnsi"/>
          <w:sz w:val="20"/>
          <w:szCs w:val="20"/>
          <w:lang w:val="es-ES"/>
        </w:rPr>
        <w:t xml:space="preserve">, fue trasladado </w:t>
      </w:r>
      <w:r w:rsidR="00217328" w:rsidRPr="70D4BAD5">
        <w:rPr>
          <w:rFonts w:asciiTheme="majorHAnsi" w:hAnsiTheme="majorHAnsi"/>
          <w:sz w:val="20"/>
          <w:szCs w:val="20"/>
          <w:lang w:val="es-ES"/>
        </w:rPr>
        <w:t>al centro de detención denominado</w:t>
      </w:r>
      <w:r w:rsidR="0060294C" w:rsidRPr="70D4BAD5">
        <w:rPr>
          <w:rFonts w:asciiTheme="majorHAnsi" w:hAnsiTheme="majorHAnsi"/>
          <w:sz w:val="20"/>
          <w:szCs w:val="20"/>
          <w:lang w:val="es-ES"/>
        </w:rPr>
        <w:t xml:space="preserve"> </w:t>
      </w:r>
      <w:r w:rsidR="00217328" w:rsidRPr="70D4BAD5">
        <w:rPr>
          <w:rFonts w:asciiTheme="majorHAnsi" w:hAnsiTheme="majorHAnsi"/>
          <w:sz w:val="20"/>
          <w:szCs w:val="20"/>
          <w:lang w:val="es-ES"/>
        </w:rPr>
        <w:t>“</w:t>
      </w:r>
      <w:r w:rsidR="0060294C" w:rsidRPr="70D4BAD5">
        <w:rPr>
          <w:rFonts w:asciiTheme="majorHAnsi" w:hAnsiTheme="majorHAnsi"/>
          <w:sz w:val="20"/>
          <w:szCs w:val="20"/>
          <w:lang w:val="es-ES"/>
        </w:rPr>
        <w:t>La Chirola</w:t>
      </w:r>
      <w:r w:rsidR="00217328" w:rsidRPr="70D4BAD5">
        <w:rPr>
          <w:rFonts w:asciiTheme="majorHAnsi" w:hAnsiTheme="majorHAnsi"/>
          <w:sz w:val="20"/>
          <w:szCs w:val="20"/>
          <w:lang w:val="es-ES"/>
        </w:rPr>
        <w:t xml:space="preserve">”. </w:t>
      </w:r>
      <w:r w:rsidR="007D4D8D" w:rsidRPr="70D4BAD5">
        <w:rPr>
          <w:rFonts w:asciiTheme="majorHAnsi" w:hAnsiTheme="majorHAnsi"/>
          <w:sz w:val="20"/>
          <w:szCs w:val="20"/>
          <w:lang w:val="es-ES"/>
        </w:rPr>
        <w:t>R</w:t>
      </w:r>
      <w:r w:rsidR="00217328" w:rsidRPr="70D4BAD5">
        <w:rPr>
          <w:rFonts w:asciiTheme="majorHAnsi" w:hAnsiTheme="majorHAnsi"/>
          <w:sz w:val="20"/>
          <w:szCs w:val="20"/>
          <w:lang w:val="es-ES"/>
        </w:rPr>
        <w:t>elata que fue ingresado en una celda sin ventilación, con luz artificial encendida las veinticuatro horas y con pocas condiciones de higiene</w:t>
      </w:r>
      <w:r w:rsidR="00717235" w:rsidRPr="70D4BAD5">
        <w:rPr>
          <w:rFonts w:asciiTheme="majorHAnsi" w:hAnsiTheme="majorHAnsi"/>
          <w:sz w:val="20"/>
          <w:szCs w:val="20"/>
          <w:lang w:val="es-ES"/>
        </w:rPr>
        <w:t>,</w:t>
      </w:r>
      <w:r w:rsidR="00D0298F" w:rsidRPr="70D4BAD5">
        <w:rPr>
          <w:rFonts w:asciiTheme="majorHAnsi" w:hAnsiTheme="majorHAnsi"/>
          <w:sz w:val="20"/>
          <w:szCs w:val="20"/>
          <w:lang w:val="es-ES"/>
        </w:rPr>
        <w:t xml:space="preserve"> </w:t>
      </w:r>
      <w:r w:rsidR="00926677" w:rsidRPr="70D4BAD5">
        <w:rPr>
          <w:rFonts w:asciiTheme="majorHAnsi" w:hAnsiTheme="majorHAnsi"/>
          <w:sz w:val="20"/>
          <w:szCs w:val="20"/>
          <w:lang w:val="es-ES"/>
        </w:rPr>
        <w:t>en donde permaneció</w:t>
      </w:r>
      <w:r w:rsidR="00D0298F" w:rsidRPr="70D4BAD5">
        <w:rPr>
          <w:rFonts w:asciiTheme="majorHAnsi" w:hAnsiTheme="majorHAnsi"/>
          <w:sz w:val="20"/>
          <w:szCs w:val="20"/>
          <w:lang w:val="es-ES"/>
        </w:rPr>
        <w:t xml:space="preserve"> dos años y un mes. Refiere que en febrero de 2014, fue trasladado</w:t>
      </w:r>
      <w:r w:rsidR="00353F7C" w:rsidRPr="70D4BAD5">
        <w:rPr>
          <w:rFonts w:asciiTheme="majorHAnsi" w:hAnsiTheme="majorHAnsi"/>
          <w:sz w:val="20"/>
          <w:szCs w:val="20"/>
          <w:lang w:val="es-ES"/>
        </w:rPr>
        <w:t xml:space="preserve"> nuevamente</w:t>
      </w:r>
      <w:r w:rsidR="00D0298F" w:rsidRPr="70D4BAD5">
        <w:rPr>
          <w:rFonts w:asciiTheme="majorHAnsi" w:hAnsiTheme="majorHAnsi"/>
          <w:sz w:val="20"/>
          <w:szCs w:val="20"/>
          <w:lang w:val="es-ES"/>
        </w:rPr>
        <w:t xml:space="preserve"> a</w:t>
      </w:r>
      <w:r w:rsidR="00353F7C" w:rsidRPr="70D4BAD5">
        <w:rPr>
          <w:rFonts w:asciiTheme="majorHAnsi" w:hAnsiTheme="majorHAnsi"/>
          <w:sz w:val="20"/>
          <w:szCs w:val="20"/>
          <w:lang w:val="es-ES"/>
        </w:rPr>
        <w:t xml:space="preserve">l Centro Penitenciario “La Joyita”, </w:t>
      </w:r>
      <w:r w:rsidR="002C45A8" w:rsidRPr="70D4BAD5">
        <w:rPr>
          <w:rFonts w:asciiTheme="majorHAnsi" w:hAnsiTheme="majorHAnsi"/>
          <w:sz w:val="20"/>
          <w:szCs w:val="20"/>
          <w:lang w:val="es-ES"/>
        </w:rPr>
        <w:t xml:space="preserve">siendo </w:t>
      </w:r>
      <w:r w:rsidR="00353F7C" w:rsidRPr="70D4BAD5">
        <w:rPr>
          <w:rFonts w:asciiTheme="majorHAnsi" w:hAnsiTheme="majorHAnsi"/>
          <w:sz w:val="20"/>
          <w:szCs w:val="20"/>
          <w:lang w:val="es-ES"/>
        </w:rPr>
        <w:t xml:space="preserve">ubicado en el pabellón de máxima seguridad. </w:t>
      </w:r>
    </w:p>
    <w:p w14:paraId="1381E2EB" w14:textId="38C04CB3" w:rsidR="00FF7405" w:rsidRPr="008C2265" w:rsidRDefault="007D4D8D" w:rsidP="70D4BAD5">
      <w:pPr>
        <w:pStyle w:val="ListParagraph"/>
        <w:numPr>
          <w:ilvl w:val="0"/>
          <w:numId w:val="56"/>
        </w:numPr>
        <w:spacing w:before="240" w:after="240"/>
        <w:ind w:left="0" w:firstLine="709"/>
        <w:jc w:val="both"/>
        <w:rPr>
          <w:rFonts w:asciiTheme="majorHAnsi" w:eastAsia="Arial Unicode MS" w:hAnsiTheme="majorHAnsi"/>
          <w:sz w:val="20"/>
          <w:szCs w:val="20"/>
          <w:lang w:val="es-AR"/>
        </w:rPr>
      </w:pPr>
      <w:r w:rsidRPr="008C2265">
        <w:rPr>
          <w:rFonts w:asciiTheme="majorHAnsi" w:hAnsiTheme="majorHAnsi"/>
          <w:sz w:val="20"/>
          <w:szCs w:val="20"/>
          <w:lang w:val="es-AR"/>
        </w:rPr>
        <w:t>M</w:t>
      </w:r>
      <w:r w:rsidR="007C4759" w:rsidRPr="008C2265">
        <w:rPr>
          <w:rFonts w:asciiTheme="majorHAnsi" w:hAnsiTheme="majorHAnsi"/>
          <w:sz w:val="20"/>
          <w:szCs w:val="20"/>
          <w:lang w:val="es-AR"/>
        </w:rPr>
        <w:t>anifiesta</w:t>
      </w:r>
      <w:r w:rsidR="00FF7405" w:rsidRPr="008C2265">
        <w:rPr>
          <w:rFonts w:asciiTheme="majorHAnsi" w:hAnsiTheme="majorHAnsi"/>
          <w:sz w:val="20"/>
          <w:szCs w:val="20"/>
          <w:lang w:val="es-AR"/>
        </w:rPr>
        <w:t xml:space="preserve"> que el 28 de diciembre de 2016, se fugó del penal “La Joyita”, con el fin de salvaguardar su vida e integridad personal. Expresa que, el 22 de septiembre de 2017, fue capturado en Costa Rica</w:t>
      </w:r>
      <w:r w:rsidR="002C267B" w:rsidRPr="008C2265">
        <w:rPr>
          <w:rFonts w:asciiTheme="majorHAnsi" w:hAnsiTheme="majorHAnsi"/>
          <w:sz w:val="20"/>
          <w:szCs w:val="20"/>
          <w:lang w:val="es-AR"/>
        </w:rPr>
        <w:t xml:space="preserve"> y</w:t>
      </w:r>
      <w:r w:rsidR="00FF7405" w:rsidRPr="008C2265">
        <w:rPr>
          <w:rFonts w:asciiTheme="majorHAnsi" w:hAnsiTheme="majorHAnsi"/>
          <w:sz w:val="20"/>
          <w:szCs w:val="20"/>
          <w:lang w:val="es-AR"/>
        </w:rPr>
        <w:t xml:space="preserve"> extraditado ese mismo día a Panamá. </w:t>
      </w:r>
      <w:r w:rsidR="00065707" w:rsidRPr="008C2265">
        <w:rPr>
          <w:rFonts w:asciiTheme="majorHAnsi" w:hAnsiTheme="majorHAnsi"/>
          <w:sz w:val="20"/>
          <w:szCs w:val="20"/>
          <w:lang w:val="es-AR"/>
        </w:rPr>
        <w:t>Reseña</w:t>
      </w:r>
      <w:r w:rsidR="00FF7405" w:rsidRPr="008C2265">
        <w:rPr>
          <w:rFonts w:asciiTheme="majorHAnsi" w:hAnsiTheme="majorHAnsi"/>
          <w:sz w:val="20"/>
          <w:szCs w:val="20"/>
          <w:lang w:val="es-AR"/>
        </w:rPr>
        <w:t xml:space="preserve"> que policías panameños, </w:t>
      </w:r>
      <w:r w:rsidR="002C267B" w:rsidRPr="008C2265">
        <w:rPr>
          <w:rFonts w:asciiTheme="majorHAnsi" w:hAnsiTheme="majorHAnsi"/>
          <w:sz w:val="20"/>
          <w:szCs w:val="20"/>
          <w:lang w:val="es-AR"/>
        </w:rPr>
        <w:t>al</w:t>
      </w:r>
      <w:r w:rsidR="00FF7405" w:rsidRPr="008C2265">
        <w:rPr>
          <w:rFonts w:asciiTheme="majorHAnsi" w:hAnsiTheme="majorHAnsi"/>
          <w:sz w:val="20"/>
          <w:szCs w:val="20"/>
          <w:lang w:val="es-AR"/>
        </w:rPr>
        <w:t xml:space="preserve"> trasladarlo al centro de detención “La Chirola, lo golpearon fuertemente </w:t>
      </w:r>
      <w:r w:rsidR="008B6F0A" w:rsidRPr="008C2265">
        <w:rPr>
          <w:rFonts w:asciiTheme="majorHAnsi" w:hAnsiTheme="majorHAnsi"/>
          <w:sz w:val="20"/>
          <w:szCs w:val="20"/>
          <w:lang w:val="es-AR"/>
        </w:rPr>
        <w:t>en la cabeza y en el pecho, sosteniendo</w:t>
      </w:r>
      <w:r w:rsidR="00D67E12" w:rsidRPr="008C2265">
        <w:rPr>
          <w:rFonts w:asciiTheme="majorHAnsi" w:hAnsiTheme="majorHAnsi"/>
          <w:sz w:val="20"/>
          <w:szCs w:val="20"/>
          <w:lang w:val="es-AR"/>
        </w:rPr>
        <w:t>, además</w:t>
      </w:r>
      <w:r w:rsidR="005275B9" w:rsidRPr="008C2265">
        <w:rPr>
          <w:rFonts w:asciiTheme="majorHAnsi" w:hAnsiTheme="majorHAnsi"/>
          <w:sz w:val="20"/>
          <w:szCs w:val="20"/>
          <w:lang w:val="es-AR"/>
        </w:rPr>
        <w:t>,</w:t>
      </w:r>
      <w:r w:rsidR="008B6F0A" w:rsidRPr="008C2265">
        <w:rPr>
          <w:rFonts w:asciiTheme="majorHAnsi" w:hAnsiTheme="majorHAnsi"/>
          <w:sz w:val="20"/>
          <w:szCs w:val="20"/>
          <w:lang w:val="es-AR"/>
        </w:rPr>
        <w:t xml:space="preserve"> que dichos policías le habrían dicho expresamente: “</w:t>
      </w:r>
      <w:r w:rsidR="008B6F0A" w:rsidRPr="008C2265">
        <w:rPr>
          <w:rFonts w:asciiTheme="majorHAnsi" w:hAnsiTheme="majorHAnsi"/>
          <w:i/>
          <w:iCs/>
          <w:sz w:val="20"/>
          <w:szCs w:val="20"/>
          <w:lang w:val="es-AR"/>
        </w:rPr>
        <w:t>Mata chino no menciones la participación de policía en esos crímenes</w:t>
      </w:r>
      <w:r w:rsidR="008B6F0A" w:rsidRPr="008C2265">
        <w:rPr>
          <w:rFonts w:asciiTheme="majorHAnsi" w:hAnsiTheme="majorHAnsi"/>
          <w:sz w:val="20"/>
          <w:szCs w:val="20"/>
          <w:lang w:val="es-AR"/>
        </w:rPr>
        <w:t>”</w:t>
      </w:r>
      <w:r w:rsidR="005275B9" w:rsidRPr="008C2265">
        <w:rPr>
          <w:rFonts w:asciiTheme="majorHAnsi" w:hAnsiTheme="majorHAnsi"/>
          <w:sz w:val="20"/>
          <w:szCs w:val="20"/>
          <w:lang w:val="es-AR"/>
        </w:rPr>
        <w:t xml:space="preserve">; </w:t>
      </w:r>
      <w:r w:rsidR="00DA750B" w:rsidRPr="008C2265">
        <w:rPr>
          <w:rFonts w:asciiTheme="majorHAnsi" w:hAnsiTheme="majorHAnsi"/>
          <w:sz w:val="20"/>
          <w:szCs w:val="20"/>
          <w:lang w:val="es-AR"/>
        </w:rPr>
        <w:t>y</w:t>
      </w:r>
      <w:r w:rsidR="005275B9" w:rsidRPr="008C2265">
        <w:rPr>
          <w:rFonts w:asciiTheme="majorHAnsi" w:hAnsiTheme="majorHAnsi"/>
          <w:sz w:val="20"/>
          <w:szCs w:val="20"/>
          <w:lang w:val="es-AR"/>
        </w:rPr>
        <w:t xml:space="preserve"> </w:t>
      </w:r>
      <w:r w:rsidR="0022747C" w:rsidRPr="008C2265">
        <w:rPr>
          <w:rFonts w:asciiTheme="majorHAnsi" w:hAnsiTheme="majorHAnsi"/>
          <w:sz w:val="20"/>
          <w:szCs w:val="20"/>
          <w:lang w:val="es-AR"/>
        </w:rPr>
        <w:t>que permaneció una semana esposado de manos y pies</w:t>
      </w:r>
      <w:r w:rsidR="004447C2" w:rsidRPr="008C2265">
        <w:rPr>
          <w:rFonts w:asciiTheme="majorHAnsi" w:hAnsiTheme="majorHAnsi"/>
          <w:sz w:val="20"/>
          <w:szCs w:val="20"/>
          <w:lang w:val="es-AR"/>
        </w:rPr>
        <w:t xml:space="preserve">. </w:t>
      </w:r>
      <w:r w:rsidR="0022747C" w:rsidRPr="008C2265">
        <w:rPr>
          <w:rFonts w:asciiTheme="majorHAnsi" w:hAnsiTheme="majorHAnsi"/>
          <w:sz w:val="20"/>
          <w:szCs w:val="20"/>
          <w:lang w:val="es-AR"/>
        </w:rPr>
        <w:t xml:space="preserve">Indica que el 30 de septiembre de 2017, fue puesto a </w:t>
      </w:r>
      <w:r w:rsidR="0022747C" w:rsidRPr="008C2265">
        <w:rPr>
          <w:rFonts w:asciiTheme="majorHAnsi" w:hAnsiTheme="majorHAnsi"/>
          <w:sz w:val="20"/>
          <w:szCs w:val="20"/>
          <w:lang w:val="es-AR"/>
        </w:rPr>
        <w:lastRenderedPageBreak/>
        <w:t>disposición de un jue</w:t>
      </w:r>
      <w:r w:rsidR="00A83BA0" w:rsidRPr="008C2265">
        <w:rPr>
          <w:rFonts w:asciiTheme="majorHAnsi" w:hAnsiTheme="majorHAnsi"/>
          <w:sz w:val="20"/>
          <w:szCs w:val="20"/>
          <w:lang w:val="es-AR"/>
        </w:rPr>
        <w:t>z</w:t>
      </w:r>
      <w:r w:rsidR="0022747C" w:rsidRPr="008C2265">
        <w:rPr>
          <w:rFonts w:asciiTheme="majorHAnsi" w:hAnsiTheme="majorHAnsi"/>
          <w:sz w:val="20"/>
          <w:szCs w:val="20"/>
          <w:lang w:val="es-AR"/>
        </w:rPr>
        <w:t xml:space="preserve"> de garantías con el objeto de dictar prisión preventiva en su contra por la causa penal de evasión; sostiene que durante la audiencia expresó ante el juez los golpes que recibió por parte de los agentes policiales al momento de llegar a Panamá. </w:t>
      </w:r>
    </w:p>
    <w:p w14:paraId="0C1F9D20" w14:textId="5B406018" w:rsidR="007C4759" w:rsidRPr="0072185E" w:rsidRDefault="00C90DD2" w:rsidP="00315032">
      <w:pPr>
        <w:pStyle w:val="ListParagraph"/>
        <w:numPr>
          <w:ilvl w:val="0"/>
          <w:numId w:val="56"/>
        </w:numPr>
        <w:spacing w:before="240" w:after="240"/>
        <w:ind w:left="0" w:firstLine="709"/>
        <w:jc w:val="both"/>
        <w:rPr>
          <w:rFonts w:asciiTheme="majorHAnsi" w:eastAsia="Arial Unicode MS" w:hAnsiTheme="majorHAnsi"/>
          <w:sz w:val="20"/>
          <w:szCs w:val="20"/>
          <w:lang w:val="es-ES_tradnl"/>
        </w:rPr>
      </w:pPr>
      <w:r w:rsidRPr="0072185E">
        <w:rPr>
          <w:rFonts w:asciiTheme="majorHAnsi" w:hAnsiTheme="majorHAnsi"/>
          <w:sz w:val="20"/>
          <w:szCs w:val="20"/>
          <w:lang w:val="es-ES_tradnl"/>
        </w:rPr>
        <w:t>En</w:t>
      </w:r>
      <w:r w:rsidR="00F93A81" w:rsidRPr="0072185E">
        <w:rPr>
          <w:rFonts w:asciiTheme="majorHAnsi" w:hAnsiTheme="majorHAnsi"/>
          <w:sz w:val="20"/>
          <w:szCs w:val="20"/>
          <w:lang w:val="es-ES_tradnl"/>
        </w:rPr>
        <w:t xml:space="preserve"> sentencia de</w:t>
      </w:r>
      <w:r w:rsidR="007C4759" w:rsidRPr="0072185E">
        <w:rPr>
          <w:rFonts w:asciiTheme="majorHAnsi" w:hAnsiTheme="majorHAnsi"/>
          <w:sz w:val="20"/>
          <w:szCs w:val="20"/>
          <w:lang w:val="es-ES_tradnl"/>
        </w:rPr>
        <w:t xml:space="preserve"> </w:t>
      </w:r>
      <w:r w:rsidR="00F93A81" w:rsidRPr="0072185E">
        <w:rPr>
          <w:rFonts w:asciiTheme="majorHAnsi" w:hAnsiTheme="majorHAnsi"/>
          <w:sz w:val="20"/>
          <w:szCs w:val="20"/>
          <w:lang w:val="es-ES_tradnl"/>
        </w:rPr>
        <w:t>22 de junio de 2018</w:t>
      </w:r>
      <w:r w:rsidR="007C4759" w:rsidRPr="0072185E">
        <w:rPr>
          <w:rFonts w:asciiTheme="majorHAnsi" w:hAnsiTheme="majorHAnsi"/>
          <w:sz w:val="20"/>
          <w:szCs w:val="20"/>
          <w:lang w:val="es-ES_tradnl"/>
        </w:rPr>
        <w:t>,</w:t>
      </w:r>
      <w:r w:rsidR="00F93A81" w:rsidRPr="0072185E">
        <w:rPr>
          <w:rFonts w:asciiTheme="majorHAnsi" w:hAnsiTheme="majorHAnsi"/>
          <w:sz w:val="20"/>
          <w:szCs w:val="20"/>
          <w:lang w:val="es-ES_tradnl"/>
        </w:rPr>
        <w:t xml:space="preserve"> el </w:t>
      </w:r>
      <w:r w:rsidR="000A3835" w:rsidRPr="0072185E">
        <w:rPr>
          <w:rFonts w:asciiTheme="majorHAnsi" w:hAnsiTheme="majorHAnsi"/>
          <w:sz w:val="20"/>
          <w:szCs w:val="20"/>
          <w:lang w:val="es-ES_tradnl"/>
        </w:rPr>
        <w:t xml:space="preserve">Segundo Tribunal Superior </w:t>
      </w:r>
      <w:r w:rsidR="00140E7A" w:rsidRPr="0072185E">
        <w:rPr>
          <w:rFonts w:asciiTheme="majorHAnsi" w:hAnsiTheme="majorHAnsi"/>
          <w:sz w:val="20"/>
          <w:szCs w:val="20"/>
          <w:lang w:val="es-ES_tradnl"/>
        </w:rPr>
        <w:t xml:space="preserve">de Justicia </w:t>
      </w:r>
      <w:r w:rsidRPr="0072185E">
        <w:rPr>
          <w:rFonts w:asciiTheme="majorHAnsi" w:hAnsiTheme="majorHAnsi"/>
          <w:sz w:val="20"/>
          <w:szCs w:val="20"/>
          <w:lang w:val="es-ES_tradnl"/>
        </w:rPr>
        <w:t>del Primer Distrito Judicial de Panamá, condenó a</w:t>
      </w:r>
      <w:r w:rsidR="00F93A81" w:rsidRPr="0072185E">
        <w:rPr>
          <w:rFonts w:asciiTheme="majorHAnsi" w:hAnsiTheme="majorHAnsi"/>
          <w:sz w:val="20"/>
          <w:szCs w:val="20"/>
          <w:lang w:val="es-ES_tradnl"/>
        </w:rPr>
        <w:t xml:space="preserve">l señor Ventura a cincuenta años de prisión por los delitos de secuestro y homicidio en contra de cinco personas. </w:t>
      </w:r>
      <w:r w:rsidR="00AD2B89" w:rsidRPr="0072185E">
        <w:rPr>
          <w:rFonts w:asciiTheme="majorHAnsi" w:hAnsiTheme="majorHAnsi"/>
          <w:sz w:val="20"/>
          <w:szCs w:val="20"/>
          <w:lang w:val="es-ES_tradnl"/>
        </w:rPr>
        <w:t xml:space="preserve">Al respecto, el señor Ventura aduce que dicho tribunal vulneró el acuerdo de extradición celebrado entre República Dominicana y Panamá, en el cual se pactó que, en caso de determinar </w:t>
      </w:r>
      <w:r w:rsidR="005C5744" w:rsidRPr="0072185E">
        <w:rPr>
          <w:rFonts w:asciiTheme="majorHAnsi" w:hAnsiTheme="majorHAnsi"/>
          <w:sz w:val="20"/>
          <w:szCs w:val="20"/>
          <w:lang w:val="es-ES_tradnl"/>
        </w:rPr>
        <w:t>su</w:t>
      </w:r>
      <w:r w:rsidR="00AD2B89" w:rsidRPr="0072185E">
        <w:rPr>
          <w:rFonts w:asciiTheme="majorHAnsi" w:hAnsiTheme="majorHAnsi"/>
          <w:sz w:val="20"/>
          <w:szCs w:val="20"/>
          <w:lang w:val="es-ES_tradnl"/>
        </w:rPr>
        <w:t xml:space="preserve"> responsabilidad penal, este sería condenado a una pena máxima de treinta años de prisión. </w:t>
      </w:r>
    </w:p>
    <w:p w14:paraId="6486A430" w14:textId="59CFC7AB" w:rsidR="003A2532" w:rsidRPr="0072185E" w:rsidRDefault="003A2532" w:rsidP="003A2532">
      <w:pPr>
        <w:pStyle w:val="ListParagraph"/>
        <w:spacing w:before="240" w:after="240"/>
        <w:ind w:left="709"/>
        <w:jc w:val="both"/>
        <w:rPr>
          <w:rFonts w:asciiTheme="majorHAnsi" w:eastAsia="Arial Unicode MS" w:hAnsiTheme="majorHAnsi"/>
          <w:i/>
          <w:iCs/>
          <w:sz w:val="20"/>
          <w:szCs w:val="20"/>
          <w:lang w:val="es-ES_tradnl"/>
        </w:rPr>
      </w:pPr>
      <w:r w:rsidRPr="0072185E">
        <w:rPr>
          <w:rFonts w:asciiTheme="majorHAnsi" w:eastAsia="Arial Unicode MS" w:hAnsiTheme="majorHAnsi"/>
          <w:i/>
          <w:iCs/>
          <w:sz w:val="20"/>
          <w:szCs w:val="20"/>
          <w:lang w:val="es-ES_tradnl"/>
        </w:rPr>
        <w:t>Alegatos centrales de la parte peticionaria</w:t>
      </w:r>
    </w:p>
    <w:p w14:paraId="3A5B883F" w14:textId="27064AFE" w:rsidR="003A2532" w:rsidRPr="0072185E" w:rsidRDefault="003A2532" w:rsidP="70D4BAD5">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70D4BAD5">
        <w:rPr>
          <w:rFonts w:asciiTheme="majorHAnsi" w:eastAsia="Arial Unicode MS" w:hAnsiTheme="majorHAnsi"/>
          <w:sz w:val="20"/>
          <w:szCs w:val="20"/>
          <w:lang w:val="es-ES"/>
        </w:rPr>
        <w:t xml:space="preserve">El peticionario alega una serie de vulneraciones al debido proceso en el marco de la causa penal seguida en su contra por </w:t>
      </w:r>
      <w:r w:rsidR="00A06E66" w:rsidRPr="70D4BAD5">
        <w:rPr>
          <w:rFonts w:asciiTheme="majorHAnsi" w:eastAsia="Arial Unicode MS" w:hAnsiTheme="majorHAnsi"/>
          <w:sz w:val="20"/>
          <w:szCs w:val="20"/>
          <w:lang w:val="es-ES"/>
        </w:rPr>
        <w:t>los delitos de secuestro y</w:t>
      </w:r>
      <w:r w:rsidRPr="70D4BAD5">
        <w:rPr>
          <w:rFonts w:asciiTheme="majorHAnsi" w:eastAsia="Arial Unicode MS" w:hAnsiTheme="majorHAnsi"/>
          <w:sz w:val="20"/>
          <w:szCs w:val="20"/>
          <w:lang w:val="es-ES"/>
        </w:rPr>
        <w:t xml:space="preserve"> homicidio. Al respecto, el señor </w:t>
      </w:r>
      <w:r w:rsidR="00A06E66" w:rsidRPr="70D4BAD5">
        <w:rPr>
          <w:rFonts w:asciiTheme="majorHAnsi" w:eastAsia="Arial Unicode MS" w:hAnsiTheme="majorHAnsi"/>
          <w:sz w:val="20"/>
          <w:szCs w:val="20"/>
          <w:lang w:val="es-ES"/>
        </w:rPr>
        <w:t>Ventura</w:t>
      </w:r>
      <w:r w:rsidRPr="70D4BAD5">
        <w:rPr>
          <w:rFonts w:asciiTheme="majorHAnsi" w:eastAsia="Arial Unicode MS" w:hAnsiTheme="majorHAnsi"/>
          <w:sz w:val="20"/>
          <w:szCs w:val="20"/>
          <w:lang w:val="es-ES"/>
        </w:rPr>
        <w:t xml:space="preserve"> aduce que dentro del mismo: (i) </w:t>
      </w:r>
      <w:r w:rsidR="00A06E66" w:rsidRPr="70D4BAD5">
        <w:rPr>
          <w:rFonts w:asciiTheme="majorHAnsi" w:eastAsia="Arial Unicode MS" w:hAnsiTheme="majorHAnsi"/>
          <w:sz w:val="20"/>
          <w:szCs w:val="20"/>
          <w:lang w:val="es-ES"/>
        </w:rPr>
        <w:t>no se respetó el convenio de extradición celebrado entre República Dominicana y Panamá, en el cual se estableció, entre otros, que el señor Ventura, de ser considerado culpable, no podría ser condenado a más de treinta años de prisión, acuerdo que se vulneró con la sentencia de primera instancia dictada en su contra</w:t>
      </w:r>
      <w:r w:rsidRPr="70D4BAD5">
        <w:rPr>
          <w:rFonts w:asciiTheme="majorHAnsi" w:hAnsiTheme="majorHAnsi"/>
          <w:sz w:val="20"/>
          <w:szCs w:val="20"/>
          <w:lang w:val="es-ES"/>
        </w:rPr>
        <w:t xml:space="preserve">; (ii) </w:t>
      </w:r>
      <w:r w:rsidR="00A06E66" w:rsidRPr="70D4BAD5">
        <w:rPr>
          <w:rFonts w:asciiTheme="majorHAnsi" w:hAnsiTheme="majorHAnsi"/>
          <w:sz w:val="20"/>
          <w:szCs w:val="20"/>
          <w:lang w:val="es-ES"/>
        </w:rPr>
        <w:t>fue expuesto ante diversos medios de comunicación por autoridades panameñas como el responsable de los referidos delitos imputados, sin haberse dictado una sentencia en su contra</w:t>
      </w:r>
      <w:r w:rsidRPr="70D4BAD5">
        <w:rPr>
          <w:rFonts w:asciiTheme="majorHAnsi" w:hAnsiTheme="majorHAnsi"/>
          <w:sz w:val="20"/>
          <w:szCs w:val="20"/>
          <w:lang w:val="es-ES"/>
        </w:rPr>
        <w:t xml:space="preserve">; (iii) </w:t>
      </w:r>
      <w:r w:rsidR="00A06E66" w:rsidRPr="70D4BAD5">
        <w:rPr>
          <w:rFonts w:asciiTheme="majorHAnsi" w:hAnsiTheme="majorHAnsi"/>
          <w:sz w:val="20"/>
          <w:szCs w:val="20"/>
          <w:lang w:val="es-ES"/>
        </w:rPr>
        <w:t>fue torturado por los policías que lo detuvieron con el objeto de extraer de él una confesión por delitos que aduce no haber cometido</w:t>
      </w:r>
      <w:r w:rsidR="00AC49D4" w:rsidRPr="70D4BAD5">
        <w:rPr>
          <w:rFonts w:asciiTheme="majorHAnsi" w:hAnsiTheme="majorHAnsi"/>
          <w:sz w:val="20"/>
          <w:szCs w:val="20"/>
          <w:lang w:val="es-ES"/>
        </w:rPr>
        <w:t xml:space="preserve"> y expuesto a condiciones carcelarias inhumanas</w:t>
      </w:r>
      <w:r w:rsidRPr="70D4BAD5">
        <w:rPr>
          <w:rFonts w:asciiTheme="majorHAnsi" w:hAnsiTheme="majorHAnsi"/>
          <w:sz w:val="20"/>
          <w:szCs w:val="20"/>
          <w:lang w:val="es-ES"/>
        </w:rPr>
        <w:t xml:space="preserve">; y (iv) </w:t>
      </w:r>
      <w:r w:rsidR="00A06E66" w:rsidRPr="70D4BAD5">
        <w:rPr>
          <w:rFonts w:asciiTheme="majorHAnsi" w:hAnsiTheme="majorHAnsi"/>
          <w:sz w:val="20"/>
          <w:szCs w:val="20"/>
          <w:lang w:val="es-ES"/>
        </w:rPr>
        <w:t>su abogado de oficio no gestionó una defensa adecuada en su favor</w:t>
      </w:r>
      <w:r w:rsidRPr="70D4BAD5">
        <w:rPr>
          <w:rFonts w:asciiTheme="majorHAnsi" w:hAnsiTheme="majorHAnsi"/>
          <w:sz w:val="20"/>
          <w:szCs w:val="20"/>
          <w:lang w:val="es-ES"/>
        </w:rPr>
        <w:t>.</w:t>
      </w:r>
      <w:r w:rsidR="00AC49D4" w:rsidRPr="70D4BAD5">
        <w:rPr>
          <w:rFonts w:asciiTheme="majorHAnsi" w:hAnsiTheme="majorHAnsi"/>
          <w:sz w:val="20"/>
          <w:szCs w:val="20"/>
          <w:lang w:val="es-ES"/>
        </w:rPr>
        <w:t xml:space="preserve"> En atención a ello, aduce la vulneración a </w:t>
      </w:r>
      <w:r w:rsidR="00AC49D4" w:rsidRPr="70D4BAD5">
        <w:rPr>
          <w:sz w:val="20"/>
          <w:szCs w:val="20"/>
          <w:lang w:val="es-ES"/>
        </w:rPr>
        <w:t xml:space="preserve">la presunción de inocencia, tortura y trato cruel, juicio injusto y amenaza de muerte. </w:t>
      </w:r>
    </w:p>
    <w:p w14:paraId="367CFE29" w14:textId="5BF27094" w:rsidR="004818B0" w:rsidRPr="0072185E" w:rsidRDefault="001C5E43" w:rsidP="003526F4">
      <w:pPr>
        <w:pStyle w:val="ListParagraph"/>
        <w:spacing w:before="240" w:after="240"/>
        <w:ind w:left="709"/>
        <w:jc w:val="both"/>
        <w:rPr>
          <w:rFonts w:asciiTheme="majorHAnsi" w:hAnsiTheme="majorHAnsi"/>
          <w:i/>
          <w:iCs/>
          <w:sz w:val="20"/>
          <w:szCs w:val="20"/>
          <w:lang w:val="es-ES_tradnl"/>
        </w:rPr>
      </w:pPr>
      <w:r w:rsidRPr="0072185E">
        <w:rPr>
          <w:rFonts w:asciiTheme="majorHAnsi" w:hAnsiTheme="majorHAnsi"/>
          <w:i/>
          <w:iCs/>
          <w:sz w:val="20"/>
          <w:szCs w:val="20"/>
          <w:lang w:val="es-ES_tradnl"/>
        </w:rPr>
        <w:t>Posición</w:t>
      </w:r>
      <w:r w:rsidR="004818B0" w:rsidRPr="0072185E">
        <w:rPr>
          <w:rFonts w:asciiTheme="majorHAnsi" w:hAnsiTheme="majorHAnsi"/>
          <w:i/>
          <w:iCs/>
          <w:sz w:val="20"/>
          <w:szCs w:val="20"/>
          <w:lang w:val="es-ES_tradnl"/>
        </w:rPr>
        <w:t xml:space="preserve"> del Estado </w:t>
      </w:r>
      <w:r w:rsidRPr="0072185E">
        <w:rPr>
          <w:rFonts w:asciiTheme="majorHAnsi" w:hAnsiTheme="majorHAnsi"/>
          <w:i/>
          <w:iCs/>
          <w:sz w:val="20"/>
          <w:szCs w:val="20"/>
          <w:lang w:val="es-ES_tradnl"/>
        </w:rPr>
        <w:t>panameño</w:t>
      </w:r>
    </w:p>
    <w:p w14:paraId="1896E048" w14:textId="048E57F3" w:rsidR="000E52F9" w:rsidRPr="0072185E" w:rsidRDefault="000D17F2" w:rsidP="00B27F6E">
      <w:pPr>
        <w:pStyle w:val="ListParagraph"/>
        <w:numPr>
          <w:ilvl w:val="0"/>
          <w:numId w:val="56"/>
        </w:numPr>
        <w:spacing w:before="240" w:after="240"/>
        <w:ind w:left="0" w:firstLine="709"/>
        <w:jc w:val="both"/>
        <w:rPr>
          <w:rFonts w:asciiTheme="majorHAnsi" w:hAnsiTheme="majorHAnsi"/>
          <w:sz w:val="20"/>
          <w:szCs w:val="20"/>
          <w:lang w:val="es-ES_tradnl"/>
        </w:rPr>
      </w:pPr>
      <w:r w:rsidRPr="0072185E">
        <w:rPr>
          <w:rFonts w:asciiTheme="majorHAnsi" w:hAnsiTheme="majorHAnsi"/>
          <w:sz w:val="20"/>
          <w:szCs w:val="20"/>
          <w:lang w:val="es-ES_tradnl"/>
        </w:rPr>
        <w:t>Panamá</w:t>
      </w:r>
      <w:r w:rsidR="000E52F9" w:rsidRPr="0072185E">
        <w:rPr>
          <w:rFonts w:asciiTheme="majorHAnsi" w:hAnsiTheme="majorHAnsi"/>
          <w:sz w:val="20"/>
          <w:szCs w:val="20"/>
          <w:lang w:val="es-ES_tradnl"/>
        </w:rPr>
        <w:t>, e</w:t>
      </w:r>
      <w:r w:rsidR="00BF2398" w:rsidRPr="0072185E">
        <w:rPr>
          <w:rFonts w:asciiTheme="majorHAnsi" w:hAnsiTheme="majorHAnsi"/>
          <w:sz w:val="20"/>
          <w:szCs w:val="20"/>
          <w:lang w:val="es-ES_tradnl"/>
        </w:rPr>
        <w:t>n</w:t>
      </w:r>
      <w:r w:rsidR="000E52F9" w:rsidRPr="0072185E">
        <w:rPr>
          <w:rFonts w:asciiTheme="majorHAnsi" w:hAnsiTheme="majorHAnsi"/>
          <w:sz w:val="20"/>
          <w:szCs w:val="20"/>
          <w:lang w:val="es-ES_tradnl"/>
        </w:rPr>
        <w:t xml:space="preserve"> su respuesta, confirma y complement</w:t>
      </w:r>
      <w:r w:rsidR="00BF6ED6" w:rsidRPr="0072185E">
        <w:rPr>
          <w:rFonts w:asciiTheme="majorHAnsi" w:hAnsiTheme="majorHAnsi"/>
          <w:sz w:val="20"/>
          <w:szCs w:val="20"/>
          <w:lang w:val="es-ES_tradnl"/>
        </w:rPr>
        <w:t>a</w:t>
      </w:r>
      <w:r w:rsidR="000E52F9" w:rsidRPr="0072185E">
        <w:rPr>
          <w:rFonts w:asciiTheme="majorHAnsi" w:hAnsiTheme="majorHAnsi"/>
          <w:sz w:val="20"/>
          <w:szCs w:val="20"/>
          <w:lang w:val="es-ES_tradnl"/>
        </w:rPr>
        <w:t xml:space="preserve"> </w:t>
      </w:r>
      <w:r w:rsidRPr="0072185E">
        <w:rPr>
          <w:rFonts w:asciiTheme="majorHAnsi" w:hAnsiTheme="majorHAnsi"/>
          <w:sz w:val="20"/>
          <w:szCs w:val="20"/>
          <w:lang w:val="es-ES_tradnl"/>
        </w:rPr>
        <w:t>los hechos establecidos por la parte peticionaria</w:t>
      </w:r>
      <w:r w:rsidR="000E52F9" w:rsidRPr="0072185E">
        <w:rPr>
          <w:rFonts w:asciiTheme="majorHAnsi" w:hAnsiTheme="majorHAnsi"/>
          <w:sz w:val="20"/>
          <w:szCs w:val="20"/>
          <w:lang w:val="es-ES_tradnl"/>
        </w:rPr>
        <w:t xml:space="preserve">. En ese sentido, </w:t>
      </w:r>
      <w:r w:rsidR="00A9505A" w:rsidRPr="0072185E">
        <w:rPr>
          <w:rFonts w:asciiTheme="majorHAnsi" w:hAnsiTheme="majorHAnsi"/>
          <w:sz w:val="20"/>
          <w:szCs w:val="20"/>
          <w:lang w:val="es-ES_tradnl"/>
        </w:rPr>
        <w:t>añade</w:t>
      </w:r>
      <w:r w:rsidR="000E52F9" w:rsidRPr="0072185E">
        <w:rPr>
          <w:rFonts w:asciiTheme="majorHAnsi" w:hAnsiTheme="majorHAnsi"/>
          <w:sz w:val="20"/>
          <w:szCs w:val="20"/>
          <w:lang w:val="es-ES_tradnl"/>
        </w:rPr>
        <w:t xml:space="preserve"> que</w:t>
      </w:r>
      <w:r w:rsidRPr="0072185E">
        <w:rPr>
          <w:rFonts w:asciiTheme="majorHAnsi" w:hAnsiTheme="majorHAnsi"/>
          <w:sz w:val="20"/>
          <w:szCs w:val="20"/>
          <w:lang w:val="es-ES_tradnl"/>
        </w:rPr>
        <w:t xml:space="preserve"> en sentencia</w:t>
      </w:r>
      <w:r w:rsidR="000E52F9" w:rsidRPr="0072185E">
        <w:rPr>
          <w:rFonts w:asciiTheme="majorHAnsi" w:hAnsiTheme="majorHAnsi"/>
          <w:sz w:val="20"/>
          <w:szCs w:val="20"/>
          <w:lang w:val="es-ES_tradnl"/>
        </w:rPr>
        <w:t xml:space="preserve"> </w:t>
      </w:r>
      <w:r w:rsidRPr="0072185E">
        <w:rPr>
          <w:rFonts w:asciiTheme="majorHAnsi" w:hAnsiTheme="majorHAnsi"/>
          <w:sz w:val="20"/>
          <w:szCs w:val="20"/>
          <w:lang w:val="es-ES_tradnl"/>
        </w:rPr>
        <w:t>13 de noviembre de 2020, la Sala Segunda de lo Penal de la Corte Suprema de Justicia de Panamá, en atención a</w:t>
      </w:r>
      <w:r w:rsidR="00BA4F0A" w:rsidRPr="0072185E">
        <w:rPr>
          <w:rFonts w:asciiTheme="majorHAnsi" w:hAnsiTheme="majorHAnsi"/>
          <w:sz w:val="20"/>
          <w:szCs w:val="20"/>
          <w:lang w:val="es-ES_tradnl"/>
        </w:rPr>
        <w:t xml:space="preserve">l </w:t>
      </w:r>
      <w:r w:rsidRPr="0072185E">
        <w:rPr>
          <w:rFonts w:asciiTheme="majorHAnsi" w:hAnsiTheme="majorHAnsi"/>
          <w:sz w:val="20"/>
          <w:szCs w:val="20"/>
          <w:lang w:val="es-ES_tradnl"/>
        </w:rPr>
        <w:t xml:space="preserve">recurso de apelación interpuesto contra la sentencia de primera instancia dictada en contra del señor Ventura, </w:t>
      </w:r>
      <w:r w:rsidR="005C3777" w:rsidRPr="0072185E">
        <w:rPr>
          <w:rFonts w:asciiTheme="majorHAnsi" w:hAnsiTheme="majorHAnsi"/>
          <w:sz w:val="20"/>
          <w:szCs w:val="20"/>
          <w:lang w:val="es-ES_tradnl"/>
        </w:rPr>
        <w:t>redujo</w:t>
      </w:r>
      <w:r w:rsidRPr="0072185E">
        <w:rPr>
          <w:rFonts w:asciiTheme="majorHAnsi" w:hAnsiTheme="majorHAnsi"/>
          <w:sz w:val="20"/>
          <w:szCs w:val="20"/>
          <w:lang w:val="es-ES_tradnl"/>
        </w:rPr>
        <w:t xml:space="preserve"> la condena a treinta años de prisión, </w:t>
      </w:r>
      <w:r w:rsidR="00662894" w:rsidRPr="0072185E">
        <w:rPr>
          <w:rFonts w:asciiTheme="majorHAnsi" w:hAnsiTheme="majorHAnsi"/>
          <w:sz w:val="20"/>
          <w:szCs w:val="20"/>
          <w:lang w:val="es-ES_tradnl"/>
        </w:rPr>
        <w:t>conforme a lo siguiente</w:t>
      </w:r>
      <w:r w:rsidRPr="0072185E">
        <w:rPr>
          <w:rFonts w:asciiTheme="majorHAnsi" w:hAnsiTheme="majorHAnsi"/>
          <w:sz w:val="20"/>
          <w:szCs w:val="20"/>
          <w:lang w:val="es-ES_tradnl"/>
        </w:rPr>
        <w:t xml:space="preserve">: </w:t>
      </w:r>
    </w:p>
    <w:p w14:paraId="7BBAC2B2" w14:textId="0FAAE615" w:rsidR="000D17F2" w:rsidRPr="0072185E" w:rsidRDefault="000D17F2" w:rsidP="70D4BAD5">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Bidi"/>
          <w:color w:val="000000" w:themeColor="text1"/>
          <w:sz w:val="20"/>
          <w:szCs w:val="20"/>
          <w:lang w:val="es-ES" w:eastAsia="es-ES"/>
        </w:rPr>
      </w:pPr>
      <w:r w:rsidRPr="70D4BAD5">
        <w:rPr>
          <w:rFonts w:asciiTheme="majorHAnsi" w:eastAsia="MS Mincho" w:hAnsiTheme="majorHAnsi" w:cstheme="minorBidi"/>
          <w:color w:val="000000" w:themeColor="text1"/>
          <w:sz w:val="20"/>
          <w:szCs w:val="20"/>
          <w:lang w:val="es-ES" w:eastAsia="es-ES"/>
        </w:rPr>
        <w:t>En este último caso, el procesado había sido condenado a la pena de 50 años de prisión por el Segundo Tribunal Superior de Justicia. Sin embargo, en atención al recurso interpuesto a su favor, la Sala tuvo que aceptar y reconocer el argumento presentado, en el sentido que cuando esa persona fue extraditada, de República Dominicana a Panamá, el Estado extraditante</w:t>
      </w:r>
      <w:r w:rsidR="00953C07" w:rsidRPr="70D4BAD5">
        <w:rPr>
          <w:rFonts w:asciiTheme="majorHAnsi" w:eastAsia="MS Mincho" w:hAnsiTheme="majorHAnsi" w:cstheme="minorBidi"/>
          <w:color w:val="000000" w:themeColor="text1"/>
          <w:sz w:val="20"/>
          <w:szCs w:val="20"/>
          <w:lang w:val="es-ES" w:eastAsia="es-ES"/>
        </w:rPr>
        <w:t xml:space="preserve"> </w:t>
      </w:r>
      <w:r w:rsidRPr="70D4BAD5">
        <w:rPr>
          <w:rFonts w:asciiTheme="majorHAnsi" w:eastAsia="MS Mincho" w:hAnsiTheme="majorHAnsi" w:cstheme="minorBidi"/>
          <w:color w:val="000000" w:themeColor="text1"/>
          <w:sz w:val="20"/>
          <w:szCs w:val="20"/>
          <w:lang w:val="es-ES" w:eastAsia="es-ES"/>
        </w:rPr>
        <w:t xml:space="preserve">puso como condición que el mismo no podía ser condenado a una pena superior a la pena máxima vigente en ese país, es decir, 30 años. Al reconocer este hecho, la Sala está evitando el riesgo que la República de Panamá, en el futuro, sea objeto de demandas ante organismos internacionales. </w:t>
      </w:r>
    </w:p>
    <w:p w14:paraId="1B66EAA3" w14:textId="1D4D7DE8" w:rsidR="000D17F2" w:rsidRPr="0072185E" w:rsidRDefault="000D17F2" w:rsidP="00953C0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_tradnl" w:eastAsia="es-ES"/>
        </w:rPr>
      </w:pPr>
      <w:r w:rsidRPr="0072185E">
        <w:rPr>
          <w:rFonts w:asciiTheme="majorHAnsi" w:eastAsia="MS Mincho" w:hAnsiTheme="majorHAnsi" w:cstheme="minorHAnsi"/>
          <w:color w:val="000000" w:themeColor="text1"/>
          <w:sz w:val="20"/>
          <w:szCs w:val="20"/>
          <w:u w:color="000000"/>
          <w:lang w:val="es-ES_tradnl" w:eastAsia="es-ES"/>
        </w:rPr>
        <w:t xml:space="preserve">Los Magistrados que integran la Sala Penal, somos conscientes de la gran afectación que han sufrido las víctimas, que abarca a sus familiares, y del impacto y gran conmoción que produjeron esos delitos en la sociedad panameña y, seguramente a nivel corresponde aplicar la misma para reconocer el derecho a quien le asiste.  </w:t>
      </w:r>
    </w:p>
    <w:p w14:paraId="205C2935" w14:textId="7779B418" w:rsidR="008359E7" w:rsidRPr="0072185E" w:rsidRDefault="008359E7" w:rsidP="00B27F6E">
      <w:pPr>
        <w:pStyle w:val="ListParagraph"/>
        <w:numPr>
          <w:ilvl w:val="0"/>
          <w:numId w:val="56"/>
        </w:numPr>
        <w:spacing w:before="240" w:after="240"/>
        <w:ind w:left="0" w:firstLine="709"/>
        <w:jc w:val="both"/>
        <w:rPr>
          <w:rFonts w:asciiTheme="majorHAnsi" w:hAnsiTheme="majorHAnsi"/>
          <w:sz w:val="20"/>
          <w:szCs w:val="20"/>
          <w:lang w:val="es-ES_tradnl"/>
        </w:rPr>
      </w:pPr>
      <w:r w:rsidRPr="0072185E">
        <w:rPr>
          <w:rFonts w:asciiTheme="majorHAnsi" w:hAnsiTheme="majorHAnsi"/>
          <w:sz w:val="20"/>
          <w:szCs w:val="20"/>
          <w:lang w:val="es-ES_tradnl"/>
        </w:rPr>
        <w:t xml:space="preserve">Además, el Estado establece que el señor Ventura Ceballos cometió diversos actos de evasión </w:t>
      </w:r>
      <w:r w:rsidR="000F5267" w:rsidRPr="0072185E">
        <w:rPr>
          <w:rFonts w:asciiTheme="majorHAnsi" w:hAnsiTheme="majorHAnsi"/>
          <w:sz w:val="20"/>
          <w:szCs w:val="20"/>
          <w:lang w:val="es-ES_tradnl"/>
        </w:rPr>
        <w:t xml:space="preserve">—fugas— </w:t>
      </w:r>
      <w:r w:rsidRPr="0072185E">
        <w:rPr>
          <w:rFonts w:asciiTheme="majorHAnsi" w:hAnsiTheme="majorHAnsi"/>
          <w:sz w:val="20"/>
          <w:szCs w:val="20"/>
          <w:lang w:val="es-ES_tradnl"/>
        </w:rPr>
        <w:t>de</w:t>
      </w:r>
      <w:r w:rsidR="00662894" w:rsidRPr="0072185E">
        <w:rPr>
          <w:rFonts w:asciiTheme="majorHAnsi" w:hAnsiTheme="majorHAnsi"/>
          <w:sz w:val="20"/>
          <w:szCs w:val="20"/>
          <w:lang w:val="es-ES_tradnl"/>
        </w:rPr>
        <w:t xml:space="preserve"> </w:t>
      </w:r>
      <w:r w:rsidRPr="0072185E">
        <w:rPr>
          <w:rFonts w:asciiTheme="majorHAnsi" w:hAnsiTheme="majorHAnsi"/>
          <w:sz w:val="20"/>
          <w:szCs w:val="20"/>
          <w:lang w:val="es-ES_tradnl"/>
        </w:rPr>
        <w:t>l</w:t>
      </w:r>
      <w:r w:rsidR="00662894" w:rsidRPr="0072185E">
        <w:rPr>
          <w:rFonts w:asciiTheme="majorHAnsi" w:hAnsiTheme="majorHAnsi"/>
          <w:sz w:val="20"/>
          <w:szCs w:val="20"/>
          <w:lang w:val="es-ES_tradnl"/>
        </w:rPr>
        <w:t>os</w:t>
      </w:r>
      <w:r w:rsidRPr="0072185E">
        <w:rPr>
          <w:rFonts w:asciiTheme="majorHAnsi" w:hAnsiTheme="majorHAnsi"/>
          <w:sz w:val="20"/>
          <w:szCs w:val="20"/>
          <w:lang w:val="es-ES_tradnl"/>
        </w:rPr>
        <w:t xml:space="preserve"> centro</w:t>
      </w:r>
      <w:r w:rsidR="00662894" w:rsidRPr="0072185E">
        <w:rPr>
          <w:rFonts w:asciiTheme="majorHAnsi" w:hAnsiTheme="majorHAnsi"/>
          <w:sz w:val="20"/>
          <w:szCs w:val="20"/>
          <w:lang w:val="es-ES_tradnl"/>
        </w:rPr>
        <w:t>s</w:t>
      </w:r>
      <w:r w:rsidRPr="0072185E">
        <w:rPr>
          <w:rFonts w:asciiTheme="majorHAnsi" w:hAnsiTheme="majorHAnsi"/>
          <w:sz w:val="20"/>
          <w:szCs w:val="20"/>
          <w:lang w:val="es-ES_tradnl"/>
        </w:rPr>
        <w:t xml:space="preserve"> penitenciario</w:t>
      </w:r>
      <w:r w:rsidR="00662894" w:rsidRPr="0072185E">
        <w:rPr>
          <w:rFonts w:asciiTheme="majorHAnsi" w:hAnsiTheme="majorHAnsi"/>
          <w:sz w:val="20"/>
          <w:szCs w:val="20"/>
          <w:lang w:val="es-ES_tradnl"/>
        </w:rPr>
        <w:t>s</w:t>
      </w:r>
      <w:r w:rsidRPr="0072185E">
        <w:rPr>
          <w:rFonts w:asciiTheme="majorHAnsi" w:hAnsiTheme="majorHAnsi"/>
          <w:sz w:val="20"/>
          <w:szCs w:val="20"/>
          <w:lang w:val="es-ES_tradnl"/>
        </w:rPr>
        <w:t xml:space="preserve"> en l</w:t>
      </w:r>
      <w:r w:rsidR="00662894" w:rsidRPr="0072185E">
        <w:rPr>
          <w:rFonts w:asciiTheme="majorHAnsi" w:hAnsiTheme="majorHAnsi"/>
          <w:sz w:val="20"/>
          <w:szCs w:val="20"/>
          <w:lang w:val="es-ES_tradnl"/>
        </w:rPr>
        <w:t>os</w:t>
      </w:r>
      <w:r w:rsidRPr="0072185E">
        <w:rPr>
          <w:rFonts w:asciiTheme="majorHAnsi" w:hAnsiTheme="majorHAnsi"/>
          <w:sz w:val="20"/>
          <w:szCs w:val="20"/>
          <w:lang w:val="es-ES_tradnl"/>
        </w:rPr>
        <w:t xml:space="preserve"> que </w:t>
      </w:r>
      <w:r w:rsidR="00DB2479" w:rsidRPr="0072185E">
        <w:rPr>
          <w:rFonts w:asciiTheme="majorHAnsi" w:hAnsiTheme="majorHAnsi"/>
          <w:sz w:val="20"/>
          <w:szCs w:val="20"/>
          <w:lang w:val="es-ES_tradnl"/>
        </w:rPr>
        <w:t>estuvo</w:t>
      </w:r>
      <w:r w:rsidRPr="0072185E">
        <w:rPr>
          <w:rFonts w:asciiTheme="majorHAnsi" w:hAnsiTheme="majorHAnsi"/>
          <w:sz w:val="20"/>
          <w:szCs w:val="20"/>
          <w:lang w:val="es-ES_tradnl"/>
        </w:rPr>
        <w:t xml:space="preserve"> recluido, </w:t>
      </w:r>
      <w:r w:rsidR="005A706C" w:rsidRPr="0072185E">
        <w:rPr>
          <w:rFonts w:asciiTheme="majorHAnsi" w:hAnsiTheme="majorHAnsi"/>
          <w:sz w:val="20"/>
          <w:szCs w:val="20"/>
          <w:lang w:val="es-ES_tradnl"/>
        </w:rPr>
        <w:t xml:space="preserve">ello </w:t>
      </w:r>
      <w:r w:rsidRPr="0072185E">
        <w:rPr>
          <w:rFonts w:asciiTheme="majorHAnsi" w:hAnsiTheme="majorHAnsi"/>
          <w:sz w:val="20"/>
          <w:szCs w:val="20"/>
          <w:lang w:val="es-ES_tradnl"/>
        </w:rPr>
        <w:t>con el objeto de eludir el proceso penal seguido en su contra por el secuestro y homicidio de cinco jóvenes de ascendencia asiática</w:t>
      </w:r>
      <w:r w:rsidR="00626DCF" w:rsidRPr="0072185E">
        <w:rPr>
          <w:rFonts w:asciiTheme="majorHAnsi" w:hAnsiTheme="majorHAnsi"/>
          <w:sz w:val="20"/>
          <w:szCs w:val="20"/>
          <w:lang w:val="es-ES_tradnl"/>
        </w:rPr>
        <w:t>. Al respecto, indica que,</w:t>
      </w:r>
      <w:r w:rsidRPr="0072185E">
        <w:rPr>
          <w:rFonts w:asciiTheme="majorHAnsi" w:hAnsiTheme="majorHAnsi"/>
          <w:sz w:val="20"/>
          <w:szCs w:val="20"/>
          <w:lang w:val="es-ES_tradnl"/>
        </w:rPr>
        <w:t xml:space="preserve"> la primera evasión, </w:t>
      </w:r>
      <w:r w:rsidR="00BA4DCA" w:rsidRPr="0072185E">
        <w:rPr>
          <w:rFonts w:asciiTheme="majorHAnsi" w:hAnsiTheme="majorHAnsi"/>
          <w:sz w:val="20"/>
          <w:szCs w:val="20"/>
          <w:lang w:val="es-ES_tradnl"/>
        </w:rPr>
        <w:t xml:space="preserve">fue </w:t>
      </w:r>
      <w:r w:rsidRPr="0072185E">
        <w:rPr>
          <w:rFonts w:asciiTheme="majorHAnsi" w:hAnsiTheme="majorHAnsi"/>
          <w:sz w:val="20"/>
          <w:szCs w:val="20"/>
          <w:lang w:val="es-ES_tradnl"/>
        </w:rPr>
        <w:t>cometida el 28 de diciembre de 2016, siendo recapturado el 22 de septiembre de 2017</w:t>
      </w:r>
      <w:r w:rsidR="000F5267" w:rsidRPr="0072185E">
        <w:rPr>
          <w:rFonts w:asciiTheme="majorHAnsi" w:hAnsiTheme="majorHAnsi"/>
          <w:sz w:val="20"/>
          <w:szCs w:val="20"/>
          <w:lang w:val="es-ES_tradnl"/>
        </w:rPr>
        <w:t>,</w:t>
      </w:r>
      <w:r w:rsidRPr="0072185E">
        <w:rPr>
          <w:rFonts w:asciiTheme="majorHAnsi" w:hAnsiTheme="majorHAnsi"/>
          <w:sz w:val="20"/>
          <w:szCs w:val="20"/>
          <w:lang w:val="es-ES_tradnl"/>
        </w:rPr>
        <w:t xml:space="preserve"> en la República de Costa Rica;</w:t>
      </w:r>
      <w:r w:rsidR="004B19FC" w:rsidRPr="0072185E">
        <w:rPr>
          <w:rFonts w:asciiTheme="majorHAnsi" w:hAnsiTheme="majorHAnsi"/>
          <w:sz w:val="20"/>
          <w:szCs w:val="20"/>
          <w:lang w:val="es-ES_tradnl"/>
        </w:rPr>
        <w:t xml:space="preserve"> y</w:t>
      </w:r>
      <w:r w:rsidRPr="0072185E">
        <w:rPr>
          <w:rFonts w:asciiTheme="majorHAnsi" w:hAnsiTheme="majorHAnsi"/>
          <w:sz w:val="20"/>
          <w:szCs w:val="20"/>
          <w:lang w:val="es-ES_tradnl"/>
        </w:rPr>
        <w:t xml:space="preserve"> la segunda, el 3 de febrero de 2020, siendo recapturado </w:t>
      </w:r>
      <w:r w:rsidR="000F5267" w:rsidRPr="0072185E">
        <w:rPr>
          <w:rFonts w:asciiTheme="majorHAnsi" w:hAnsiTheme="majorHAnsi"/>
          <w:sz w:val="20"/>
          <w:szCs w:val="20"/>
          <w:lang w:val="es-ES_tradnl"/>
        </w:rPr>
        <w:t xml:space="preserve">diez días después. </w:t>
      </w:r>
      <w:r w:rsidR="000E0990" w:rsidRPr="0072185E">
        <w:rPr>
          <w:rFonts w:asciiTheme="majorHAnsi" w:hAnsiTheme="majorHAnsi"/>
          <w:sz w:val="20"/>
          <w:szCs w:val="20"/>
          <w:lang w:val="es-ES_tradnl"/>
        </w:rPr>
        <w:t>En atención a ello, señala que el señor Ventura enfrenta</w:t>
      </w:r>
      <w:r w:rsidR="00B0459B" w:rsidRPr="0072185E">
        <w:rPr>
          <w:rFonts w:asciiTheme="majorHAnsi" w:hAnsiTheme="majorHAnsi"/>
          <w:sz w:val="20"/>
          <w:szCs w:val="20"/>
          <w:lang w:val="es-ES_tradnl"/>
        </w:rPr>
        <w:t xml:space="preserve"> dos</w:t>
      </w:r>
      <w:r w:rsidR="000E0990" w:rsidRPr="0072185E">
        <w:rPr>
          <w:rFonts w:asciiTheme="majorHAnsi" w:hAnsiTheme="majorHAnsi"/>
          <w:sz w:val="20"/>
          <w:szCs w:val="20"/>
          <w:lang w:val="es-ES_tradnl"/>
        </w:rPr>
        <w:t xml:space="preserve"> procesos penales</w:t>
      </w:r>
      <w:r w:rsidR="00B21CC6" w:rsidRPr="0072185E">
        <w:rPr>
          <w:rFonts w:asciiTheme="majorHAnsi" w:hAnsiTheme="majorHAnsi"/>
          <w:sz w:val="20"/>
          <w:szCs w:val="20"/>
          <w:lang w:val="es-ES_tradnl"/>
        </w:rPr>
        <w:t xml:space="preserve">, dentro de las causas penales 2016000035562 y 202000008314, </w:t>
      </w:r>
      <w:r w:rsidR="00E83C0F" w:rsidRPr="0072185E">
        <w:rPr>
          <w:rFonts w:asciiTheme="majorHAnsi" w:hAnsiTheme="majorHAnsi"/>
          <w:sz w:val="20"/>
          <w:szCs w:val="20"/>
          <w:lang w:val="es-ES_tradnl"/>
        </w:rPr>
        <w:t>ambas por</w:t>
      </w:r>
      <w:r w:rsidR="000E0990" w:rsidRPr="0072185E">
        <w:rPr>
          <w:rFonts w:asciiTheme="majorHAnsi" w:hAnsiTheme="majorHAnsi"/>
          <w:sz w:val="20"/>
          <w:szCs w:val="20"/>
          <w:lang w:val="es-ES_tradnl"/>
        </w:rPr>
        <w:t xml:space="preserve"> el delito contra la administración de </w:t>
      </w:r>
      <w:r w:rsidR="00B0459B" w:rsidRPr="0072185E">
        <w:rPr>
          <w:rFonts w:asciiTheme="majorHAnsi" w:hAnsiTheme="majorHAnsi"/>
          <w:sz w:val="20"/>
          <w:szCs w:val="20"/>
          <w:lang w:val="es-ES_tradnl"/>
        </w:rPr>
        <w:t>justicia, mism</w:t>
      </w:r>
      <w:r w:rsidR="001F6532" w:rsidRPr="0072185E">
        <w:rPr>
          <w:rFonts w:asciiTheme="majorHAnsi" w:hAnsiTheme="majorHAnsi"/>
          <w:sz w:val="20"/>
          <w:szCs w:val="20"/>
          <w:lang w:val="es-ES_tradnl"/>
        </w:rPr>
        <w:t>a</w:t>
      </w:r>
      <w:r w:rsidR="00B0459B" w:rsidRPr="0072185E">
        <w:rPr>
          <w:rFonts w:asciiTheme="majorHAnsi" w:hAnsiTheme="majorHAnsi"/>
          <w:sz w:val="20"/>
          <w:szCs w:val="20"/>
          <w:lang w:val="es-ES_tradnl"/>
        </w:rPr>
        <w:t xml:space="preserve">s que </w:t>
      </w:r>
      <w:r w:rsidR="00DF6784" w:rsidRPr="0072185E">
        <w:rPr>
          <w:rFonts w:asciiTheme="majorHAnsi" w:hAnsiTheme="majorHAnsi"/>
          <w:sz w:val="20"/>
          <w:szCs w:val="20"/>
          <w:lang w:val="es-ES_tradnl"/>
        </w:rPr>
        <w:t xml:space="preserve">a marzo de 2023 </w:t>
      </w:r>
      <w:r w:rsidR="006543BD" w:rsidRPr="0072185E">
        <w:rPr>
          <w:rFonts w:asciiTheme="majorHAnsi" w:hAnsiTheme="majorHAnsi"/>
          <w:sz w:val="20"/>
          <w:szCs w:val="20"/>
          <w:lang w:val="es-ES_tradnl"/>
        </w:rPr>
        <w:t>no</w:t>
      </w:r>
      <w:r w:rsidR="00B0459B" w:rsidRPr="0072185E">
        <w:rPr>
          <w:rFonts w:asciiTheme="majorHAnsi" w:hAnsiTheme="majorHAnsi"/>
          <w:sz w:val="20"/>
          <w:szCs w:val="20"/>
          <w:lang w:val="es-ES_tradnl"/>
        </w:rPr>
        <w:t xml:space="preserve"> h</w:t>
      </w:r>
      <w:r w:rsidR="00DF6784" w:rsidRPr="0072185E">
        <w:rPr>
          <w:rFonts w:asciiTheme="majorHAnsi" w:hAnsiTheme="majorHAnsi"/>
          <w:sz w:val="20"/>
          <w:szCs w:val="20"/>
          <w:lang w:val="es-ES_tradnl"/>
        </w:rPr>
        <w:t>abí</w:t>
      </w:r>
      <w:r w:rsidR="00B0459B" w:rsidRPr="0072185E">
        <w:rPr>
          <w:rFonts w:asciiTheme="majorHAnsi" w:hAnsiTheme="majorHAnsi"/>
          <w:sz w:val="20"/>
          <w:szCs w:val="20"/>
          <w:lang w:val="es-ES_tradnl"/>
        </w:rPr>
        <w:t>an sido resuelt</w:t>
      </w:r>
      <w:r w:rsidR="006543BD" w:rsidRPr="0072185E">
        <w:rPr>
          <w:rFonts w:asciiTheme="majorHAnsi" w:hAnsiTheme="majorHAnsi"/>
          <w:sz w:val="20"/>
          <w:szCs w:val="20"/>
          <w:lang w:val="es-ES_tradnl"/>
        </w:rPr>
        <w:t>a</w:t>
      </w:r>
      <w:r w:rsidR="00B0459B" w:rsidRPr="0072185E">
        <w:rPr>
          <w:rFonts w:asciiTheme="majorHAnsi" w:hAnsiTheme="majorHAnsi"/>
          <w:sz w:val="20"/>
          <w:szCs w:val="20"/>
          <w:lang w:val="es-ES_tradnl"/>
        </w:rPr>
        <w:t xml:space="preserve">s. </w:t>
      </w:r>
    </w:p>
    <w:p w14:paraId="46CCC9A9" w14:textId="25A20E01" w:rsidR="00A024E3" w:rsidRPr="0072185E" w:rsidRDefault="00A024E3" w:rsidP="70D4BAD5">
      <w:pPr>
        <w:pStyle w:val="ListParagraph"/>
        <w:numPr>
          <w:ilvl w:val="0"/>
          <w:numId w:val="56"/>
        </w:numPr>
        <w:spacing w:before="240" w:after="240"/>
        <w:ind w:left="0" w:firstLine="709"/>
        <w:jc w:val="both"/>
        <w:rPr>
          <w:rFonts w:asciiTheme="majorHAnsi" w:hAnsiTheme="majorHAnsi"/>
          <w:sz w:val="20"/>
          <w:szCs w:val="20"/>
          <w:lang w:val="es-ES"/>
        </w:rPr>
      </w:pPr>
      <w:r w:rsidRPr="70D4BAD5">
        <w:rPr>
          <w:rFonts w:asciiTheme="majorHAnsi" w:hAnsiTheme="majorHAnsi"/>
          <w:sz w:val="20"/>
          <w:szCs w:val="20"/>
          <w:lang w:val="es-ES"/>
        </w:rPr>
        <w:lastRenderedPageBreak/>
        <w:t xml:space="preserve">Por otro lado, </w:t>
      </w:r>
      <w:r w:rsidR="00065707" w:rsidRPr="70D4BAD5">
        <w:rPr>
          <w:rFonts w:asciiTheme="majorHAnsi" w:hAnsiTheme="majorHAnsi"/>
          <w:sz w:val="20"/>
          <w:szCs w:val="20"/>
          <w:lang w:val="es-ES"/>
        </w:rPr>
        <w:t>manifiesta</w:t>
      </w:r>
      <w:r w:rsidRPr="70D4BAD5">
        <w:rPr>
          <w:rFonts w:asciiTheme="majorHAnsi" w:hAnsiTheme="majorHAnsi"/>
          <w:sz w:val="20"/>
          <w:szCs w:val="20"/>
          <w:lang w:val="es-ES"/>
        </w:rPr>
        <w:t xml:space="preserve"> que </w:t>
      </w:r>
      <w:r w:rsidR="00D41813" w:rsidRPr="70D4BAD5">
        <w:rPr>
          <w:rFonts w:asciiTheme="majorHAnsi" w:hAnsiTheme="majorHAnsi"/>
          <w:sz w:val="20"/>
          <w:szCs w:val="20"/>
          <w:lang w:val="es-ES"/>
        </w:rPr>
        <w:t>a marzo de 2023</w:t>
      </w:r>
      <w:r w:rsidRPr="70D4BAD5">
        <w:rPr>
          <w:rFonts w:asciiTheme="majorHAnsi" w:hAnsiTheme="majorHAnsi"/>
          <w:sz w:val="20"/>
          <w:szCs w:val="20"/>
          <w:lang w:val="es-ES"/>
        </w:rPr>
        <w:t>,</w:t>
      </w:r>
      <w:r w:rsidR="00D41813" w:rsidRPr="70D4BAD5">
        <w:rPr>
          <w:rFonts w:asciiTheme="majorHAnsi" w:hAnsiTheme="majorHAnsi"/>
          <w:sz w:val="20"/>
          <w:szCs w:val="20"/>
          <w:lang w:val="es-ES"/>
        </w:rPr>
        <w:t xml:space="preserve"> el señor Ventura</w:t>
      </w:r>
      <w:r w:rsidRPr="70D4BAD5">
        <w:rPr>
          <w:rFonts w:asciiTheme="majorHAnsi" w:hAnsiTheme="majorHAnsi"/>
          <w:sz w:val="20"/>
          <w:szCs w:val="20"/>
          <w:lang w:val="es-ES"/>
        </w:rPr>
        <w:t xml:space="preserve"> se encuentra recluido en el Centro de Detención Preventiva</w:t>
      </w:r>
      <w:r w:rsidR="00195C74" w:rsidRPr="70D4BAD5">
        <w:rPr>
          <w:rFonts w:asciiTheme="majorHAnsi" w:hAnsiTheme="majorHAnsi"/>
          <w:sz w:val="20"/>
          <w:szCs w:val="20"/>
          <w:lang w:val="es-ES"/>
        </w:rPr>
        <w:t>,</w:t>
      </w:r>
      <w:r w:rsidRPr="70D4BAD5">
        <w:rPr>
          <w:rFonts w:asciiTheme="majorHAnsi" w:hAnsiTheme="majorHAnsi"/>
          <w:sz w:val="20"/>
          <w:szCs w:val="20"/>
          <w:lang w:val="es-ES"/>
        </w:rPr>
        <w:t xml:space="preserve"> ubicado en la sede principal de la Policía </w:t>
      </w:r>
      <w:r w:rsidR="00D41813" w:rsidRPr="70D4BAD5">
        <w:rPr>
          <w:rFonts w:asciiTheme="majorHAnsi" w:hAnsiTheme="majorHAnsi"/>
          <w:sz w:val="20"/>
          <w:szCs w:val="20"/>
          <w:lang w:val="es-ES"/>
        </w:rPr>
        <w:t>N</w:t>
      </w:r>
      <w:r w:rsidRPr="70D4BAD5">
        <w:rPr>
          <w:rFonts w:asciiTheme="majorHAnsi" w:hAnsiTheme="majorHAnsi"/>
          <w:sz w:val="20"/>
          <w:szCs w:val="20"/>
          <w:lang w:val="es-ES"/>
        </w:rPr>
        <w:t>ac</w:t>
      </w:r>
      <w:r w:rsidR="00D41813" w:rsidRPr="70D4BAD5">
        <w:rPr>
          <w:rFonts w:asciiTheme="majorHAnsi" w:hAnsiTheme="majorHAnsi"/>
          <w:sz w:val="20"/>
          <w:szCs w:val="20"/>
          <w:lang w:val="es-ES"/>
        </w:rPr>
        <w:t>ional del</w:t>
      </w:r>
      <w:r w:rsidRPr="70D4BAD5">
        <w:rPr>
          <w:rFonts w:asciiTheme="majorHAnsi" w:hAnsiTheme="majorHAnsi"/>
          <w:sz w:val="20"/>
          <w:szCs w:val="20"/>
          <w:lang w:val="es-ES"/>
        </w:rPr>
        <w:t xml:space="preserve"> corregimiento de Ancón</w:t>
      </w:r>
      <w:r w:rsidR="00F42E40" w:rsidRPr="70D4BAD5">
        <w:rPr>
          <w:rFonts w:asciiTheme="majorHAnsi" w:hAnsiTheme="majorHAnsi"/>
          <w:sz w:val="20"/>
          <w:szCs w:val="20"/>
          <w:lang w:val="es-ES"/>
        </w:rPr>
        <w:t xml:space="preserve">, </w:t>
      </w:r>
      <w:r w:rsidRPr="70D4BAD5">
        <w:rPr>
          <w:rFonts w:asciiTheme="majorHAnsi" w:hAnsiTheme="majorHAnsi"/>
          <w:sz w:val="20"/>
          <w:szCs w:val="20"/>
          <w:lang w:val="es-ES"/>
        </w:rPr>
        <w:t>distrito de Panam</w:t>
      </w:r>
      <w:r w:rsidR="00F42E40" w:rsidRPr="70D4BAD5">
        <w:rPr>
          <w:rFonts w:asciiTheme="majorHAnsi" w:hAnsiTheme="majorHAnsi"/>
          <w:sz w:val="20"/>
          <w:szCs w:val="20"/>
          <w:lang w:val="es-ES"/>
        </w:rPr>
        <w:t>á</w:t>
      </w:r>
      <w:r w:rsidRPr="70D4BAD5">
        <w:rPr>
          <w:rFonts w:asciiTheme="majorHAnsi" w:hAnsiTheme="majorHAnsi"/>
          <w:sz w:val="20"/>
          <w:szCs w:val="20"/>
          <w:lang w:val="es-ES"/>
        </w:rPr>
        <w:t>.</w:t>
      </w:r>
      <w:r w:rsidR="00E83C0F" w:rsidRPr="70D4BAD5">
        <w:rPr>
          <w:rFonts w:asciiTheme="majorHAnsi" w:hAnsiTheme="majorHAnsi"/>
          <w:sz w:val="20"/>
          <w:szCs w:val="20"/>
          <w:lang w:val="es-ES"/>
        </w:rPr>
        <w:t xml:space="preserve"> Al respecto, sostiene que durante su reclusión al señor Ventura Ceballos se le han </w:t>
      </w:r>
      <w:r w:rsidR="002D39C3" w:rsidRPr="70D4BAD5">
        <w:rPr>
          <w:rFonts w:asciiTheme="majorHAnsi" w:hAnsiTheme="majorHAnsi"/>
          <w:sz w:val="20"/>
          <w:szCs w:val="20"/>
          <w:lang w:val="es-ES"/>
        </w:rPr>
        <w:t>respetado</w:t>
      </w:r>
      <w:r w:rsidR="00E83C0F" w:rsidRPr="70D4BAD5">
        <w:rPr>
          <w:rFonts w:asciiTheme="majorHAnsi" w:hAnsiTheme="majorHAnsi"/>
          <w:sz w:val="20"/>
          <w:szCs w:val="20"/>
          <w:lang w:val="es-ES"/>
        </w:rPr>
        <w:t xml:space="preserve"> los derechos y garantías consagradas en la constitución panameña y </w:t>
      </w:r>
      <w:r w:rsidR="002D39C3" w:rsidRPr="70D4BAD5">
        <w:rPr>
          <w:rFonts w:asciiTheme="majorHAnsi" w:hAnsiTheme="majorHAnsi"/>
          <w:sz w:val="20"/>
          <w:szCs w:val="20"/>
          <w:lang w:val="es-ES"/>
        </w:rPr>
        <w:t>demás</w:t>
      </w:r>
      <w:r w:rsidR="00E83C0F" w:rsidRPr="70D4BAD5">
        <w:rPr>
          <w:rFonts w:asciiTheme="majorHAnsi" w:hAnsiTheme="majorHAnsi"/>
          <w:sz w:val="20"/>
          <w:szCs w:val="20"/>
          <w:lang w:val="es-ES"/>
        </w:rPr>
        <w:t xml:space="preserve"> cuerpos legales nacionales e internacionales, tales como un trato digno, comunicación con sus familiares, abogados</w:t>
      </w:r>
      <w:r w:rsidRPr="70D4BAD5">
        <w:rPr>
          <w:rFonts w:asciiTheme="majorHAnsi" w:hAnsiTheme="majorHAnsi"/>
          <w:sz w:val="20"/>
          <w:szCs w:val="20"/>
          <w:lang w:val="es-ES"/>
        </w:rPr>
        <w:t xml:space="preserve"> </w:t>
      </w:r>
      <w:r w:rsidR="00E83C0F" w:rsidRPr="70D4BAD5">
        <w:rPr>
          <w:rFonts w:asciiTheme="majorHAnsi" w:hAnsiTheme="majorHAnsi"/>
          <w:sz w:val="20"/>
          <w:szCs w:val="20"/>
          <w:lang w:val="es-ES"/>
        </w:rPr>
        <w:t xml:space="preserve">y </w:t>
      </w:r>
      <w:r w:rsidR="002D39C3" w:rsidRPr="70D4BAD5">
        <w:rPr>
          <w:rFonts w:asciiTheme="majorHAnsi" w:hAnsiTheme="majorHAnsi"/>
          <w:sz w:val="20"/>
          <w:szCs w:val="20"/>
          <w:lang w:val="es-ES"/>
        </w:rPr>
        <w:t>representantes</w:t>
      </w:r>
      <w:r w:rsidR="00E83C0F" w:rsidRPr="70D4BAD5">
        <w:rPr>
          <w:rFonts w:asciiTheme="majorHAnsi" w:hAnsiTheme="majorHAnsi"/>
          <w:sz w:val="20"/>
          <w:szCs w:val="20"/>
          <w:lang w:val="es-ES"/>
        </w:rPr>
        <w:t xml:space="preserve"> de su país, así como el derecho a la alimentación, salud, entre otros. </w:t>
      </w:r>
    </w:p>
    <w:p w14:paraId="2DBFBF4A" w14:textId="10943928" w:rsidR="00463343" w:rsidRPr="0072185E" w:rsidRDefault="002D39C3" w:rsidP="00BA4F0A">
      <w:pPr>
        <w:pStyle w:val="ListParagraph"/>
        <w:numPr>
          <w:ilvl w:val="0"/>
          <w:numId w:val="56"/>
        </w:numPr>
        <w:spacing w:before="240" w:after="240"/>
        <w:ind w:left="0" w:firstLine="709"/>
        <w:jc w:val="both"/>
        <w:rPr>
          <w:rFonts w:asciiTheme="majorHAnsi" w:hAnsiTheme="majorHAnsi"/>
          <w:sz w:val="20"/>
          <w:szCs w:val="20"/>
          <w:lang w:val="es-ES_tradnl"/>
        </w:rPr>
      </w:pPr>
      <w:r w:rsidRPr="0072185E">
        <w:rPr>
          <w:rFonts w:asciiTheme="majorHAnsi" w:hAnsiTheme="majorHAnsi"/>
          <w:sz w:val="20"/>
          <w:szCs w:val="20"/>
          <w:lang w:val="es-ES_tradnl"/>
        </w:rPr>
        <w:t>Acto seguido, Panamá</w:t>
      </w:r>
      <w:r w:rsidR="00CB684E" w:rsidRPr="0072185E">
        <w:rPr>
          <w:rFonts w:asciiTheme="majorHAnsi" w:hAnsiTheme="majorHAnsi"/>
          <w:sz w:val="20"/>
          <w:szCs w:val="20"/>
          <w:lang w:val="es-ES_tradnl"/>
        </w:rPr>
        <w:t xml:space="preserve"> </w:t>
      </w:r>
      <w:r w:rsidR="00F61E9C" w:rsidRPr="0072185E">
        <w:rPr>
          <w:rFonts w:asciiTheme="majorHAnsi" w:hAnsiTheme="majorHAnsi"/>
          <w:sz w:val="20"/>
          <w:szCs w:val="20"/>
          <w:lang w:val="es-ES_tradnl"/>
        </w:rPr>
        <w:t>solicita a la CIDH</w:t>
      </w:r>
      <w:r w:rsidR="00CB684E" w:rsidRPr="0072185E">
        <w:rPr>
          <w:rFonts w:asciiTheme="majorHAnsi" w:hAnsiTheme="majorHAnsi"/>
          <w:sz w:val="20"/>
          <w:szCs w:val="20"/>
          <w:lang w:val="es-ES_tradnl"/>
        </w:rPr>
        <w:t xml:space="preserve"> que la presente petición </w:t>
      </w:r>
      <w:r w:rsidR="00F61E9C" w:rsidRPr="0072185E">
        <w:rPr>
          <w:rFonts w:asciiTheme="majorHAnsi" w:hAnsiTheme="majorHAnsi"/>
          <w:sz w:val="20"/>
          <w:szCs w:val="20"/>
          <w:lang w:val="es-ES_tradnl"/>
        </w:rPr>
        <w:t xml:space="preserve">sea </w:t>
      </w:r>
      <w:r w:rsidR="000E07CB" w:rsidRPr="0072185E">
        <w:rPr>
          <w:rFonts w:asciiTheme="majorHAnsi" w:hAnsiTheme="majorHAnsi"/>
          <w:sz w:val="20"/>
          <w:szCs w:val="20"/>
          <w:lang w:val="es-ES_tradnl"/>
        </w:rPr>
        <w:t>inadmitida</w:t>
      </w:r>
      <w:r w:rsidR="00424EAB" w:rsidRPr="0072185E">
        <w:rPr>
          <w:rFonts w:asciiTheme="majorHAnsi" w:hAnsiTheme="majorHAnsi"/>
          <w:sz w:val="20"/>
          <w:szCs w:val="20"/>
          <w:lang w:val="es-ES_tradnl"/>
        </w:rPr>
        <w:t xml:space="preserve"> porque</w:t>
      </w:r>
      <w:r w:rsidR="00CD0D9D" w:rsidRPr="0072185E">
        <w:rPr>
          <w:rFonts w:asciiTheme="majorHAnsi" w:hAnsiTheme="majorHAnsi"/>
          <w:sz w:val="20"/>
          <w:szCs w:val="20"/>
          <w:lang w:val="es-ES_tradnl"/>
        </w:rPr>
        <w:t xml:space="preserve"> </w:t>
      </w:r>
      <w:r w:rsidR="00672F6F" w:rsidRPr="0072185E">
        <w:rPr>
          <w:rFonts w:asciiTheme="majorHAnsi" w:hAnsiTheme="majorHAnsi"/>
          <w:sz w:val="20"/>
          <w:szCs w:val="20"/>
          <w:lang w:val="es-ES_tradnl"/>
        </w:rPr>
        <w:t>en el presente caso</w:t>
      </w:r>
      <w:r w:rsidR="00CD0D9D" w:rsidRPr="0072185E">
        <w:rPr>
          <w:rFonts w:asciiTheme="majorHAnsi" w:hAnsiTheme="majorHAnsi"/>
          <w:sz w:val="20"/>
          <w:szCs w:val="20"/>
          <w:lang w:val="es-ES_tradnl"/>
        </w:rPr>
        <w:t xml:space="preserve">: (a) no se han agotado los recursos disponibles en la jurisdicción interna; </w:t>
      </w:r>
      <w:r w:rsidR="002C678F" w:rsidRPr="0072185E">
        <w:rPr>
          <w:rFonts w:asciiTheme="majorHAnsi" w:hAnsiTheme="majorHAnsi"/>
          <w:sz w:val="20"/>
          <w:szCs w:val="20"/>
          <w:lang w:val="es-ES_tradnl"/>
        </w:rPr>
        <w:t xml:space="preserve">y (b) </w:t>
      </w:r>
      <w:r w:rsidR="001A7D18" w:rsidRPr="0072185E">
        <w:rPr>
          <w:rFonts w:asciiTheme="majorHAnsi" w:hAnsiTheme="majorHAnsi"/>
          <w:sz w:val="20"/>
          <w:szCs w:val="20"/>
          <w:lang w:val="es-ES_tradnl"/>
        </w:rPr>
        <w:t xml:space="preserve">los hechos alegados en la petición </w:t>
      </w:r>
      <w:r w:rsidR="00CD0D9D" w:rsidRPr="0072185E">
        <w:rPr>
          <w:rFonts w:asciiTheme="majorHAnsi" w:hAnsiTheme="majorHAnsi"/>
          <w:sz w:val="20"/>
          <w:szCs w:val="20"/>
          <w:lang w:val="es-ES_tradnl"/>
        </w:rPr>
        <w:t xml:space="preserve">no caracterizan vulneraciones a los derechos humanos consagrados en la </w:t>
      </w:r>
      <w:r w:rsidR="00916C89" w:rsidRPr="0072185E">
        <w:rPr>
          <w:rFonts w:asciiTheme="majorHAnsi" w:hAnsiTheme="majorHAnsi"/>
          <w:sz w:val="20"/>
          <w:szCs w:val="20"/>
          <w:lang w:val="es-ES_tradnl"/>
        </w:rPr>
        <w:t>Convención</w:t>
      </w:r>
      <w:r w:rsidR="00CD0D9D" w:rsidRPr="0072185E">
        <w:rPr>
          <w:rFonts w:asciiTheme="majorHAnsi" w:hAnsiTheme="majorHAnsi"/>
          <w:sz w:val="20"/>
          <w:szCs w:val="20"/>
          <w:lang w:val="es-ES_tradnl"/>
        </w:rPr>
        <w:t xml:space="preserve"> Americana</w:t>
      </w:r>
      <w:r w:rsidR="00377F09" w:rsidRPr="0072185E">
        <w:rPr>
          <w:rFonts w:asciiTheme="majorHAnsi" w:hAnsiTheme="majorHAnsi"/>
          <w:sz w:val="20"/>
          <w:szCs w:val="20"/>
          <w:lang w:val="es-ES_tradnl"/>
        </w:rPr>
        <w:t>.</w:t>
      </w:r>
      <w:r w:rsidR="00BA4F0A" w:rsidRPr="0072185E">
        <w:rPr>
          <w:rFonts w:asciiTheme="majorHAnsi" w:hAnsiTheme="majorHAnsi"/>
          <w:sz w:val="20"/>
          <w:szCs w:val="20"/>
          <w:lang w:val="es-ES_tradnl"/>
        </w:rPr>
        <w:t xml:space="preserve"> </w:t>
      </w:r>
      <w:r w:rsidR="00BD2220" w:rsidRPr="0072185E">
        <w:rPr>
          <w:rFonts w:asciiTheme="majorHAnsi" w:hAnsiTheme="majorHAnsi"/>
          <w:sz w:val="20"/>
          <w:szCs w:val="20"/>
          <w:lang w:val="es-ES_tradnl"/>
        </w:rPr>
        <w:t>Con</w:t>
      </w:r>
      <w:r w:rsidR="00ED4601" w:rsidRPr="0072185E">
        <w:rPr>
          <w:rFonts w:asciiTheme="majorHAnsi" w:hAnsiTheme="majorHAnsi"/>
          <w:sz w:val="20"/>
          <w:szCs w:val="20"/>
          <w:lang w:val="es-ES_tradnl"/>
        </w:rPr>
        <w:t xml:space="preserve"> relación </w:t>
      </w:r>
      <w:r w:rsidR="00BD2220" w:rsidRPr="0072185E">
        <w:rPr>
          <w:rFonts w:asciiTheme="majorHAnsi" w:hAnsiTheme="majorHAnsi"/>
          <w:sz w:val="20"/>
          <w:szCs w:val="20"/>
          <w:lang w:val="es-ES_tradnl"/>
        </w:rPr>
        <w:t>a</w:t>
      </w:r>
      <w:r w:rsidR="00ED4601" w:rsidRPr="0072185E">
        <w:rPr>
          <w:rFonts w:asciiTheme="majorHAnsi" w:hAnsiTheme="majorHAnsi"/>
          <w:sz w:val="20"/>
          <w:szCs w:val="20"/>
          <w:lang w:val="es-ES_tradnl"/>
        </w:rPr>
        <w:t>l punto (a)</w:t>
      </w:r>
      <w:r w:rsidR="00030314" w:rsidRPr="0072185E">
        <w:rPr>
          <w:rFonts w:asciiTheme="majorHAnsi" w:hAnsiTheme="majorHAnsi"/>
          <w:sz w:val="20"/>
          <w:szCs w:val="20"/>
          <w:lang w:val="es-ES_tradnl"/>
        </w:rPr>
        <w:t xml:space="preserve">, </w:t>
      </w:r>
      <w:r w:rsidR="00463343" w:rsidRPr="0072185E">
        <w:rPr>
          <w:rFonts w:asciiTheme="majorHAnsi" w:hAnsiTheme="majorHAnsi"/>
          <w:sz w:val="20"/>
          <w:szCs w:val="20"/>
          <w:lang w:val="es-ES_tradnl"/>
        </w:rPr>
        <w:t>aduce</w:t>
      </w:r>
      <w:r w:rsidR="00E94CE6" w:rsidRPr="0072185E">
        <w:rPr>
          <w:rFonts w:asciiTheme="majorHAnsi" w:hAnsiTheme="majorHAnsi"/>
          <w:sz w:val="20"/>
          <w:szCs w:val="20"/>
          <w:lang w:val="es-ES_tradnl"/>
        </w:rPr>
        <w:t xml:space="preserve"> que</w:t>
      </w:r>
      <w:r w:rsidR="00463343" w:rsidRPr="0072185E">
        <w:rPr>
          <w:rFonts w:asciiTheme="majorHAnsi" w:hAnsiTheme="majorHAnsi"/>
          <w:sz w:val="20"/>
          <w:szCs w:val="20"/>
          <w:lang w:val="es-ES_tradnl"/>
        </w:rPr>
        <w:t xml:space="preserve"> </w:t>
      </w:r>
      <w:r w:rsidR="00FD1E29" w:rsidRPr="0072185E">
        <w:rPr>
          <w:rFonts w:asciiTheme="majorHAnsi" w:hAnsiTheme="majorHAnsi"/>
          <w:sz w:val="20"/>
          <w:szCs w:val="20"/>
          <w:lang w:val="es-ES_tradnl"/>
        </w:rPr>
        <w:t>en la actualidad se encuentran pendientes dos procesos penales por los delitos contra la administración de justicia por las evasiones cometidas por el señor ventura y, por ende, este no ha cumplido con el requisito previsto en el artículo 46.1.a) de la Convención Amer</w:t>
      </w:r>
      <w:r w:rsidR="00A27E24" w:rsidRPr="0072185E">
        <w:rPr>
          <w:rFonts w:asciiTheme="majorHAnsi" w:hAnsiTheme="majorHAnsi"/>
          <w:sz w:val="20"/>
          <w:szCs w:val="20"/>
          <w:lang w:val="es-ES_tradnl"/>
        </w:rPr>
        <w:t>icana</w:t>
      </w:r>
      <w:r w:rsidR="005606A5" w:rsidRPr="0072185E">
        <w:rPr>
          <w:rFonts w:asciiTheme="majorHAnsi" w:hAnsiTheme="majorHAnsi"/>
          <w:sz w:val="20"/>
          <w:szCs w:val="20"/>
          <w:lang w:val="es-ES_tradnl"/>
        </w:rPr>
        <w:t xml:space="preserve">. </w:t>
      </w:r>
    </w:p>
    <w:p w14:paraId="2EF241EB" w14:textId="30E84400" w:rsidR="00193E6D" w:rsidRPr="0072185E" w:rsidRDefault="00F9060D" w:rsidP="70D4BAD5">
      <w:pPr>
        <w:pStyle w:val="ListParagraph"/>
        <w:numPr>
          <w:ilvl w:val="0"/>
          <w:numId w:val="56"/>
        </w:numPr>
        <w:spacing w:before="240" w:after="240"/>
        <w:ind w:left="0" w:firstLine="709"/>
        <w:jc w:val="both"/>
        <w:rPr>
          <w:rFonts w:asciiTheme="majorHAnsi" w:hAnsiTheme="majorHAnsi"/>
          <w:sz w:val="20"/>
          <w:szCs w:val="20"/>
          <w:lang w:val="es-ES"/>
        </w:rPr>
      </w:pPr>
      <w:r w:rsidRPr="70D4BAD5">
        <w:rPr>
          <w:rFonts w:asciiTheme="majorHAnsi" w:hAnsiTheme="majorHAnsi"/>
          <w:sz w:val="20"/>
          <w:szCs w:val="20"/>
          <w:lang w:val="es-ES"/>
        </w:rPr>
        <w:t xml:space="preserve">Por otro lado, relativo al punto (b), </w:t>
      </w:r>
      <w:r w:rsidR="00A27E24" w:rsidRPr="70D4BAD5">
        <w:rPr>
          <w:rFonts w:asciiTheme="majorHAnsi" w:hAnsiTheme="majorHAnsi"/>
          <w:sz w:val="20"/>
          <w:szCs w:val="20"/>
          <w:lang w:val="es-ES"/>
        </w:rPr>
        <w:t>Panamá</w:t>
      </w:r>
      <w:r w:rsidRPr="70D4BAD5">
        <w:rPr>
          <w:rFonts w:asciiTheme="majorHAnsi" w:hAnsiTheme="majorHAnsi"/>
          <w:sz w:val="20"/>
          <w:szCs w:val="20"/>
          <w:lang w:val="es-ES"/>
        </w:rPr>
        <w:t xml:space="preserve"> establece que los hechos de la petición no caracterizan violaciones a los derechos consagrados en la Convención Americana</w:t>
      </w:r>
      <w:r w:rsidR="00A27E24" w:rsidRPr="70D4BAD5">
        <w:rPr>
          <w:rFonts w:asciiTheme="majorHAnsi" w:hAnsiTheme="majorHAnsi"/>
          <w:sz w:val="20"/>
          <w:szCs w:val="20"/>
          <w:lang w:val="es-ES"/>
        </w:rPr>
        <w:t xml:space="preserve">; en primer lugar, debido a que en sentencia de </w:t>
      </w:r>
      <w:r w:rsidR="00193E6D" w:rsidRPr="70D4BAD5">
        <w:rPr>
          <w:rFonts w:asciiTheme="majorHAnsi" w:hAnsiTheme="majorHAnsi"/>
          <w:sz w:val="20"/>
          <w:szCs w:val="20"/>
          <w:lang w:val="es-ES"/>
        </w:rPr>
        <w:t>13</w:t>
      </w:r>
      <w:r w:rsidR="00A27E24" w:rsidRPr="70D4BAD5">
        <w:rPr>
          <w:rFonts w:asciiTheme="majorHAnsi" w:hAnsiTheme="majorHAnsi"/>
          <w:sz w:val="20"/>
          <w:szCs w:val="20"/>
          <w:lang w:val="es-ES"/>
        </w:rPr>
        <w:t xml:space="preserve"> de noviembre de 2020, la Segunda Sala de lo Penal de la Corte Suprema de Justicia, al resolver el recurso de apelación interpuesto por el señor Ventura, </w:t>
      </w:r>
      <w:r w:rsidR="004834D0" w:rsidRPr="70D4BAD5">
        <w:rPr>
          <w:rFonts w:asciiTheme="majorHAnsi" w:hAnsiTheme="majorHAnsi"/>
          <w:sz w:val="20"/>
          <w:szCs w:val="20"/>
          <w:lang w:val="es-ES"/>
        </w:rPr>
        <w:t>redujo</w:t>
      </w:r>
      <w:r w:rsidR="00A27E24" w:rsidRPr="70D4BAD5">
        <w:rPr>
          <w:rFonts w:asciiTheme="majorHAnsi" w:hAnsiTheme="majorHAnsi"/>
          <w:sz w:val="20"/>
          <w:szCs w:val="20"/>
          <w:lang w:val="es-ES"/>
        </w:rPr>
        <w:t xml:space="preserve"> </w:t>
      </w:r>
      <w:r w:rsidR="005C5744" w:rsidRPr="70D4BAD5">
        <w:rPr>
          <w:rFonts w:asciiTheme="majorHAnsi" w:hAnsiTheme="majorHAnsi"/>
          <w:sz w:val="20"/>
          <w:szCs w:val="20"/>
          <w:lang w:val="es-ES"/>
        </w:rPr>
        <w:t>su</w:t>
      </w:r>
      <w:r w:rsidR="00A27E24" w:rsidRPr="70D4BAD5">
        <w:rPr>
          <w:rFonts w:asciiTheme="majorHAnsi" w:hAnsiTheme="majorHAnsi"/>
          <w:sz w:val="20"/>
          <w:szCs w:val="20"/>
          <w:lang w:val="es-ES"/>
        </w:rPr>
        <w:t xml:space="preserve"> sentencia a treinta años de prisión, </w:t>
      </w:r>
      <w:r w:rsidR="0058138A" w:rsidRPr="70D4BAD5">
        <w:rPr>
          <w:rFonts w:asciiTheme="majorHAnsi" w:hAnsiTheme="majorHAnsi"/>
          <w:sz w:val="20"/>
          <w:szCs w:val="20"/>
          <w:lang w:val="es-ES"/>
        </w:rPr>
        <w:t>en apego al</w:t>
      </w:r>
      <w:r w:rsidR="00A27E24" w:rsidRPr="70D4BAD5">
        <w:rPr>
          <w:rFonts w:asciiTheme="majorHAnsi" w:hAnsiTheme="majorHAnsi"/>
          <w:sz w:val="20"/>
          <w:szCs w:val="20"/>
          <w:lang w:val="es-ES"/>
        </w:rPr>
        <w:t xml:space="preserve"> acuerdo de extradición celebrado entre República Dominicana y Panamá. </w:t>
      </w:r>
      <w:r w:rsidR="00193E6D" w:rsidRPr="70D4BAD5">
        <w:rPr>
          <w:rFonts w:asciiTheme="majorHAnsi" w:hAnsiTheme="majorHAnsi"/>
          <w:sz w:val="20"/>
          <w:szCs w:val="20"/>
          <w:lang w:val="es-ES"/>
        </w:rPr>
        <w:t>Asimismo, en dicho resolutivo se estableció que:</w:t>
      </w:r>
    </w:p>
    <w:p w14:paraId="278DFC0E" w14:textId="2CE72D46" w:rsidR="00A27E24" w:rsidRPr="0072185E" w:rsidRDefault="00193E6D" w:rsidP="0086386B">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val="es-ES_tradnl" w:eastAsia="es-ES"/>
        </w:rPr>
      </w:pPr>
      <w:r w:rsidRPr="0072185E">
        <w:rPr>
          <w:rFonts w:asciiTheme="majorHAnsi" w:eastAsia="MS Mincho" w:hAnsiTheme="majorHAnsi" w:cstheme="minorHAnsi"/>
          <w:color w:val="000000" w:themeColor="text1"/>
          <w:sz w:val="20"/>
          <w:szCs w:val="20"/>
          <w:u w:color="000000"/>
          <w:lang w:val="es-ES_tradnl" w:eastAsia="es-ES"/>
        </w:rPr>
        <w:t>[…] no se desprende la existencia de trato cruel o degradante contra el detenido, así como tampoco, que se le esté privando o afectando su dignidad humana. Tampoco consta información o pruebas que acrediten que en la sede de la Policía Nacional ubicada en Ancón, donde se encuentra detenido GILBERTO VENTURA CEBALLOS (sic), se le haya impuesto alguna restricción injustificada a las visitas de su Abogado defensor, afectando de este modo su derecho de defensa .En el ejercicio de ese derecho de defensa, se desprende que el detenido ha contado con la asistencia de su Abogado defensor, siendo necesario aclarar al letrado que, no es posible que los apoderados judiciales lo puedan visitar las veces que lo requieran, sino que estas visitas deben ser realizadas en coordinación con las Autoridades que tienen a su disposición al detenido, a fin de salvaguardar su seguridad.</w:t>
      </w:r>
    </w:p>
    <w:p w14:paraId="1CE76886" w14:textId="543A6DAE" w:rsidR="00B81C6D" w:rsidRPr="0072185E" w:rsidRDefault="00C45E16" w:rsidP="002D0E88">
      <w:pPr>
        <w:pStyle w:val="ListParagraph"/>
        <w:numPr>
          <w:ilvl w:val="0"/>
          <w:numId w:val="56"/>
        </w:numPr>
        <w:spacing w:before="240" w:after="240"/>
        <w:ind w:left="0" w:firstLine="709"/>
        <w:jc w:val="both"/>
        <w:rPr>
          <w:rFonts w:asciiTheme="majorHAnsi" w:hAnsiTheme="majorHAnsi"/>
          <w:sz w:val="20"/>
          <w:szCs w:val="20"/>
          <w:lang w:val="es-ES_tradnl"/>
        </w:rPr>
      </w:pPr>
      <w:r w:rsidRPr="0072185E">
        <w:rPr>
          <w:rFonts w:asciiTheme="majorHAnsi" w:hAnsiTheme="majorHAnsi"/>
          <w:sz w:val="20"/>
          <w:szCs w:val="20"/>
          <w:lang w:val="es-ES_tradnl"/>
        </w:rPr>
        <w:t>Además</w:t>
      </w:r>
      <w:r w:rsidR="00B81C6D" w:rsidRPr="0072185E">
        <w:rPr>
          <w:rFonts w:asciiTheme="majorHAnsi" w:hAnsiTheme="majorHAnsi"/>
          <w:sz w:val="20"/>
          <w:szCs w:val="20"/>
          <w:lang w:val="es-ES_tradnl"/>
        </w:rPr>
        <w:t>, establece que el señor Ventura contó con la asistencia de un defensor técnico a lo largo del proceso penal seguido en su contra. En ese sentido, detalla que el defensor de oficio del señor Ventura interpuso una acción de h</w:t>
      </w:r>
      <w:r w:rsidR="00952D6C" w:rsidRPr="0072185E">
        <w:rPr>
          <w:rFonts w:asciiTheme="majorHAnsi" w:hAnsiTheme="majorHAnsi"/>
          <w:sz w:val="20"/>
          <w:szCs w:val="20"/>
          <w:lang w:val="es-ES_tradnl"/>
        </w:rPr>
        <w:t>a</w:t>
      </w:r>
      <w:r w:rsidR="00B81C6D" w:rsidRPr="0072185E">
        <w:rPr>
          <w:rFonts w:asciiTheme="majorHAnsi" w:hAnsiTheme="majorHAnsi"/>
          <w:sz w:val="20"/>
          <w:szCs w:val="20"/>
          <w:lang w:val="es-ES_tradnl"/>
        </w:rPr>
        <w:t>beas corpus</w:t>
      </w:r>
      <w:r w:rsidR="009334CA" w:rsidRPr="0072185E">
        <w:rPr>
          <w:rFonts w:asciiTheme="majorHAnsi" w:hAnsiTheme="majorHAnsi"/>
          <w:sz w:val="20"/>
          <w:szCs w:val="20"/>
          <w:lang w:val="es-ES_tradnl"/>
        </w:rPr>
        <w:t>, misma que en resolución de 25 de enero de 2018, dictada por el Pleno de la Corte Suprema de Justicia de la República de Panamá</w:t>
      </w:r>
      <w:r w:rsidR="00A50A6C" w:rsidRPr="0072185E">
        <w:rPr>
          <w:rFonts w:asciiTheme="majorHAnsi" w:hAnsiTheme="majorHAnsi"/>
          <w:sz w:val="20"/>
          <w:szCs w:val="20"/>
          <w:lang w:val="es-ES_tradnl"/>
        </w:rPr>
        <w:t xml:space="preserve">: “[…] </w:t>
      </w:r>
      <w:r w:rsidR="00BE4489" w:rsidRPr="0072185E">
        <w:rPr>
          <w:rFonts w:asciiTheme="majorHAnsi" w:hAnsiTheme="majorHAnsi"/>
          <w:i/>
          <w:iCs/>
          <w:sz w:val="20"/>
          <w:szCs w:val="20"/>
          <w:lang w:val="es-ES_tradnl"/>
        </w:rPr>
        <w:t xml:space="preserve">analizó las condiciones de Gilberto Ventura Ceballos y garantizó que fuese respetada la garantía de un ejercicio adecuado del derecho a la defensa técnica, salvaguardando sus derechos y dignidad como ser humano </w:t>
      </w:r>
      <w:r w:rsidR="00BE4489" w:rsidRPr="0072185E">
        <w:rPr>
          <w:rFonts w:asciiTheme="majorHAnsi" w:hAnsiTheme="majorHAnsi"/>
          <w:sz w:val="20"/>
          <w:szCs w:val="20"/>
          <w:lang w:val="es-ES_tradnl"/>
        </w:rPr>
        <w:t xml:space="preserve">[…]”. </w:t>
      </w:r>
    </w:p>
    <w:p w14:paraId="36226DEC" w14:textId="54B1E96D" w:rsidR="00442CD9" w:rsidRPr="008C2265" w:rsidRDefault="00C45E16" w:rsidP="70D4BAD5">
      <w:pPr>
        <w:pStyle w:val="ListParagraph"/>
        <w:numPr>
          <w:ilvl w:val="0"/>
          <w:numId w:val="56"/>
        </w:numPr>
        <w:spacing w:before="240" w:after="240"/>
        <w:ind w:left="0" w:firstLine="709"/>
        <w:jc w:val="both"/>
        <w:rPr>
          <w:rFonts w:asciiTheme="majorHAnsi" w:hAnsiTheme="majorHAnsi"/>
          <w:sz w:val="20"/>
          <w:szCs w:val="20"/>
          <w:lang w:val="es-AR"/>
        </w:rPr>
      </w:pPr>
      <w:r w:rsidRPr="008C2265">
        <w:rPr>
          <w:rFonts w:asciiTheme="majorHAnsi" w:hAnsiTheme="majorHAnsi"/>
          <w:sz w:val="20"/>
          <w:szCs w:val="20"/>
          <w:lang w:val="es-AR"/>
        </w:rPr>
        <w:t>R</w:t>
      </w:r>
      <w:r w:rsidR="00612D99" w:rsidRPr="008C2265">
        <w:rPr>
          <w:rFonts w:asciiTheme="majorHAnsi" w:hAnsiTheme="majorHAnsi"/>
          <w:sz w:val="20"/>
          <w:szCs w:val="20"/>
          <w:lang w:val="es-AR"/>
        </w:rPr>
        <w:t xml:space="preserve">especto a las supuestas amenazas de muerte y actos de tortura que forzaron al señor Ventura a fugarse, el Estado establece que, el 24 de enero de 2023, la Procuraduría General de la Nación rindió el informe PGN-SG-022-2023, en el que estableció que los actos de tortura y abuso de autoridad denunciados por el señor Ventura fueron investigados por el Ministerio Público, dentro de los expedientes 2020000853, 202000014814, 202100043082 y 202100080279, en las cuales, luego de realizar </w:t>
      </w:r>
      <w:r w:rsidR="001F632E" w:rsidRPr="008C2265">
        <w:rPr>
          <w:rFonts w:asciiTheme="majorHAnsi" w:hAnsiTheme="majorHAnsi"/>
          <w:sz w:val="20"/>
          <w:szCs w:val="20"/>
          <w:lang w:val="es-AR"/>
        </w:rPr>
        <w:t>las diligencias con el objeto de esclarecer los hechos y, en su caso, identificar y sancionar a los responsables, se dispuso el archivo provisional conforme a lo previsto en el artículo 275 del Código Procesal Penal. En esa línea, Panamá establece textualmente que: “</w:t>
      </w:r>
      <w:r w:rsidR="001F632E" w:rsidRPr="008C2265">
        <w:rPr>
          <w:rFonts w:asciiTheme="majorHAnsi" w:hAnsiTheme="majorHAnsi"/>
          <w:i/>
          <w:iCs/>
          <w:sz w:val="20"/>
          <w:szCs w:val="20"/>
          <w:lang w:val="es-AR"/>
        </w:rPr>
        <w:t>En los dos primeros casos no se pudo acreditar la existencia del hecho punible y en los otros dos, los elementos de convicción recabados no fueron suficientes para la acreditación del delito. No obstante, el archivo provisional permite la posibilidad de poder reabrir la investigación si con posterioridad surgen elementos de convicción. De igual manera, la víctima puede solicitar la revisión por la autoridad jurisdiccional de la decisión de archivo</w:t>
      </w:r>
      <w:r w:rsidR="001F632E" w:rsidRPr="008C2265">
        <w:rPr>
          <w:rFonts w:asciiTheme="majorHAnsi" w:hAnsiTheme="majorHAnsi"/>
          <w:sz w:val="20"/>
          <w:szCs w:val="20"/>
          <w:lang w:val="es-AR"/>
        </w:rPr>
        <w:t xml:space="preserve">”. </w:t>
      </w:r>
      <w:r w:rsidRPr="008C2265">
        <w:rPr>
          <w:rFonts w:asciiTheme="majorHAnsi" w:hAnsiTheme="majorHAnsi"/>
          <w:sz w:val="20"/>
          <w:szCs w:val="20"/>
          <w:lang w:val="es-AR"/>
        </w:rPr>
        <w:t xml:space="preserve">Por último, expresa que </w:t>
      </w:r>
      <w:r w:rsidR="00153F8A" w:rsidRPr="008C2265">
        <w:rPr>
          <w:rFonts w:asciiTheme="majorHAnsi" w:hAnsiTheme="majorHAnsi"/>
          <w:sz w:val="20"/>
          <w:szCs w:val="20"/>
          <w:lang w:val="es-AR"/>
        </w:rPr>
        <w:t>los propios actos evasivos del señor Ventura provocaron la dilación del proceso penal seguido en su contra</w:t>
      </w:r>
      <w:r w:rsidR="00135B5D" w:rsidRPr="008C2265">
        <w:rPr>
          <w:rFonts w:asciiTheme="majorHAnsi" w:hAnsiTheme="majorHAnsi"/>
          <w:sz w:val="20"/>
          <w:szCs w:val="20"/>
          <w:lang w:val="es-AR"/>
        </w:rPr>
        <w:t xml:space="preserve">. </w:t>
      </w:r>
    </w:p>
    <w:p w14:paraId="7D6BB00F" w14:textId="77777777" w:rsidR="003250E0" w:rsidRPr="0072185E" w:rsidRDefault="003250E0" w:rsidP="003250E0">
      <w:pPr>
        <w:pStyle w:val="ListParagraph"/>
        <w:spacing w:before="240" w:after="240"/>
        <w:ind w:left="709"/>
        <w:jc w:val="both"/>
        <w:rPr>
          <w:rFonts w:asciiTheme="majorHAnsi" w:hAnsiTheme="majorHAnsi"/>
          <w:sz w:val="20"/>
          <w:szCs w:val="20"/>
          <w:lang w:val="es-ES_tradnl"/>
        </w:rPr>
      </w:pPr>
    </w:p>
    <w:p w14:paraId="408CC84A" w14:textId="2264D361" w:rsidR="00C06D85" w:rsidRPr="0072185E" w:rsidRDefault="003239B8" w:rsidP="000B078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heme="majorHAnsi" w:hAnsiTheme="majorHAnsi"/>
          <w:sz w:val="20"/>
          <w:szCs w:val="20"/>
          <w:lang w:val="es-ES_tradnl"/>
        </w:rPr>
      </w:pPr>
      <w:r w:rsidRPr="0072185E">
        <w:rPr>
          <w:rFonts w:asciiTheme="majorHAnsi" w:eastAsia="Cambria" w:hAnsiTheme="majorHAnsi" w:cs="Cambria"/>
          <w:b/>
          <w:bCs/>
          <w:color w:val="000000"/>
          <w:sz w:val="20"/>
          <w:szCs w:val="20"/>
          <w:u w:color="000000"/>
          <w:lang w:val="es-ES_tradnl" w:eastAsia="es-ES"/>
        </w:rPr>
        <w:lastRenderedPageBreak/>
        <w:t>VI.</w:t>
      </w:r>
      <w:r w:rsidRPr="0072185E">
        <w:rPr>
          <w:rFonts w:asciiTheme="majorHAnsi" w:eastAsia="Cambria" w:hAnsiTheme="majorHAnsi" w:cs="Cambria"/>
          <w:b/>
          <w:bCs/>
          <w:color w:val="000000"/>
          <w:sz w:val="20"/>
          <w:szCs w:val="20"/>
          <w:u w:color="000000"/>
          <w:lang w:val="es-ES_tradnl" w:eastAsia="es-ES"/>
        </w:rPr>
        <w:tab/>
      </w:r>
      <w:r w:rsidR="004A6A54" w:rsidRPr="0072185E">
        <w:rPr>
          <w:rFonts w:asciiTheme="majorHAnsi" w:hAnsiTheme="majorHAnsi"/>
          <w:b/>
          <w:bCs/>
          <w:sz w:val="20"/>
          <w:szCs w:val="20"/>
          <w:lang w:val="es-ES_tradnl"/>
        </w:rPr>
        <w:t xml:space="preserve">ANÁLISIS DE </w:t>
      </w:r>
      <w:r w:rsidR="00C21FEF" w:rsidRPr="0072185E">
        <w:rPr>
          <w:rFonts w:asciiTheme="majorHAnsi" w:hAnsiTheme="majorHAnsi"/>
          <w:b/>
          <w:sz w:val="20"/>
          <w:szCs w:val="20"/>
          <w:lang w:val="es-ES_tradnl"/>
        </w:rPr>
        <w:t>AGOTAMIENTO DE LOS RECURSOS INTERNOS Y PLAZO DE PRESENTACIÓN</w:t>
      </w:r>
      <w:r w:rsidR="00C21FEF" w:rsidRPr="0072185E">
        <w:rPr>
          <w:rFonts w:asciiTheme="majorHAnsi" w:eastAsia="Cambria" w:hAnsiTheme="majorHAnsi" w:cs="Cambria"/>
          <w:b/>
          <w:bCs/>
          <w:color w:val="000000"/>
          <w:sz w:val="20"/>
          <w:szCs w:val="20"/>
          <w:u w:color="000000"/>
          <w:lang w:val="es-ES_tradnl" w:eastAsia="es-ES"/>
        </w:rPr>
        <w:t xml:space="preserve"> </w:t>
      </w:r>
    </w:p>
    <w:p w14:paraId="1B3CCEDD" w14:textId="497E1C8D" w:rsidR="00C33DDC" w:rsidRPr="0072185E" w:rsidRDefault="00C33DDC" w:rsidP="70D4BAD5">
      <w:pPr>
        <w:pStyle w:val="ListParagraph"/>
        <w:numPr>
          <w:ilvl w:val="0"/>
          <w:numId w:val="56"/>
        </w:numPr>
        <w:spacing w:before="240" w:after="240"/>
        <w:ind w:left="0" w:firstLine="709"/>
        <w:jc w:val="both"/>
        <w:rPr>
          <w:rFonts w:asciiTheme="majorHAnsi" w:hAnsiTheme="majorHAnsi"/>
          <w:sz w:val="20"/>
          <w:szCs w:val="20"/>
          <w:lang w:val="es-ES"/>
        </w:rPr>
      </w:pPr>
      <w:bookmarkStart w:id="2" w:name="_Hlk498707024"/>
      <w:r w:rsidRPr="70D4BAD5">
        <w:rPr>
          <w:rFonts w:asciiTheme="majorHAnsi" w:hAnsiTheme="majorHAnsi"/>
          <w:sz w:val="20"/>
          <w:szCs w:val="20"/>
          <w:lang w:val="es-ES"/>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Pr="70D4BAD5">
        <w:rPr>
          <w:rStyle w:val="FootnoteReference"/>
          <w:rFonts w:asciiTheme="majorHAnsi" w:hAnsiTheme="majorHAnsi"/>
          <w:sz w:val="20"/>
          <w:szCs w:val="20"/>
          <w:lang w:val="es-ES"/>
        </w:rPr>
        <w:footnoteReference w:id="5"/>
      </w:r>
      <w:r w:rsidRPr="70D4BAD5">
        <w:rPr>
          <w:rFonts w:asciiTheme="majorHAnsi" w:hAnsiTheme="majorHAnsi"/>
          <w:sz w:val="20"/>
          <w:szCs w:val="20"/>
          <w:lang w:val="es-ES"/>
        </w:rPr>
        <w:t xml:space="preserve">. En el presente caso, </w:t>
      </w:r>
      <w:r w:rsidR="00D32E45" w:rsidRPr="70D4BAD5">
        <w:rPr>
          <w:rFonts w:asciiTheme="majorHAnsi" w:hAnsiTheme="majorHAnsi"/>
          <w:sz w:val="20"/>
          <w:szCs w:val="20"/>
          <w:lang w:val="es-ES"/>
        </w:rPr>
        <w:t xml:space="preserve">de la extensa e intrincada información expuesta por el peticionario, </w:t>
      </w:r>
      <w:r w:rsidRPr="70D4BAD5">
        <w:rPr>
          <w:rFonts w:asciiTheme="majorHAnsi" w:hAnsiTheme="majorHAnsi"/>
          <w:sz w:val="20"/>
          <w:szCs w:val="20"/>
          <w:lang w:val="es-ES"/>
        </w:rPr>
        <w:t xml:space="preserve">la Comisión identifica dos reclamos principales: (i) </w:t>
      </w:r>
      <w:r w:rsidR="00DD7F23" w:rsidRPr="70D4BAD5">
        <w:rPr>
          <w:rFonts w:asciiTheme="majorHAnsi" w:hAnsiTheme="majorHAnsi"/>
          <w:sz w:val="20"/>
          <w:szCs w:val="20"/>
          <w:lang w:val="es-ES"/>
        </w:rPr>
        <w:t>vulneraciones al debido proceso</w:t>
      </w:r>
      <w:r w:rsidRPr="70D4BAD5">
        <w:rPr>
          <w:rFonts w:asciiTheme="majorHAnsi" w:hAnsiTheme="majorHAnsi"/>
          <w:sz w:val="20"/>
          <w:szCs w:val="20"/>
          <w:lang w:val="es-ES"/>
        </w:rPr>
        <w:t xml:space="preserve">, libertad personal y </w:t>
      </w:r>
      <w:r w:rsidR="00F07B46" w:rsidRPr="70D4BAD5">
        <w:rPr>
          <w:rFonts w:asciiTheme="majorHAnsi" w:hAnsiTheme="majorHAnsi"/>
          <w:sz w:val="20"/>
          <w:szCs w:val="20"/>
          <w:lang w:val="es-ES"/>
        </w:rPr>
        <w:t>a la</w:t>
      </w:r>
      <w:r w:rsidR="00AF2628" w:rsidRPr="70D4BAD5">
        <w:rPr>
          <w:rFonts w:asciiTheme="majorHAnsi" w:hAnsiTheme="majorHAnsi"/>
          <w:sz w:val="20"/>
          <w:szCs w:val="20"/>
          <w:lang w:val="es-ES"/>
        </w:rPr>
        <w:t xml:space="preserve"> </w:t>
      </w:r>
      <w:r w:rsidRPr="70D4BAD5">
        <w:rPr>
          <w:rFonts w:asciiTheme="majorHAnsi" w:hAnsiTheme="majorHAnsi"/>
          <w:sz w:val="20"/>
          <w:szCs w:val="20"/>
          <w:lang w:val="es-ES"/>
        </w:rPr>
        <w:t xml:space="preserve">honra y dignidad, </w:t>
      </w:r>
      <w:r w:rsidR="003B611C" w:rsidRPr="70D4BAD5">
        <w:rPr>
          <w:rFonts w:asciiTheme="majorHAnsi" w:hAnsiTheme="majorHAnsi"/>
          <w:sz w:val="20"/>
          <w:szCs w:val="20"/>
          <w:lang w:val="es-ES"/>
        </w:rPr>
        <w:t>en perjuicio del señor Ventura</w:t>
      </w:r>
      <w:r w:rsidR="00047C7E" w:rsidRPr="70D4BAD5">
        <w:rPr>
          <w:rFonts w:asciiTheme="majorHAnsi" w:hAnsiTheme="majorHAnsi"/>
          <w:sz w:val="20"/>
          <w:szCs w:val="20"/>
          <w:lang w:val="es-ES"/>
        </w:rPr>
        <w:t xml:space="preserve">, </w:t>
      </w:r>
      <w:r w:rsidR="00F07B46" w:rsidRPr="70D4BAD5">
        <w:rPr>
          <w:rFonts w:asciiTheme="majorHAnsi" w:hAnsiTheme="majorHAnsi"/>
          <w:sz w:val="20"/>
          <w:szCs w:val="20"/>
          <w:lang w:val="es-ES"/>
        </w:rPr>
        <w:t>debido a que fue</w:t>
      </w:r>
      <w:r w:rsidRPr="70D4BAD5">
        <w:rPr>
          <w:rFonts w:asciiTheme="majorHAnsi" w:hAnsiTheme="majorHAnsi"/>
          <w:sz w:val="20"/>
          <w:szCs w:val="20"/>
          <w:lang w:val="es-ES"/>
        </w:rPr>
        <w:t xml:space="preserve"> </w:t>
      </w:r>
      <w:r w:rsidR="00AF2628" w:rsidRPr="70D4BAD5">
        <w:rPr>
          <w:rFonts w:asciiTheme="majorHAnsi" w:hAnsiTheme="majorHAnsi"/>
          <w:sz w:val="20"/>
          <w:szCs w:val="20"/>
          <w:lang w:val="es-ES"/>
        </w:rPr>
        <w:t>señalado</w:t>
      </w:r>
      <w:r w:rsidRPr="70D4BAD5">
        <w:rPr>
          <w:rFonts w:asciiTheme="majorHAnsi" w:hAnsiTheme="majorHAnsi"/>
          <w:sz w:val="20"/>
          <w:szCs w:val="20"/>
          <w:lang w:val="es-ES"/>
        </w:rPr>
        <w:t xml:space="preserve"> como</w:t>
      </w:r>
      <w:r w:rsidR="00AF2628" w:rsidRPr="70D4BAD5">
        <w:rPr>
          <w:rFonts w:asciiTheme="majorHAnsi" w:hAnsiTheme="majorHAnsi"/>
          <w:sz w:val="20"/>
          <w:szCs w:val="20"/>
          <w:lang w:val="es-ES"/>
        </w:rPr>
        <w:t xml:space="preserve"> culpable de los delitos de secuestro y homicidio</w:t>
      </w:r>
      <w:r w:rsidRPr="70D4BAD5">
        <w:rPr>
          <w:rFonts w:asciiTheme="majorHAnsi" w:hAnsiTheme="majorHAnsi"/>
          <w:sz w:val="20"/>
          <w:szCs w:val="20"/>
          <w:lang w:val="es-ES"/>
        </w:rPr>
        <w:t xml:space="preserve"> ante </w:t>
      </w:r>
      <w:r w:rsidR="00047C7E" w:rsidRPr="70D4BAD5">
        <w:rPr>
          <w:rFonts w:asciiTheme="majorHAnsi" w:hAnsiTheme="majorHAnsi"/>
          <w:sz w:val="20"/>
          <w:szCs w:val="20"/>
          <w:lang w:val="es-ES"/>
        </w:rPr>
        <w:t>distintos</w:t>
      </w:r>
      <w:r w:rsidRPr="70D4BAD5">
        <w:rPr>
          <w:rFonts w:asciiTheme="majorHAnsi" w:hAnsiTheme="majorHAnsi"/>
          <w:sz w:val="20"/>
          <w:szCs w:val="20"/>
          <w:lang w:val="es-ES"/>
        </w:rPr>
        <w:t xml:space="preserve"> medios de comunicación</w:t>
      </w:r>
      <w:r w:rsidR="007B35E2" w:rsidRPr="70D4BAD5">
        <w:rPr>
          <w:rFonts w:asciiTheme="majorHAnsi" w:hAnsiTheme="majorHAnsi"/>
          <w:sz w:val="20"/>
          <w:szCs w:val="20"/>
          <w:lang w:val="es-ES"/>
        </w:rPr>
        <w:t>;</w:t>
      </w:r>
      <w:r w:rsidRPr="70D4BAD5">
        <w:rPr>
          <w:rFonts w:asciiTheme="majorHAnsi" w:hAnsiTheme="majorHAnsi"/>
          <w:sz w:val="20"/>
          <w:szCs w:val="20"/>
          <w:lang w:val="es-ES"/>
        </w:rPr>
        <w:t xml:space="preserve"> y (ii) la violación al derecho a la integridad personal, por haber sido víctima de torturas físicas y psicológicas por parte de sus captores durante las horas siguientes a su detención inicial, tendientes a extraer de él una confesión</w:t>
      </w:r>
      <w:r w:rsidR="001F012F" w:rsidRPr="70D4BAD5">
        <w:rPr>
          <w:rFonts w:asciiTheme="majorHAnsi" w:hAnsiTheme="majorHAnsi"/>
          <w:sz w:val="20"/>
          <w:szCs w:val="20"/>
          <w:lang w:val="es-ES"/>
        </w:rPr>
        <w:t xml:space="preserve"> por delitos que aduce no haber cometido</w:t>
      </w:r>
      <w:r w:rsidRPr="70D4BAD5">
        <w:rPr>
          <w:rFonts w:asciiTheme="majorHAnsi" w:hAnsiTheme="majorHAnsi"/>
          <w:sz w:val="20"/>
          <w:szCs w:val="20"/>
          <w:lang w:val="es-ES"/>
        </w:rPr>
        <w:t>.</w:t>
      </w:r>
    </w:p>
    <w:p w14:paraId="2E284C25" w14:textId="2CBB7E4E" w:rsidR="00BA4F0A" w:rsidRPr="0072185E" w:rsidRDefault="00BA4F0A" w:rsidP="00672E7D">
      <w:pPr>
        <w:pStyle w:val="ListParagraph"/>
        <w:numPr>
          <w:ilvl w:val="0"/>
          <w:numId w:val="56"/>
        </w:numPr>
        <w:spacing w:before="240" w:after="240"/>
        <w:ind w:left="0" w:firstLine="709"/>
        <w:jc w:val="both"/>
        <w:rPr>
          <w:sz w:val="20"/>
          <w:szCs w:val="20"/>
          <w:lang w:val="es-ES_tradnl"/>
        </w:rPr>
      </w:pPr>
      <w:r w:rsidRPr="0072185E">
        <w:rPr>
          <w:rFonts w:asciiTheme="majorHAnsi" w:hAnsiTheme="majorHAnsi" w:cs="Arial"/>
          <w:sz w:val="20"/>
          <w:szCs w:val="20"/>
          <w:lang w:val="es-ES_tradnl"/>
        </w:rPr>
        <w:t>En relación con el punto (i)</w:t>
      </w:r>
      <w:r w:rsidR="004A7747" w:rsidRPr="0072185E">
        <w:rPr>
          <w:rFonts w:asciiTheme="majorHAnsi" w:hAnsiTheme="majorHAnsi" w:cs="Arial"/>
          <w:sz w:val="20"/>
          <w:szCs w:val="20"/>
          <w:lang w:val="es-ES_tradnl"/>
        </w:rPr>
        <w:t xml:space="preserve">, </w:t>
      </w:r>
      <w:r w:rsidR="00962518" w:rsidRPr="0072185E">
        <w:rPr>
          <w:rFonts w:asciiTheme="majorHAnsi" w:hAnsiTheme="majorHAnsi" w:cs="Arial"/>
          <w:sz w:val="20"/>
          <w:szCs w:val="20"/>
          <w:lang w:val="es-ES_tradnl"/>
        </w:rPr>
        <w:t xml:space="preserve">la Comisión </w:t>
      </w:r>
      <w:r w:rsidR="00626801" w:rsidRPr="0072185E">
        <w:rPr>
          <w:rFonts w:asciiTheme="majorHAnsi" w:hAnsiTheme="majorHAnsi" w:cs="Arial"/>
          <w:sz w:val="20"/>
          <w:szCs w:val="20"/>
          <w:lang w:val="es-ES_tradnl"/>
        </w:rPr>
        <w:t>apunta</w:t>
      </w:r>
      <w:r w:rsidR="004A7747" w:rsidRPr="0072185E">
        <w:rPr>
          <w:rFonts w:asciiTheme="majorHAnsi" w:hAnsiTheme="majorHAnsi" w:cs="Arial"/>
          <w:sz w:val="20"/>
          <w:szCs w:val="20"/>
          <w:lang w:val="es-ES_tradnl"/>
        </w:rPr>
        <w:t>,</w:t>
      </w:r>
      <w:r w:rsidR="00962518" w:rsidRPr="0072185E">
        <w:rPr>
          <w:rFonts w:asciiTheme="majorHAnsi" w:hAnsiTheme="majorHAnsi" w:cs="Arial"/>
          <w:sz w:val="20"/>
          <w:szCs w:val="20"/>
          <w:lang w:val="es-ES_tradnl"/>
        </w:rPr>
        <w:t xml:space="preserve"> </w:t>
      </w:r>
      <w:r w:rsidR="004A7747" w:rsidRPr="0072185E">
        <w:rPr>
          <w:rFonts w:asciiTheme="majorHAnsi" w:hAnsiTheme="majorHAnsi" w:cs="Arial"/>
          <w:sz w:val="20"/>
          <w:szCs w:val="20"/>
          <w:lang w:val="es-ES_tradnl"/>
        </w:rPr>
        <w:t xml:space="preserve">por un aparte, </w:t>
      </w:r>
      <w:r w:rsidR="00962518" w:rsidRPr="0072185E">
        <w:rPr>
          <w:rFonts w:asciiTheme="majorHAnsi" w:hAnsiTheme="majorHAnsi" w:cs="Arial"/>
          <w:sz w:val="20"/>
          <w:szCs w:val="20"/>
          <w:lang w:val="es-ES_tradnl"/>
        </w:rPr>
        <w:t xml:space="preserve">que la defensa legal del señor Ventura </w:t>
      </w:r>
      <w:r w:rsidR="00626801" w:rsidRPr="0072185E">
        <w:rPr>
          <w:rFonts w:asciiTheme="majorHAnsi" w:hAnsiTheme="majorHAnsi" w:cs="Arial"/>
          <w:sz w:val="20"/>
          <w:szCs w:val="20"/>
          <w:lang w:val="es-ES_tradnl"/>
        </w:rPr>
        <w:t>promovió</w:t>
      </w:r>
      <w:r w:rsidR="00962518" w:rsidRPr="0072185E">
        <w:rPr>
          <w:rFonts w:asciiTheme="majorHAnsi" w:hAnsiTheme="majorHAnsi" w:cs="Arial"/>
          <w:sz w:val="20"/>
          <w:szCs w:val="20"/>
          <w:lang w:val="es-ES_tradnl"/>
        </w:rPr>
        <w:t xml:space="preserve"> una acción de h</w:t>
      </w:r>
      <w:r w:rsidR="008D68F6" w:rsidRPr="0072185E">
        <w:rPr>
          <w:rFonts w:asciiTheme="majorHAnsi" w:hAnsiTheme="majorHAnsi" w:cs="Arial"/>
          <w:sz w:val="20"/>
          <w:szCs w:val="20"/>
          <w:lang w:val="es-ES_tradnl"/>
        </w:rPr>
        <w:t>á</w:t>
      </w:r>
      <w:r w:rsidR="00962518" w:rsidRPr="0072185E">
        <w:rPr>
          <w:rFonts w:asciiTheme="majorHAnsi" w:hAnsiTheme="majorHAnsi" w:cs="Arial"/>
          <w:sz w:val="20"/>
          <w:szCs w:val="20"/>
          <w:lang w:val="es-ES_tradnl"/>
        </w:rPr>
        <w:t>beas corpus alegando las condiciones de su detención</w:t>
      </w:r>
      <w:r w:rsidR="00350280" w:rsidRPr="0072185E">
        <w:rPr>
          <w:rFonts w:asciiTheme="majorHAnsi" w:hAnsiTheme="majorHAnsi" w:cs="Arial"/>
          <w:sz w:val="20"/>
          <w:szCs w:val="20"/>
          <w:lang w:val="es-ES_tradnl"/>
        </w:rPr>
        <w:t xml:space="preserve">, así como la falta de una defensa </w:t>
      </w:r>
      <w:r w:rsidR="003B07A2" w:rsidRPr="0072185E">
        <w:rPr>
          <w:rFonts w:asciiTheme="majorHAnsi" w:hAnsiTheme="majorHAnsi" w:cs="Arial"/>
          <w:sz w:val="20"/>
          <w:szCs w:val="20"/>
          <w:lang w:val="es-ES_tradnl"/>
        </w:rPr>
        <w:t>de oficio adecuada</w:t>
      </w:r>
      <w:r w:rsidR="00962518" w:rsidRPr="0072185E">
        <w:rPr>
          <w:rFonts w:asciiTheme="majorHAnsi" w:hAnsiTheme="majorHAnsi" w:cs="Arial"/>
          <w:sz w:val="20"/>
          <w:szCs w:val="20"/>
          <w:lang w:val="es-ES_tradnl"/>
        </w:rPr>
        <w:t>; no obstante, en sentencia de 15 de enero de 2018, el Pleno de la Corte Suprema de Justicia de la República de Panamá negó la acción, estableciendo que se respetó la garantía de un ejercicio adecuado al derecho a la defensa técnica y su</w:t>
      </w:r>
      <w:r w:rsidR="008E6DAB" w:rsidRPr="0072185E">
        <w:rPr>
          <w:rFonts w:asciiTheme="majorHAnsi" w:hAnsiTheme="majorHAnsi" w:cs="Arial"/>
          <w:sz w:val="20"/>
          <w:szCs w:val="20"/>
          <w:lang w:val="es-ES_tradnl"/>
        </w:rPr>
        <w:t>s</w:t>
      </w:r>
      <w:r w:rsidR="00962518" w:rsidRPr="0072185E">
        <w:rPr>
          <w:rFonts w:asciiTheme="majorHAnsi" w:hAnsiTheme="majorHAnsi" w:cs="Arial"/>
          <w:sz w:val="20"/>
          <w:szCs w:val="20"/>
          <w:lang w:val="es-ES_tradnl"/>
        </w:rPr>
        <w:t xml:space="preserve"> derechos fundamentales</w:t>
      </w:r>
      <w:r w:rsidR="00691E07" w:rsidRPr="0072185E">
        <w:rPr>
          <w:rFonts w:asciiTheme="majorHAnsi" w:hAnsiTheme="majorHAnsi" w:cs="Arial"/>
          <w:sz w:val="20"/>
          <w:szCs w:val="20"/>
          <w:lang w:val="es-ES_tradnl"/>
        </w:rPr>
        <w:t xml:space="preserve"> fueron salvaguardados</w:t>
      </w:r>
      <w:r w:rsidR="00962518" w:rsidRPr="0072185E">
        <w:rPr>
          <w:rFonts w:asciiTheme="majorHAnsi" w:hAnsiTheme="majorHAnsi" w:cs="Arial"/>
          <w:sz w:val="20"/>
          <w:szCs w:val="20"/>
          <w:lang w:val="es-ES_tradnl"/>
        </w:rPr>
        <w:t>.</w:t>
      </w:r>
      <w:r w:rsidR="008E6DAB" w:rsidRPr="0072185E">
        <w:rPr>
          <w:rFonts w:asciiTheme="majorHAnsi" w:hAnsiTheme="majorHAnsi" w:cs="Arial"/>
          <w:sz w:val="20"/>
          <w:szCs w:val="20"/>
          <w:lang w:val="es-ES_tradnl"/>
        </w:rPr>
        <w:t xml:space="preserve"> Por otro lado, relacionado con la condena penal, se desprende que su defensa legal </w:t>
      </w:r>
      <w:r w:rsidR="00626801" w:rsidRPr="0072185E">
        <w:rPr>
          <w:rFonts w:asciiTheme="majorHAnsi" w:hAnsiTheme="majorHAnsi" w:cs="Arial"/>
          <w:sz w:val="20"/>
          <w:szCs w:val="20"/>
          <w:lang w:val="es-ES_tradnl"/>
        </w:rPr>
        <w:t>presentó</w:t>
      </w:r>
      <w:r w:rsidR="008E6DAB" w:rsidRPr="0072185E">
        <w:rPr>
          <w:rFonts w:asciiTheme="majorHAnsi" w:hAnsiTheme="majorHAnsi" w:cs="Arial"/>
          <w:sz w:val="20"/>
          <w:szCs w:val="20"/>
          <w:lang w:val="es-ES_tradnl"/>
        </w:rPr>
        <w:t xml:space="preserve"> un recurso de apelación; y en resolución de </w:t>
      </w:r>
      <w:r w:rsidR="00697E80" w:rsidRPr="0072185E">
        <w:rPr>
          <w:rFonts w:asciiTheme="majorHAnsi" w:hAnsiTheme="majorHAnsi" w:cs="Arial"/>
          <w:sz w:val="20"/>
          <w:szCs w:val="20"/>
          <w:lang w:val="es-ES_tradnl"/>
        </w:rPr>
        <w:t>1</w:t>
      </w:r>
      <w:r w:rsidR="008E6DAB" w:rsidRPr="0072185E">
        <w:rPr>
          <w:rFonts w:asciiTheme="majorHAnsi" w:hAnsiTheme="majorHAnsi"/>
          <w:sz w:val="20"/>
          <w:szCs w:val="20"/>
          <w:lang w:val="es-ES_tradnl"/>
        </w:rPr>
        <w:t>3 de noviembre de 2020, la Sala Segunda de lo Penal de la Corte Suprema de Justicia de Panam</w:t>
      </w:r>
      <w:r w:rsidR="0099422C" w:rsidRPr="0072185E">
        <w:rPr>
          <w:rFonts w:asciiTheme="majorHAnsi" w:hAnsiTheme="majorHAnsi" w:cs="Arial"/>
          <w:sz w:val="20"/>
          <w:szCs w:val="20"/>
          <w:lang w:val="es-ES_tradnl"/>
        </w:rPr>
        <w:t>á modificó la sentencia condenatoria, reduciendo la misma a treinta años de prisión, en atención al acuerdo de extradición</w:t>
      </w:r>
      <w:r w:rsidR="00684DAA" w:rsidRPr="0072185E">
        <w:rPr>
          <w:rFonts w:asciiTheme="majorHAnsi" w:hAnsiTheme="majorHAnsi" w:cs="Arial"/>
          <w:sz w:val="20"/>
          <w:szCs w:val="20"/>
          <w:lang w:val="es-ES_tradnl"/>
        </w:rPr>
        <w:t>,</w:t>
      </w:r>
      <w:r w:rsidR="0099422C" w:rsidRPr="0072185E">
        <w:rPr>
          <w:rFonts w:asciiTheme="majorHAnsi" w:hAnsiTheme="majorHAnsi" w:cs="Arial"/>
          <w:sz w:val="20"/>
          <w:szCs w:val="20"/>
          <w:lang w:val="es-ES_tradnl"/>
        </w:rPr>
        <w:t xml:space="preserve"> celebrado entre Panamá y República Dominica</w:t>
      </w:r>
      <w:r w:rsidR="00684DAA" w:rsidRPr="0072185E">
        <w:rPr>
          <w:rFonts w:asciiTheme="majorHAnsi" w:hAnsiTheme="majorHAnsi" w:cs="Arial"/>
          <w:sz w:val="20"/>
          <w:szCs w:val="20"/>
          <w:lang w:val="es-ES_tradnl"/>
        </w:rPr>
        <w:t>.</w:t>
      </w:r>
      <w:r w:rsidR="00373029" w:rsidRPr="0072185E">
        <w:rPr>
          <w:rFonts w:asciiTheme="majorHAnsi" w:hAnsiTheme="majorHAnsi" w:cs="Arial"/>
          <w:sz w:val="20"/>
          <w:szCs w:val="20"/>
          <w:lang w:val="es-ES_tradnl"/>
        </w:rPr>
        <w:t xml:space="preserve"> </w:t>
      </w:r>
      <w:r w:rsidR="003461A9" w:rsidRPr="0072185E">
        <w:rPr>
          <w:rFonts w:asciiTheme="majorHAnsi" w:hAnsiTheme="majorHAnsi" w:cs="Arial"/>
          <w:sz w:val="20"/>
          <w:szCs w:val="20"/>
          <w:lang w:val="es-ES_tradnl"/>
        </w:rPr>
        <w:t>El Estado, por su parte, no controvierte el agotamiento de los recursos internos</w:t>
      </w:r>
      <w:r w:rsidR="00D71C7D" w:rsidRPr="0072185E">
        <w:rPr>
          <w:rFonts w:asciiTheme="majorHAnsi" w:hAnsiTheme="majorHAnsi" w:cs="Arial"/>
          <w:sz w:val="20"/>
          <w:szCs w:val="20"/>
          <w:lang w:val="es-ES_tradnl"/>
        </w:rPr>
        <w:t>, respecto a este extremo de la petición</w:t>
      </w:r>
      <w:r w:rsidR="00DC19E6" w:rsidRPr="0072185E">
        <w:rPr>
          <w:rFonts w:asciiTheme="majorHAnsi" w:hAnsiTheme="majorHAnsi" w:cs="Arial"/>
          <w:sz w:val="20"/>
          <w:szCs w:val="20"/>
          <w:lang w:val="es-ES_tradnl"/>
        </w:rPr>
        <w:t xml:space="preserve">. </w:t>
      </w:r>
      <w:r w:rsidR="00373029" w:rsidRPr="0072185E">
        <w:rPr>
          <w:rFonts w:asciiTheme="majorHAnsi" w:hAnsiTheme="majorHAnsi" w:cs="Arial"/>
          <w:sz w:val="20"/>
          <w:szCs w:val="20"/>
          <w:lang w:val="es-ES_tradnl"/>
        </w:rPr>
        <w:t>En</w:t>
      </w:r>
      <w:r w:rsidR="00672E7D" w:rsidRPr="0072185E">
        <w:rPr>
          <w:rFonts w:asciiTheme="majorHAnsi" w:hAnsiTheme="majorHAnsi" w:cs="Arial"/>
          <w:sz w:val="20"/>
          <w:szCs w:val="20"/>
          <w:lang w:val="es-ES_tradnl"/>
        </w:rPr>
        <w:t xml:space="preserve"> ese sentido, la Comisión concluye que este extremo de la petición </w:t>
      </w:r>
      <w:r w:rsidRPr="0072185E">
        <w:rPr>
          <w:sz w:val="20"/>
          <w:szCs w:val="20"/>
          <w:lang w:val="es-ES_tradnl"/>
        </w:rPr>
        <w:t>cumple con el requisito previsto en el artículo 46.1.a</w:t>
      </w:r>
      <w:r w:rsidR="00710F11" w:rsidRPr="0072185E">
        <w:rPr>
          <w:sz w:val="20"/>
          <w:szCs w:val="20"/>
          <w:lang w:val="es-ES_tradnl"/>
        </w:rPr>
        <w:t>)</w:t>
      </w:r>
      <w:r w:rsidRPr="0072185E">
        <w:rPr>
          <w:sz w:val="20"/>
          <w:szCs w:val="20"/>
          <w:lang w:val="es-ES_tradnl"/>
        </w:rPr>
        <w:t xml:space="preserve"> de la Convención.</w:t>
      </w:r>
    </w:p>
    <w:p w14:paraId="336527B1" w14:textId="2C9FC41E" w:rsidR="000F5730" w:rsidRPr="0072185E" w:rsidRDefault="000F5730" w:rsidP="00DD7F23">
      <w:pPr>
        <w:pStyle w:val="ListParagraph"/>
        <w:numPr>
          <w:ilvl w:val="0"/>
          <w:numId w:val="56"/>
        </w:numPr>
        <w:spacing w:before="240" w:after="240"/>
        <w:ind w:left="0" w:firstLine="709"/>
        <w:jc w:val="both"/>
        <w:rPr>
          <w:sz w:val="20"/>
          <w:szCs w:val="20"/>
          <w:lang w:val="es-ES_tradnl"/>
        </w:rPr>
      </w:pPr>
      <w:r w:rsidRPr="0072185E">
        <w:rPr>
          <w:sz w:val="20"/>
          <w:szCs w:val="20"/>
          <w:lang w:val="es-ES_tradnl"/>
        </w:rPr>
        <w:t xml:space="preserve">Por otro lado, respecto al plazo de presentación, la Comisión </w:t>
      </w:r>
      <w:r w:rsidR="00626801" w:rsidRPr="0072185E">
        <w:rPr>
          <w:sz w:val="20"/>
          <w:szCs w:val="20"/>
          <w:lang w:val="es-ES_tradnl"/>
        </w:rPr>
        <w:t>advierte</w:t>
      </w:r>
      <w:r w:rsidRPr="0072185E">
        <w:rPr>
          <w:sz w:val="20"/>
          <w:szCs w:val="20"/>
          <w:lang w:val="es-ES_tradnl"/>
        </w:rPr>
        <w:t xml:space="preserve"> que </w:t>
      </w:r>
      <w:r w:rsidR="002B6857" w:rsidRPr="0072185E">
        <w:rPr>
          <w:sz w:val="20"/>
          <w:szCs w:val="20"/>
          <w:lang w:val="es-ES_tradnl"/>
        </w:rPr>
        <w:t xml:space="preserve">la “decisión definitiva” es la dictada el </w:t>
      </w:r>
      <w:r w:rsidR="00697E80" w:rsidRPr="0072185E">
        <w:rPr>
          <w:sz w:val="20"/>
          <w:szCs w:val="20"/>
          <w:lang w:val="es-ES_tradnl"/>
        </w:rPr>
        <w:t>1</w:t>
      </w:r>
      <w:r w:rsidR="002B6857" w:rsidRPr="0072185E">
        <w:rPr>
          <w:sz w:val="20"/>
          <w:szCs w:val="20"/>
          <w:lang w:val="es-ES_tradnl"/>
        </w:rPr>
        <w:t xml:space="preserve">3 de noviembre de 2020, por la </w:t>
      </w:r>
      <w:r w:rsidR="002B6857" w:rsidRPr="0072185E">
        <w:rPr>
          <w:rFonts w:asciiTheme="majorHAnsi" w:hAnsiTheme="majorHAnsi"/>
          <w:sz w:val="20"/>
          <w:szCs w:val="20"/>
          <w:lang w:val="es-ES_tradnl"/>
        </w:rPr>
        <w:t>Sala Segunda de lo Penal de la Corte Suprema de Justicia de Panam</w:t>
      </w:r>
      <w:r w:rsidR="002B6857" w:rsidRPr="0072185E">
        <w:rPr>
          <w:rFonts w:asciiTheme="majorHAnsi" w:hAnsiTheme="majorHAnsi" w:cs="Arial"/>
          <w:sz w:val="20"/>
          <w:szCs w:val="20"/>
          <w:lang w:val="es-ES_tradnl"/>
        </w:rPr>
        <w:t>á</w:t>
      </w:r>
      <w:r w:rsidR="00DD7F23" w:rsidRPr="0072185E">
        <w:rPr>
          <w:rFonts w:asciiTheme="majorHAnsi" w:hAnsiTheme="majorHAnsi" w:cs="Arial"/>
          <w:sz w:val="20"/>
          <w:szCs w:val="20"/>
          <w:lang w:val="es-ES_tradnl"/>
        </w:rPr>
        <w:t xml:space="preserve">, </w:t>
      </w:r>
      <w:r w:rsidR="00DD7F23" w:rsidRPr="0072185E">
        <w:rPr>
          <w:sz w:val="20"/>
          <w:szCs w:val="20"/>
          <w:lang w:val="es-ES_tradnl"/>
        </w:rPr>
        <w:t>en los términos del artículo 46.1.b) de la Convención a efecto de contabilizar el plazo de los seis meses</w:t>
      </w:r>
      <w:r w:rsidR="00DD7F23" w:rsidRPr="0072185E">
        <w:rPr>
          <w:rFonts w:asciiTheme="majorHAnsi" w:hAnsiTheme="majorHAnsi" w:cs="Arial"/>
          <w:sz w:val="20"/>
          <w:szCs w:val="20"/>
          <w:lang w:val="es-ES_tradnl"/>
        </w:rPr>
        <w:t xml:space="preserve">. </w:t>
      </w:r>
      <w:r w:rsidR="00DC19E6" w:rsidRPr="0072185E">
        <w:rPr>
          <w:rFonts w:asciiTheme="majorHAnsi" w:hAnsiTheme="majorHAnsi" w:cs="Arial"/>
          <w:sz w:val="20"/>
          <w:szCs w:val="20"/>
          <w:lang w:val="es-ES_tradnl"/>
        </w:rPr>
        <w:t xml:space="preserve">En </w:t>
      </w:r>
      <w:r w:rsidR="00DD7F23" w:rsidRPr="0072185E">
        <w:rPr>
          <w:rFonts w:asciiTheme="majorHAnsi" w:hAnsiTheme="majorHAnsi" w:cs="Arial"/>
          <w:sz w:val="20"/>
          <w:szCs w:val="20"/>
          <w:lang w:val="es-ES_tradnl"/>
        </w:rPr>
        <w:t>consecuencia, considerando que la petición fue presentada el 26 de abril de 2021,</w:t>
      </w:r>
      <w:r w:rsidRPr="0072185E">
        <w:rPr>
          <w:sz w:val="20"/>
          <w:szCs w:val="20"/>
          <w:lang w:val="es-ES_tradnl"/>
        </w:rPr>
        <w:t xml:space="preserve"> la CIDH concluye que la petición fue presentada dentro del plazo establecido en </w:t>
      </w:r>
      <w:r w:rsidR="00DD7F23" w:rsidRPr="0072185E">
        <w:rPr>
          <w:sz w:val="20"/>
          <w:szCs w:val="20"/>
          <w:lang w:val="es-ES_tradnl"/>
        </w:rPr>
        <w:t>la referida disposición convencional</w:t>
      </w:r>
      <w:r w:rsidRPr="0072185E">
        <w:rPr>
          <w:sz w:val="20"/>
          <w:szCs w:val="20"/>
          <w:lang w:val="es-ES_tradnl"/>
        </w:rPr>
        <w:t>.</w:t>
      </w:r>
    </w:p>
    <w:p w14:paraId="5EEE1BB9" w14:textId="650489C1" w:rsidR="00643A78" w:rsidRPr="0072185E" w:rsidRDefault="00BA4F0A" w:rsidP="70D4BAD5">
      <w:pPr>
        <w:pStyle w:val="ListParagraph"/>
        <w:numPr>
          <w:ilvl w:val="0"/>
          <w:numId w:val="56"/>
        </w:numPr>
        <w:spacing w:before="240" w:after="240"/>
        <w:ind w:left="0" w:firstLine="709"/>
        <w:jc w:val="both"/>
        <w:rPr>
          <w:sz w:val="20"/>
          <w:szCs w:val="20"/>
          <w:bdr w:val="none" w:sz="0" w:space="0" w:color="auto"/>
          <w:lang w:val="es-ES"/>
        </w:rPr>
      </w:pPr>
      <w:r w:rsidRPr="70D4BAD5">
        <w:rPr>
          <w:sz w:val="20"/>
          <w:szCs w:val="20"/>
          <w:lang w:val="es-ES"/>
        </w:rPr>
        <w:t xml:space="preserve">En </w:t>
      </w:r>
      <w:r w:rsidR="00A171B5" w:rsidRPr="70D4BAD5">
        <w:rPr>
          <w:sz w:val="20"/>
          <w:szCs w:val="20"/>
          <w:lang w:val="es-ES"/>
        </w:rPr>
        <w:t>consonancia</w:t>
      </w:r>
      <w:r w:rsidRPr="70D4BAD5">
        <w:rPr>
          <w:sz w:val="20"/>
          <w:szCs w:val="20"/>
          <w:lang w:val="es-ES"/>
        </w:rPr>
        <w:t xml:space="preserve"> con el punto (ii), </w:t>
      </w:r>
      <w:r w:rsidR="001151F6" w:rsidRPr="70D4BAD5">
        <w:rPr>
          <w:rFonts w:asciiTheme="majorHAnsi" w:hAnsiTheme="majorHAnsi" w:cs="Arial"/>
          <w:sz w:val="20"/>
          <w:szCs w:val="20"/>
          <w:lang w:val="es-ES"/>
        </w:rPr>
        <w:t xml:space="preserve">en casos relacionados </w:t>
      </w:r>
      <w:r w:rsidR="00FA6AF5" w:rsidRPr="70D4BAD5">
        <w:rPr>
          <w:rFonts w:asciiTheme="majorHAnsi" w:hAnsiTheme="majorHAnsi" w:cs="Arial"/>
          <w:sz w:val="20"/>
          <w:szCs w:val="20"/>
          <w:lang w:val="es-ES"/>
        </w:rPr>
        <w:t>con</w:t>
      </w:r>
      <w:r w:rsidR="001151F6" w:rsidRPr="70D4BAD5">
        <w:rPr>
          <w:rFonts w:asciiTheme="majorHAnsi" w:hAnsiTheme="majorHAnsi" w:cs="Arial"/>
          <w:sz w:val="20"/>
          <w:szCs w:val="20"/>
          <w:lang w:val="es-ES"/>
        </w:rPr>
        <w:t xml:space="preserve"> torturas, </w:t>
      </w:r>
      <w:r w:rsidR="00C33F18" w:rsidRPr="70D4BAD5">
        <w:rPr>
          <w:sz w:val="20"/>
          <w:szCs w:val="20"/>
          <w:lang w:val="es-ES"/>
        </w:rPr>
        <w:t>la CIDH recuerda que, frente a posibles delitos contra la integridad personal cometidos por agentes del Estado, l</w:t>
      </w:r>
      <w:r w:rsidR="00C33F18" w:rsidRPr="70D4BAD5">
        <w:rPr>
          <w:rFonts w:eastAsia="Times New Roman"/>
          <w:sz w:val="20"/>
          <w:szCs w:val="20"/>
          <w:bdr w:val="none" w:sz="0" w:space="0" w:color="auto"/>
          <w:lang w:val="es-ES"/>
        </w:rPr>
        <w:t xml:space="preserve">os recursos internos que deben tomarse en cuenta a los efectos de la admisibilidad de las peticiones son los </w:t>
      </w:r>
      <w:r w:rsidR="00C33F18" w:rsidRPr="70D4BAD5">
        <w:rPr>
          <w:rFonts w:asciiTheme="majorHAnsi" w:eastAsia="MS Mincho" w:hAnsiTheme="majorHAnsi" w:cstheme="minorBidi"/>
          <w:color w:val="000000" w:themeColor="text1"/>
          <w:sz w:val="20"/>
          <w:szCs w:val="20"/>
          <w:lang w:val="es-ES"/>
        </w:rPr>
        <w:t>relacionados</w:t>
      </w:r>
      <w:r w:rsidR="00C33F18" w:rsidRPr="70D4BAD5">
        <w:rPr>
          <w:rFonts w:eastAsia="Times New Roman"/>
          <w:sz w:val="20"/>
          <w:szCs w:val="20"/>
          <w:bdr w:val="none" w:sz="0" w:space="0" w:color="auto"/>
          <w:lang w:val="es-ES"/>
        </w:rPr>
        <w:t xml:space="preserve"> con la investigación penal y sanción de los responsables</w:t>
      </w:r>
      <w:r w:rsidR="00C33F18" w:rsidRPr="70D4BAD5">
        <w:rPr>
          <w:rStyle w:val="FootnoteReference"/>
          <w:rFonts w:eastAsia="Times New Roman"/>
          <w:sz w:val="20"/>
          <w:szCs w:val="20"/>
          <w:bdr w:val="none" w:sz="0" w:space="0" w:color="auto"/>
          <w:lang w:val="es-ES"/>
        </w:rPr>
        <w:footnoteReference w:id="6"/>
      </w:r>
      <w:r w:rsidR="00C33F18" w:rsidRPr="70D4BAD5">
        <w:rPr>
          <w:rFonts w:eastAsia="Times New Roman"/>
          <w:sz w:val="20"/>
          <w:szCs w:val="20"/>
          <w:bdr w:val="none" w:sz="0" w:space="0" w:color="auto"/>
          <w:lang w:val="es-ES"/>
        </w:rPr>
        <w:t xml:space="preserve">. En ese sentido, </w:t>
      </w:r>
      <w:r w:rsidR="00C33F18" w:rsidRPr="70D4BAD5">
        <w:rPr>
          <w:rFonts w:asciiTheme="majorHAnsi" w:hAnsiTheme="majorHAnsi"/>
          <w:sz w:val="20"/>
          <w:szCs w:val="20"/>
          <w:lang w:val="es-ES"/>
        </w:rPr>
        <w:t>la CIDH ha sostenido reiteradamente que</w:t>
      </w:r>
      <w:r w:rsidR="00FC4155" w:rsidRPr="70D4BAD5">
        <w:rPr>
          <w:rFonts w:asciiTheme="majorHAnsi" w:hAnsiTheme="majorHAnsi"/>
          <w:sz w:val="20"/>
          <w:szCs w:val="20"/>
          <w:lang w:val="es-ES"/>
        </w:rPr>
        <w:t>,</w:t>
      </w:r>
      <w:r w:rsidR="00C33F18" w:rsidRPr="70D4BAD5">
        <w:rPr>
          <w:rFonts w:asciiTheme="majorHAnsi" w:hAnsiTheme="majorHAnsi"/>
          <w:sz w:val="20"/>
          <w:szCs w:val="20"/>
          <w:lang w:val="es-ES"/>
        </w:rPr>
        <w:t xml:space="preserve"> toda vez que el Estado tenga conocimiento de la comisión de un delito perseguible de oficio, este tiene la obligación de iniciar o presentar una acción penal, pues esta constituye el medio adecuado para esclarecer los hechos, procesar a los responsables y </w:t>
      </w:r>
      <w:r w:rsidR="00C33F18" w:rsidRPr="70D4BAD5">
        <w:rPr>
          <w:rFonts w:asciiTheme="majorHAnsi" w:hAnsiTheme="majorHAnsi"/>
          <w:sz w:val="20"/>
          <w:szCs w:val="20"/>
          <w:bdr w:val="none" w:sz="0" w:space="0" w:color="auto" w:frame="1"/>
          <w:lang w:val="es-ES"/>
        </w:rPr>
        <w:t>determinar</w:t>
      </w:r>
      <w:r w:rsidR="00C33F18" w:rsidRPr="70D4BAD5">
        <w:rPr>
          <w:rFonts w:asciiTheme="majorHAnsi" w:hAnsiTheme="majorHAnsi"/>
          <w:sz w:val="20"/>
          <w:szCs w:val="20"/>
          <w:lang w:val="es-ES"/>
        </w:rPr>
        <w:t xml:space="preserve"> las sanciones penales correspondientes, además de facilitar otras formas de reparación pecuniaria. Asimismo, como regla general, la investigación penal debe realizarse </w:t>
      </w:r>
      <w:r w:rsidR="00C33F18" w:rsidRPr="70D4BAD5">
        <w:rPr>
          <w:rFonts w:asciiTheme="majorHAnsi" w:hAnsiTheme="majorHAnsi"/>
          <w:sz w:val="20"/>
          <w:szCs w:val="20"/>
          <w:lang w:val="es-ES"/>
        </w:rPr>
        <w:lastRenderedPageBreak/>
        <w:t>con prontitud para proteger los intereses de las víctimas, preservar la prueba e incluso salvaguardar los derechos de toda persona que, en el contexto de la investigación, sea considerada sospechosa</w:t>
      </w:r>
      <w:r w:rsidR="00C33F18" w:rsidRPr="70D4BAD5">
        <w:rPr>
          <w:sz w:val="20"/>
          <w:szCs w:val="20"/>
          <w:vertAlign w:val="superscript"/>
          <w:lang w:val="es-ES"/>
        </w:rPr>
        <w:footnoteReference w:id="7"/>
      </w:r>
      <w:r w:rsidR="00C33F18" w:rsidRPr="70D4BAD5">
        <w:rPr>
          <w:rFonts w:asciiTheme="majorHAnsi" w:hAnsiTheme="majorHAnsi"/>
          <w:sz w:val="20"/>
          <w:szCs w:val="20"/>
          <w:lang w:val="es-ES"/>
        </w:rPr>
        <w:t>.</w:t>
      </w:r>
    </w:p>
    <w:p w14:paraId="485E0501" w14:textId="3066C647" w:rsidR="005C5744" w:rsidRPr="008C2265" w:rsidRDefault="00A171B5" w:rsidP="70D4BAD5">
      <w:pPr>
        <w:pStyle w:val="ListParagraph"/>
        <w:numPr>
          <w:ilvl w:val="0"/>
          <w:numId w:val="56"/>
        </w:numPr>
        <w:spacing w:before="240" w:after="240"/>
        <w:ind w:left="0" w:firstLine="709"/>
        <w:jc w:val="both"/>
        <w:rPr>
          <w:sz w:val="20"/>
          <w:szCs w:val="20"/>
          <w:lang w:val="es-AR"/>
        </w:rPr>
      </w:pPr>
      <w:r w:rsidRPr="008C2265">
        <w:rPr>
          <w:sz w:val="20"/>
          <w:szCs w:val="20"/>
          <w:lang w:val="es-AR"/>
        </w:rPr>
        <w:t>En conexión con lo anterior</w:t>
      </w:r>
      <w:r w:rsidR="00C33F18" w:rsidRPr="008C2265">
        <w:rPr>
          <w:sz w:val="20"/>
          <w:szCs w:val="20"/>
          <w:lang w:val="es-AR"/>
        </w:rPr>
        <w:t xml:space="preserve">, </w:t>
      </w:r>
      <w:r w:rsidR="005F2073" w:rsidRPr="008C2265">
        <w:rPr>
          <w:sz w:val="20"/>
          <w:szCs w:val="20"/>
          <w:lang w:val="es-AR"/>
        </w:rPr>
        <w:t>de la información aportada por las partes, se desprende</w:t>
      </w:r>
      <w:r w:rsidR="00C33F18" w:rsidRPr="008C2265">
        <w:rPr>
          <w:sz w:val="20"/>
          <w:szCs w:val="20"/>
          <w:lang w:val="es-AR"/>
        </w:rPr>
        <w:t xml:space="preserve"> que </w:t>
      </w:r>
      <w:r w:rsidR="00643A78" w:rsidRPr="008C2265">
        <w:rPr>
          <w:sz w:val="20"/>
          <w:szCs w:val="20"/>
          <w:lang w:val="es-AR"/>
        </w:rPr>
        <w:t>la</w:t>
      </w:r>
      <w:r w:rsidR="00D71C7D" w:rsidRPr="008C2265">
        <w:rPr>
          <w:sz w:val="20"/>
          <w:szCs w:val="20"/>
          <w:lang w:val="es-AR"/>
        </w:rPr>
        <w:t>s alegadas</w:t>
      </w:r>
      <w:r w:rsidR="00643A78" w:rsidRPr="008C2265">
        <w:rPr>
          <w:sz w:val="20"/>
          <w:szCs w:val="20"/>
          <w:lang w:val="es-AR"/>
        </w:rPr>
        <w:t xml:space="preserve"> tortura</w:t>
      </w:r>
      <w:r w:rsidR="00D71C7D" w:rsidRPr="008C2265">
        <w:rPr>
          <w:sz w:val="20"/>
          <w:szCs w:val="20"/>
          <w:lang w:val="es-AR"/>
        </w:rPr>
        <w:t>s</w:t>
      </w:r>
      <w:r w:rsidR="00C33F18" w:rsidRPr="008C2265">
        <w:rPr>
          <w:sz w:val="20"/>
          <w:szCs w:val="20"/>
          <w:lang w:val="es-AR"/>
        </w:rPr>
        <w:t xml:space="preserve"> habría</w:t>
      </w:r>
      <w:r w:rsidR="00D71C7D" w:rsidRPr="008C2265">
        <w:rPr>
          <w:sz w:val="20"/>
          <w:szCs w:val="20"/>
          <w:lang w:val="es-AR"/>
        </w:rPr>
        <w:t>n</w:t>
      </w:r>
      <w:r w:rsidR="00C33F18" w:rsidRPr="008C2265">
        <w:rPr>
          <w:sz w:val="20"/>
          <w:szCs w:val="20"/>
          <w:lang w:val="es-AR"/>
        </w:rPr>
        <w:t xml:space="preserve"> sido </w:t>
      </w:r>
      <w:r w:rsidR="00D71C7D" w:rsidRPr="008C2265">
        <w:rPr>
          <w:sz w:val="20"/>
          <w:szCs w:val="20"/>
          <w:lang w:val="es-AR"/>
        </w:rPr>
        <w:t>puestas</w:t>
      </w:r>
      <w:r w:rsidR="00C33F18" w:rsidRPr="008C2265">
        <w:rPr>
          <w:sz w:val="20"/>
          <w:szCs w:val="20"/>
          <w:lang w:val="es-AR"/>
        </w:rPr>
        <w:t xml:space="preserve"> </w:t>
      </w:r>
      <w:r w:rsidR="00D71C7D" w:rsidRPr="008C2265">
        <w:rPr>
          <w:sz w:val="20"/>
          <w:szCs w:val="20"/>
          <w:lang w:val="es-AR"/>
        </w:rPr>
        <w:t>en</w:t>
      </w:r>
      <w:r w:rsidR="00C33F18" w:rsidRPr="008C2265">
        <w:rPr>
          <w:sz w:val="20"/>
          <w:szCs w:val="20"/>
          <w:lang w:val="es-AR"/>
        </w:rPr>
        <w:t xml:space="preserve"> conocimiento del Estado </w:t>
      </w:r>
      <w:r w:rsidR="00A166AE" w:rsidRPr="008C2265">
        <w:rPr>
          <w:sz w:val="20"/>
          <w:szCs w:val="20"/>
          <w:lang w:val="es-AR"/>
        </w:rPr>
        <w:t>desde</w:t>
      </w:r>
      <w:r w:rsidR="00643A78" w:rsidRPr="008C2265">
        <w:rPr>
          <w:sz w:val="20"/>
          <w:szCs w:val="20"/>
          <w:lang w:val="es-AR"/>
        </w:rPr>
        <w:t xml:space="preserve"> noviembre</w:t>
      </w:r>
      <w:r w:rsidR="00C33F18" w:rsidRPr="008C2265">
        <w:rPr>
          <w:sz w:val="20"/>
          <w:szCs w:val="20"/>
          <w:lang w:val="es-AR"/>
        </w:rPr>
        <w:t xml:space="preserve"> de 2011</w:t>
      </w:r>
      <w:r w:rsidR="00A166AE" w:rsidRPr="008C2265">
        <w:rPr>
          <w:sz w:val="20"/>
          <w:szCs w:val="20"/>
          <w:lang w:val="es-AR"/>
        </w:rPr>
        <w:t xml:space="preserve"> y 2016</w:t>
      </w:r>
      <w:r w:rsidR="00C33F18" w:rsidRPr="008C2265">
        <w:rPr>
          <w:sz w:val="20"/>
          <w:szCs w:val="20"/>
          <w:lang w:val="es-AR"/>
        </w:rPr>
        <w:t>.</w:t>
      </w:r>
      <w:r w:rsidR="00FB33C6" w:rsidRPr="008C2265">
        <w:rPr>
          <w:sz w:val="20"/>
          <w:szCs w:val="20"/>
          <w:lang w:val="es-AR"/>
        </w:rPr>
        <w:t xml:space="preserve"> </w:t>
      </w:r>
      <w:r w:rsidR="005C5744" w:rsidRPr="008C2265">
        <w:rPr>
          <w:sz w:val="20"/>
          <w:szCs w:val="20"/>
          <w:lang w:val="es-AR"/>
        </w:rPr>
        <w:t xml:space="preserve">En esa línea, la Comisión advierte que en sentencia </w:t>
      </w:r>
      <w:r w:rsidR="005C5744" w:rsidRPr="008C2265">
        <w:rPr>
          <w:rFonts w:asciiTheme="majorHAnsi" w:hAnsiTheme="majorHAnsi"/>
          <w:sz w:val="20"/>
          <w:szCs w:val="20"/>
          <w:lang w:val="es-AR"/>
        </w:rPr>
        <w:t>de 13 de noviembre de 2020, la Segunda Sala de lo Penal de la Corte Suprema de Justicia, al resolver el recurso de apelación, estableció, entre otros, que:</w:t>
      </w:r>
      <w:r w:rsidR="00A41813" w:rsidRPr="008C2265">
        <w:rPr>
          <w:rFonts w:asciiTheme="majorHAnsi" w:hAnsiTheme="majorHAnsi"/>
          <w:sz w:val="20"/>
          <w:szCs w:val="20"/>
          <w:lang w:val="es-AR"/>
        </w:rPr>
        <w:t xml:space="preserve"> </w:t>
      </w:r>
      <w:r w:rsidR="005C5744" w:rsidRPr="008C2265">
        <w:rPr>
          <w:rFonts w:asciiTheme="majorHAnsi" w:hAnsiTheme="majorHAnsi"/>
          <w:sz w:val="20"/>
          <w:szCs w:val="20"/>
          <w:lang w:val="es-AR"/>
        </w:rPr>
        <w:t xml:space="preserve">“[…] </w:t>
      </w:r>
      <w:r w:rsidR="005C5744" w:rsidRPr="008C2265">
        <w:rPr>
          <w:rFonts w:asciiTheme="majorHAnsi" w:hAnsiTheme="majorHAnsi"/>
          <w:i/>
          <w:iCs/>
          <w:sz w:val="20"/>
          <w:szCs w:val="20"/>
          <w:lang w:val="es-AR"/>
        </w:rPr>
        <w:t xml:space="preserve">no se desprende la existencia de trato cruel o degradante contra el detenido, así como tampoco, que se le esté privando o afectando su dignidad humana. Tampoco consta información o pruebas que acrediten que en la sede de la Policía Nacional ubicada en Ancón, donde se encuentra detenido GILBERTO VENTURA CEBALLOS (sic), se </w:t>
      </w:r>
      <w:r w:rsidR="00510B6E" w:rsidRPr="008C2265">
        <w:rPr>
          <w:rFonts w:asciiTheme="majorHAnsi" w:hAnsiTheme="majorHAnsi"/>
          <w:i/>
          <w:iCs/>
          <w:sz w:val="20"/>
          <w:szCs w:val="20"/>
          <w:lang w:val="es-AR"/>
        </w:rPr>
        <w:t xml:space="preserve">le </w:t>
      </w:r>
      <w:r w:rsidR="005C5744" w:rsidRPr="008C2265">
        <w:rPr>
          <w:rFonts w:asciiTheme="majorHAnsi" w:hAnsiTheme="majorHAnsi"/>
          <w:i/>
          <w:iCs/>
          <w:sz w:val="20"/>
          <w:szCs w:val="20"/>
          <w:lang w:val="es-AR"/>
        </w:rPr>
        <w:t>haya impuesto alguna restricción injustificada a las visitas de su Abogado defensor, afectando de este modo su derecho de defensa</w:t>
      </w:r>
      <w:r w:rsidR="00A41813" w:rsidRPr="008C2265">
        <w:rPr>
          <w:rFonts w:asciiTheme="majorHAnsi" w:hAnsiTheme="majorHAnsi"/>
          <w:sz w:val="20"/>
          <w:szCs w:val="20"/>
          <w:lang w:val="es-AR"/>
        </w:rPr>
        <w:t xml:space="preserve">”. </w:t>
      </w:r>
    </w:p>
    <w:p w14:paraId="07F42F38" w14:textId="274E1DAC" w:rsidR="004260B5" w:rsidRPr="0072185E" w:rsidRDefault="004260B5" w:rsidP="004260B5">
      <w:pPr>
        <w:pStyle w:val="ListParagraph"/>
        <w:numPr>
          <w:ilvl w:val="0"/>
          <w:numId w:val="56"/>
        </w:numPr>
        <w:spacing w:before="240" w:after="240"/>
        <w:ind w:left="0" w:firstLine="709"/>
        <w:jc w:val="both"/>
        <w:rPr>
          <w:rFonts w:asciiTheme="majorHAnsi" w:hAnsiTheme="majorHAnsi"/>
          <w:sz w:val="20"/>
          <w:szCs w:val="20"/>
          <w:lang w:val="es-ES"/>
        </w:rPr>
      </w:pPr>
      <w:r w:rsidRPr="0072185E">
        <w:rPr>
          <w:rFonts w:asciiTheme="majorHAnsi" w:hAnsiTheme="majorHAnsi"/>
          <w:sz w:val="20"/>
          <w:szCs w:val="20"/>
          <w:lang w:val="es-ES"/>
        </w:rPr>
        <w:t xml:space="preserve">Respecto a este alegato, la Comisión </w:t>
      </w:r>
      <w:r w:rsidR="00A166AE" w:rsidRPr="0072185E">
        <w:rPr>
          <w:rFonts w:asciiTheme="majorHAnsi" w:hAnsiTheme="majorHAnsi"/>
          <w:sz w:val="20"/>
          <w:szCs w:val="20"/>
          <w:lang w:val="es-ES"/>
        </w:rPr>
        <w:t>apunta</w:t>
      </w:r>
      <w:r w:rsidRPr="0072185E">
        <w:rPr>
          <w:rFonts w:asciiTheme="majorHAnsi" w:hAnsiTheme="majorHAnsi"/>
          <w:sz w:val="20"/>
          <w:szCs w:val="20"/>
          <w:lang w:val="es-ES"/>
        </w:rPr>
        <w:t xml:space="preserve"> que la última decisión</w:t>
      </w:r>
      <w:r w:rsidR="002F41AA" w:rsidRPr="0072185E">
        <w:rPr>
          <w:rFonts w:asciiTheme="majorHAnsi" w:hAnsiTheme="majorHAnsi"/>
          <w:sz w:val="20"/>
          <w:szCs w:val="20"/>
          <w:lang w:val="es-ES"/>
        </w:rPr>
        <w:t xml:space="preserve"> judicial</w:t>
      </w:r>
      <w:r w:rsidR="00065707" w:rsidRPr="0072185E">
        <w:rPr>
          <w:rFonts w:asciiTheme="majorHAnsi" w:hAnsiTheme="majorHAnsi"/>
          <w:sz w:val="20"/>
          <w:szCs w:val="20"/>
          <w:lang w:val="es-ES"/>
        </w:rPr>
        <w:t xml:space="preserve">, de la cual consta copia en el expediente, </w:t>
      </w:r>
      <w:r w:rsidR="002F41AA" w:rsidRPr="0072185E">
        <w:rPr>
          <w:rFonts w:asciiTheme="majorHAnsi" w:hAnsiTheme="majorHAnsi"/>
          <w:sz w:val="20"/>
          <w:szCs w:val="20"/>
          <w:lang w:val="es-ES"/>
        </w:rPr>
        <w:t xml:space="preserve">que emitió un juicio de valor </w:t>
      </w:r>
      <w:r w:rsidR="00C73361" w:rsidRPr="0072185E">
        <w:rPr>
          <w:rFonts w:asciiTheme="majorHAnsi" w:hAnsiTheme="majorHAnsi"/>
          <w:sz w:val="20"/>
          <w:szCs w:val="20"/>
          <w:lang w:val="es-ES"/>
        </w:rPr>
        <w:t>en relación con</w:t>
      </w:r>
      <w:r w:rsidR="002F41AA" w:rsidRPr="0072185E">
        <w:rPr>
          <w:rFonts w:asciiTheme="majorHAnsi" w:hAnsiTheme="majorHAnsi"/>
          <w:sz w:val="20"/>
          <w:szCs w:val="20"/>
          <w:lang w:val="es-ES"/>
        </w:rPr>
        <w:t xml:space="preserve"> los alegados malos tratos denunciados por el señor Ventura,</w:t>
      </w:r>
      <w:r w:rsidRPr="0072185E">
        <w:rPr>
          <w:rFonts w:asciiTheme="majorHAnsi" w:hAnsiTheme="majorHAnsi"/>
          <w:sz w:val="20"/>
          <w:szCs w:val="20"/>
          <w:lang w:val="es-ES"/>
        </w:rPr>
        <w:t xml:space="preserve"> fue la emitida por 13 de </w:t>
      </w:r>
      <w:r w:rsidR="002F41AA" w:rsidRPr="0072185E">
        <w:rPr>
          <w:rFonts w:asciiTheme="majorHAnsi" w:hAnsiTheme="majorHAnsi"/>
          <w:sz w:val="20"/>
          <w:szCs w:val="20"/>
          <w:lang w:val="es-ES"/>
        </w:rPr>
        <w:t>noviembre</w:t>
      </w:r>
      <w:r w:rsidRPr="0072185E">
        <w:rPr>
          <w:rFonts w:asciiTheme="majorHAnsi" w:hAnsiTheme="majorHAnsi"/>
          <w:sz w:val="20"/>
          <w:szCs w:val="20"/>
          <w:lang w:val="es-ES"/>
        </w:rPr>
        <w:t xml:space="preserve"> de </w:t>
      </w:r>
      <w:r w:rsidR="002F41AA" w:rsidRPr="0072185E">
        <w:rPr>
          <w:rFonts w:asciiTheme="majorHAnsi" w:hAnsiTheme="majorHAnsi"/>
          <w:sz w:val="20"/>
          <w:szCs w:val="20"/>
          <w:lang w:val="es-ES"/>
        </w:rPr>
        <w:t>2020, por la Corte Suprema de Justicia</w:t>
      </w:r>
      <w:r w:rsidRPr="0072185E">
        <w:rPr>
          <w:rFonts w:asciiTheme="majorHAnsi" w:hAnsiTheme="majorHAnsi"/>
          <w:sz w:val="20"/>
          <w:szCs w:val="20"/>
          <w:lang w:val="es-ES"/>
        </w:rPr>
        <w:t xml:space="preserve">. El Estado no ha hecho referencia a la existencia recursos domésticos no agotados que pudieran ser idóneos para impugnar </w:t>
      </w:r>
      <w:r w:rsidR="002F41AA" w:rsidRPr="0072185E">
        <w:rPr>
          <w:rFonts w:asciiTheme="majorHAnsi" w:hAnsiTheme="majorHAnsi"/>
          <w:sz w:val="20"/>
          <w:szCs w:val="20"/>
          <w:lang w:val="es-ES"/>
        </w:rPr>
        <w:t>esta resolución</w:t>
      </w:r>
      <w:r w:rsidRPr="0072185E">
        <w:rPr>
          <w:rFonts w:asciiTheme="majorHAnsi" w:hAnsiTheme="majorHAnsi"/>
          <w:sz w:val="20"/>
          <w:szCs w:val="20"/>
          <w:lang w:val="es-ES"/>
        </w:rPr>
        <w:t xml:space="preserve">. Por lo tanto, la Comisión considera que </w:t>
      </w:r>
      <w:r w:rsidR="00314883" w:rsidRPr="0072185E">
        <w:rPr>
          <w:rFonts w:asciiTheme="majorHAnsi" w:hAnsiTheme="majorHAnsi"/>
          <w:sz w:val="20"/>
          <w:szCs w:val="20"/>
          <w:lang w:val="es-ES"/>
        </w:rPr>
        <w:t>esta</w:t>
      </w:r>
      <w:r w:rsidRPr="0072185E">
        <w:rPr>
          <w:rFonts w:asciiTheme="majorHAnsi" w:hAnsiTheme="majorHAnsi"/>
          <w:sz w:val="20"/>
          <w:szCs w:val="20"/>
          <w:lang w:val="es-ES"/>
        </w:rPr>
        <w:t xml:space="preserve"> parte de la petición cumple con los requisitos del artículo 46.1</w:t>
      </w:r>
      <w:r w:rsidR="002F41AA" w:rsidRPr="0072185E">
        <w:rPr>
          <w:rFonts w:asciiTheme="majorHAnsi" w:hAnsiTheme="majorHAnsi"/>
          <w:sz w:val="20"/>
          <w:szCs w:val="20"/>
          <w:lang w:val="es-ES"/>
        </w:rPr>
        <w:t>.</w:t>
      </w:r>
      <w:r w:rsidRPr="0072185E">
        <w:rPr>
          <w:rFonts w:asciiTheme="majorHAnsi" w:hAnsiTheme="majorHAnsi"/>
          <w:sz w:val="20"/>
          <w:szCs w:val="20"/>
          <w:lang w:val="es-ES"/>
        </w:rPr>
        <w:t xml:space="preserve">a) de la Convención Americana. </w:t>
      </w:r>
    </w:p>
    <w:p w14:paraId="6884BF39" w14:textId="6DBE90C4" w:rsidR="004260B5" w:rsidRPr="0072185E" w:rsidRDefault="004260B5" w:rsidP="004260B5">
      <w:pPr>
        <w:pStyle w:val="ListParagraph"/>
        <w:numPr>
          <w:ilvl w:val="0"/>
          <w:numId w:val="56"/>
        </w:numPr>
        <w:spacing w:before="240" w:after="240"/>
        <w:ind w:left="0" w:firstLine="709"/>
        <w:jc w:val="both"/>
        <w:rPr>
          <w:rFonts w:asciiTheme="majorHAnsi" w:hAnsiTheme="majorHAnsi"/>
          <w:sz w:val="20"/>
          <w:szCs w:val="20"/>
          <w:lang w:val="es-ES_tradnl"/>
        </w:rPr>
      </w:pPr>
      <w:r w:rsidRPr="0072185E">
        <w:rPr>
          <w:rFonts w:asciiTheme="majorHAnsi" w:hAnsiTheme="majorHAnsi"/>
          <w:sz w:val="20"/>
          <w:szCs w:val="20"/>
          <w:lang w:val="es-ES_tradnl"/>
        </w:rPr>
        <w:t xml:space="preserve">Por </w:t>
      </w:r>
      <w:r w:rsidR="004B072C" w:rsidRPr="0072185E">
        <w:rPr>
          <w:rFonts w:asciiTheme="majorHAnsi" w:hAnsiTheme="majorHAnsi"/>
          <w:sz w:val="20"/>
          <w:szCs w:val="20"/>
          <w:lang w:val="es-ES_tradnl"/>
        </w:rPr>
        <w:t>último</w:t>
      </w:r>
      <w:r w:rsidRPr="0072185E">
        <w:rPr>
          <w:rFonts w:asciiTheme="majorHAnsi" w:hAnsiTheme="majorHAnsi"/>
          <w:sz w:val="20"/>
          <w:szCs w:val="20"/>
          <w:lang w:val="es-ES_tradnl"/>
        </w:rPr>
        <w:t xml:space="preserve">, respecto al plazo de presentación, la Comisión </w:t>
      </w:r>
      <w:r w:rsidR="00626801" w:rsidRPr="0072185E">
        <w:rPr>
          <w:rFonts w:asciiTheme="majorHAnsi" w:hAnsiTheme="majorHAnsi"/>
          <w:sz w:val="20"/>
          <w:szCs w:val="20"/>
          <w:lang w:val="es-ES_tradnl"/>
        </w:rPr>
        <w:t>nota</w:t>
      </w:r>
      <w:r w:rsidRPr="0072185E">
        <w:rPr>
          <w:rFonts w:asciiTheme="majorHAnsi" w:hAnsiTheme="majorHAnsi"/>
          <w:sz w:val="20"/>
          <w:szCs w:val="20"/>
          <w:lang w:val="es-ES_tradnl"/>
        </w:rPr>
        <w:t xml:space="preserve"> que la “decisión definitiva” </w:t>
      </w:r>
      <w:r w:rsidR="004B072C" w:rsidRPr="0072185E">
        <w:rPr>
          <w:rFonts w:asciiTheme="majorHAnsi" w:hAnsiTheme="majorHAnsi"/>
          <w:sz w:val="20"/>
          <w:szCs w:val="20"/>
          <w:lang w:val="es-ES_tradnl"/>
        </w:rPr>
        <w:t>fue emitida</w:t>
      </w:r>
      <w:r w:rsidRPr="0072185E">
        <w:rPr>
          <w:rFonts w:asciiTheme="majorHAnsi" w:hAnsiTheme="majorHAnsi"/>
          <w:sz w:val="20"/>
          <w:szCs w:val="20"/>
          <w:lang w:val="es-ES_tradnl"/>
        </w:rPr>
        <w:t xml:space="preserve"> el 13 de noviembre de 2020, por la Sala Segunda de lo Penal de la Corte Suprema de Justicia de Panamá. En consecuencia, considerando que la petición fue presentada el 26 de abril de 2021, la CIDH concluye que la petición fue presentada dentro del plazo establecido en </w:t>
      </w:r>
      <w:r w:rsidR="00D32E45" w:rsidRPr="0072185E">
        <w:rPr>
          <w:rFonts w:asciiTheme="majorHAnsi" w:hAnsiTheme="majorHAnsi"/>
          <w:sz w:val="20"/>
          <w:szCs w:val="20"/>
          <w:lang w:val="es-ES_tradnl"/>
        </w:rPr>
        <w:t>el artículo 46.1.b) de la Convención</w:t>
      </w:r>
      <w:r w:rsidRPr="0072185E">
        <w:rPr>
          <w:rFonts w:asciiTheme="majorHAnsi" w:hAnsiTheme="majorHAnsi"/>
          <w:sz w:val="20"/>
          <w:szCs w:val="20"/>
          <w:lang w:val="es-ES_tradnl"/>
        </w:rPr>
        <w:t>.</w:t>
      </w:r>
    </w:p>
    <w:bookmarkEnd w:id="2"/>
    <w:p w14:paraId="6C05BCA0" w14:textId="5AAC552D" w:rsidR="00C06D85" w:rsidRPr="0072185E" w:rsidRDefault="003239B8" w:rsidP="00C06D85">
      <w:pPr>
        <w:spacing w:before="240" w:after="240"/>
        <w:ind w:firstLine="720"/>
        <w:jc w:val="both"/>
        <w:rPr>
          <w:rFonts w:asciiTheme="majorHAnsi" w:hAnsiTheme="majorHAnsi"/>
          <w:b/>
          <w:sz w:val="20"/>
          <w:szCs w:val="20"/>
          <w:lang w:val="es-ES_tradnl"/>
        </w:rPr>
      </w:pPr>
      <w:r w:rsidRPr="0072185E">
        <w:rPr>
          <w:rFonts w:asciiTheme="majorHAnsi" w:hAnsiTheme="majorHAnsi"/>
          <w:b/>
          <w:bCs/>
          <w:sz w:val="20"/>
          <w:szCs w:val="20"/>
          <w:lang w:val="es-ES_tradnl"/>
        </w:rPr>
        <w:t>VII.</w:t>
      </w:r>
      <w:r w:rsidRPr="0072185E">
        <w:rPr>
          <w:rFonts w:asciiTheme="majorHAnsi" w:hAnsiTheme="majorHAnsi"/>
          <w:b/>
          <w:bCs/>
          <w:sz w:val="20"/>
          <w:szCs w:val="20"/>
          <w:lang w:val="es-ES_tradnl"/>
        </w:rPr>
        <w:tab/>
      </w:r>
      <w:r w:rsidR="004A6A54" w:rsidRPr="0072185E">
        <w:rPr>
          <w:rFonts w:asciiTheme="majorHAnsi" w:hAnsiTheme="majorHAnsi"/>
          <w:b/>
          <w:bCs/>
          <w:sz w:val="20"/>
          <w:szCs w:val="20"/>
          <w:lang w:val="es-ES_tradnl"/>
        </w:rPr>
        <w:t xml:space="preserve">ANÁLISIS DE </w:t>
      </w:r>
      <w:r w:rsidR="00C21FEF" w:rsidRPr="0072185E">
        <w:rPr>
          <w:rFonts w:asciiTheme="majorHAnsi" w:hAnsiTheme="majorHAnsi"/>
          <w:b/>
          <w:bCs/>
          <w:sz w:val="20"/>
          <w:szCs w:val="20"/>
          <w:lang w:val="es-ES_tradnl"/>
        </w:rPr>
        <w:t>CARACTERIZACIÓN DE LOS HECHOS ALEGADOS</w:t>
      </w:r>
    </w:p>
    <w:p w14:paraId="2F057DBE" w14:textId="5B0313C1" w:rsidR="008303ED" w:rsidRPr="0072185E" w:rsidRDefault="00EE0EAB" w:rsidP="00B94BDF">
      <w:pPr>
        <w:pStyle w:val="ListParagraph"/>
        <w:numPr>
          <w:ilvl w:val="0"/>
          <w:numId w:val="56"/>
        </w:numPr>
        <w:spacing w:before="240" w:after="240"/>
        <w:ind w:left="0" w:firstLine="709"/>
        <w:jc w:val="both"/>
        <w:rPr>
          <w:sz w:val="20"/>
          <w:szCs w:val="20"/>
          <w:lang w:val="es-ES_tradnl"/>
        </w:rPr>
      </w:pPr>
      <w:r w:rsidRPr="0072185E">
        <w:rPr>
          <w:sz w:val="20"/>
          <w:szCs w:val="20"/>
          <w:lang w:val="es-ES_tradnl"/>
        </w:rPr>
        <w:t xml:space="preserve">La CIDH recuerda que, en la presente etapa procesal, debe realizar una evaluación </w:t>
      </w:r>
      <w:r w:rsidRPr="0072185E">
        <w:rPr>
          <w:i/>
          <w:iCs/>
          <w:sz w:val="20"/>
          <w:szCs w:val="20"/>
          <w:lang w:val="es-ES_tradnl"/>
        </w:rPr>
        <w:t>prima facie</w:t>
      </w:r>
      <w:r w:rsidRPr="0072185E">
        <w:rPr>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6B437C" w:rsidRPr="0072185E">
        <w:rPr>
          <w:rStyle w:val="FootnoteReference"/>
          <w:sz w:val="20"/>
          <w:szCs w:val="20"/>
          <w:lang w:val="es-ES_tradnl"/>
        </w:rPr>
        <w:footnoteReference w:id="8"/>
      </w:r>
      <w:r w:rsidRPr="0072185E">
        <w:rPr>
          <w:sz w:val="20"/>
          <w:szCs w:val="20"/>
          <w:lang w:val="es-ES_tradnl"/>
        </w:rPr>
        <w:t>. A efectos de la admisibilidad, la Comisión debe decidir si los hechos alegados pueden caracterizar una violación de derechos, según lo estipulado en el artículo 47.b) de la Convención Americana</w:t>
      </w:r>
      <w:r w:rsidR="005720FE" w:rsidRPr="0072185E">
        <w:rPr>
          <w:sz w:val="20"/>
          <w:szCs w:val="20"/>
          <w:lang w:val="es-ES_tradnl"/>
        </w:rPr>
        <w:t>,</w:t>
      </w:r>
      <w:r w:rsidRPr="0072185E">
        <w:rPr>
          <w:sz w:val="20"/>
          <w:szCs w:val="20"/>
          <w:lang w:val="es-ES_tradnl"/>
        </w:rPr>
        <w:t xml:space="preserve"> o si la petición es "manifiestamente infundada" o es "evidente su total improcedencia", conforme al 47.c) de la Convención Americana. </w:t>
      </w:r>
    </w:p>
    <w:p w14:paraId="01B5CC52" w14:textId="3EE53E57" w:rsidR="001466A1" w:rsidRPr="0072185E" w:rsidRDefault="00CA22FB" w:rsidP="001466A1">
      <w:pPr>
        <w:pStyle w:val="ListParagraph"/>
        <w:spacing w:before="240" w:after="240"/>
        <w:ind w:left="709"/>
        <w:jc w:val="both"/>
        <w:rPr>
          <w:i/>
          <w:iCs/>
          <w:sz w:val="20"/>
          <w:szCs w:val="20"/>
          <w:lang w:val="es-ES_tradnl"/>
        </w:rPr>
      </w:pPr>
      <w:r w:rsidRPr="0072185E">
        <w:rPr>
          <w:i/>
          <w:iCs/>
          <w:sz w:val="20"/>
          <w:szCs w:val="20"/>
          <w:lang w:val="es-ES_tradnl"/>
        </w:rPr>
        <w:t xml:space="preserve">Análisis </w:t>
      </w:r>
      <w:r w:rsidR="0061556F" w:rsidRPr="0072185E">
        <w:rPr>
          <w:i/>
          <w:iCs/>
          <w:sz w:val="20"/>
          <w:szCs w:val="20"/>
          <w:lang w:val="es-ES_tradnl"/>
        </w:rPr>
        <w:t>sobre</w:t>
      </w:r>
      <w:r w:rsidRPr="0072185E">
        <w:rPr>
          <w:i/>
          <w:iCs/>
          <w:sz w:val="20"/>
          <w:szCs w:val="20"/>
          <w:lang w:val="es-ES_tradnl"/>
        </w:rPr>
        <w:t xml:space="preserve"> la alegada v</w:t>
      </w:r>
      <w:r w:rsidR="001466A1" w:rsidRPr="0072185E">
        <w:rPr>
          <w:i/>
          <w:iCs/>
          <w:sz w:val="20"/>
          <w:szCs w:val="20"/>
          <w:lang w:val="es-ES_tradnl"/>
        </w:rPr>
        <w:t>ulneración al debido proceso del señor Ventura</w:t>
      </w:r>
    </w:p>
    <w:p w14:paraId="730014EB" w14:textId="77777777" w:rsidR="008C2A6E" w:rsidRPr="008C2A6E" w:rsidRDefault="006B437C" w:rsidP="70D4BAD5">
      <w:pPr>
        <w:pStyle w:val="ListParagraph"/>
        <w:numPr>
          <w:ilvl w:val="0"/>
          <w:numId w:val="56"/>
        </w:numPr>
        <w:spacing w:before="240" w:after="240"/>
        <w:ind w:left="0" w:firstLine="709"/>
        <w:jc w:val="both"/>
        <w:rPr>
          <w:rFonts w:asciiTheme="majorHAnsi" w:hAnsiTheme="majorHAnsi"/>
          <w:sz w:val="20"/>
          <w:szCs w:val="20"/>
          <w:lang w:val="es-ES"/>
        </w:rPr>
      </w:pPr>
      <w:r w:rsidRPr="70D4BAD5">
        <w:rPr>
          <w:sz w:val="20"/>
          <w:szCs w:val="20"/>
          <w:lang w:val="es-ES"/>
        </w:rPr>
        <w:t>En el presente asunto, la parte peticionaria reclama la vulneración al debido proceso del señor Gilberto Ventura Ceballos, debido a que</w:t>
      </w:r>
      <w:r w:rsidR="009F63FC" w:rsidRPr="70D4BAD5">
        <w:rPr>
          <w:sz w:val="20"/>
          <w:szCs w:val="20"/>
          <w:lang w:val="es-ES"/>
        </w:rPr>
        <w:t>,</w:t>
      </w:r>
      <w:r w:rsidRPr="70D4BAD5">
        <w:rPr>
          <w:sz w:val="20"/>
          <w:szCs w:val="20"/>
          <w:lang w:val="es-ES"/>
        </w:rPr>
        <w:t xml:space="preserve"> en el marco del proceso penal seguido en su contra</w:t>
      </w:r>
      <w:r w:rsidR="00632A60" w:rsidRPr="70D4BAD5">
        <w:rPr>
          <w:sz w:val="20"/>
          <w:szCs w:val="20"/>
          <w:lang w:val="es-ES"/>
        </w:rPr>
        <w:t>,</w:t>
      </w:r>
      <w:r w:rsidRPr="70D4BAD5">
        <w:rPr>
          <w:sz w:val="20"/>
          <w:szCs w:val="20"/>
          <w:lang w:val="es-ES"/>
        </w:rPr>
        <w:t xml:space="preserve"> no se habría respetado su derecho a una defensa adecuada, así como por el incumplimiento del tratado de extradición celebrado entre República Dominicana y Panamá. Por su parte, el Estado sostiene que el señor Ventura contó con un defensor de oficio a lo largo del proceso penal seguido en su contra, y que en sentencia de </w:t>
      </w:r>
      <w:r w:rsidRPr="70D4BAD5">
        <w:rPr>
          <w:rFonts w:asciiTheme="majorHAnsi" w:hAnsiTheme="majorHAnsi"/>
          <w:sz w:val="20"/>
          <w:szCs w:val="20"/>
          <w:lang w:val="es-ES"/>
        </w:rPr>
        <w:t xml:space="preserve">25 de enero de 2018 el Pleno de la Corte Suprema de Justicia de la República de Panamá garantizó que le fuera respetada a garantía a un ejercicio adecuado a la defensa técnica. Por otro lado, respecto al incumplimiento del acuerdo de extradición, refiere que en sentencia de </w:t>
      </w:r>
      <w:r w:rsidR="00193E6D" w:rsidRPr="70D4BAD5">
        <w:rPr>
          <w:rFonts w:asciiTheme="majorHAnsi" w:hAnsiTheme="majorHAnsi"/>
          <w:sz w:val="20"/>
          <w:szCs w:val="20"/>
          <w:lang w:val="es-ES"/>
        </w:rPr>
        <w:t>13</w:t>
      </w:r>
      <w:r w:rsidRPr="70D4BAD5">
        <w:rPr>
          <w:rFonts w:asciiTheme="majorHAnsi" w:hAnsiTheme="majorHAnsi"/>
          <w:sz w:val="20"/>
          <w:szCs w:val="20"/>
          <w:lang w:val="es-ES"/>
        </w:rPr>
        <w:t xml:space="preserve"> de noviembre de 2020, la Segunda Sala de lo Penal de la Corte Suprema de Justicia, al resolver el recurso de apelación, redujo su sentencia condenatoria a treinta años de prisión, precisamente, en apego al acuerdo de extradición celebrado entre República Dominicana y Panamá</w:t>
      </w:r>
      <w:r w:rsidR="00EE0EAB" w:rsidRPr="70D4BAD5">
        <w:rPr>
          <w:sz w:val="20"/>
          <w:szCs w:val="20"/>
          <w:lang w:val="es-ES"/>
        </w:rPr>
        <w:t>.</w:t>
      </w:r>
    </w:p>
    <w:p w14:paraId="249AEE7F" w14:textId="6EB6B9BA" w:rsidR="00B8262A" w:rsidRPr="0072185E" w:rsidRDefault="00EE0EAB" w:rsidP="008C2A6E">
      <w:pPr>
        <w:pStyle w:val="ListParagraph"/>
        <w:spacing w:before="240" w:after="240"/>
        <w:ind w:left="709"/>
        <w:jc w:val="both"/>
        <w:rPr>
          <w:rFonts w:asciiTheme="majorHAnsi" w:hAnsiTheme="majorHAnsi"/>
          <w:sz w:val="20"/>
          <w:szCs w:val="20"/>
          <w:lang w:val="es-ES_tradnl"/>
        </w:rPr>
      </w:pPr>
      <w:r w:rsidRPr="0072185E">
        <w:rPr>
          <w:sz w:val="20"/>
          <w:szCs w:val="20"/>
          <w:lang w:val="es-ES_tradnl"/>
        </w:rPr>
        <w:t xml:space="preserve"> </w:t>
      </w:r>
    </w:p>
    <w:p w14:paraId="12D68CD2" w14:textId="41ADCF0D" w:rsidR="008303ED" w:rsidRPr="0072185E" w:rsidRDefault="00EE0EAB" w:rsidP="70D4BAD5">
      <w:pPr>
        <w:pStyle w:val="ListParagraph"/>
        <w:numPr>
          <w:ilvl w:val="0"/>
          <w:numId w:val="56"/>
        </w:numPr>
        <w:spacing w:before="240" w:after="240"/>
        <w:ind w:left="0" w:firstLine="709"/>
        <w:jc w:val="both"/>
        <w:rPr>
          <w:rFonts w:asciiTheme="majorHAnsi" w:hAnsiTheme="majorHAnsi"/>
          <w:sz w:val="20"/>
          <w:szCs w:val="20"/>
          <w:lang w:val="es-ES"/>
        </w:rPr>
      </w:pPr>
      <w:r w:rsidRPr="70D4BAD5">
        <w:rPr>
          <w:sz w:val="20"/>
          <w:szCs w:val="20"/>
          <w:lang w:val="es-ES"/>
        </w:rPr>
        <w:lastRenderedPageBreak/>
        <w:t>Sin embargo,</w:t>
      </w:r>
      <w:r w:rsidR="00B8262A" w:rsidRPr="70D4BAD5">
        <w:rPr>
          <w:sz w:val="20"/>
          <w:szCs w:val="20"/>
          <w:lang w:val="es-ES"/>
        </w:rPr>
        <w:t xml:space="preserve"> en estrecha relación con lo anterior,</w:t>
      </w:r>
      <w:r w:rsidRPr="70D4BAD5">
        <w:rPr>
          <w:sz w:val="20"/>
          <w:szCs w:val="20"/>
          <w:lang w:val="es-ES"/>
        </w:rPr>
        <w:t xml:space="preserve"> la Comisión destaca que en la petición no se presentan argumentos o pruebas destinadas a demostrar por qué la</w:t>
      </w:r>
      <w:r w:rsidR="00B8262A" w:rsidRPr="70D4BAD5">
        <w:rPr>
          <w:sz w:val="20"/>
          <w:szCs w:val="20"/>
          <w:lang w:val="es-ES"/>
        </w:rPr>
        <w:t>s</w:t>
      </w:r>
      <w:r w:rsidRPr="70D4BAD5">
        <w:rPr>
          <w:sz w:val="20"/>
          <w:szCs w:val="20"/>
          <w:lang w:val="es-ES"/>
        </w:rPr>
        <w:t xml:space="preserve"> </w:t>
      </w:r>
      <w:r w:rsidR="00B8262A" w:rsidRPr="70D4BAD5">
        <w:rPr>
          <w:sz w:val="20"/>
          <w:szCs w:val="20"/>
          <w:lang w:val="es-ES"/>
        </w:rPr>
        <w:t>referidas decisiones</w:t>
      </w:r>
      <w:r w:rsidRPr="70D4BAD5">
        <w:rPr>
          <w:sz w:val="20"/>
          <w:szCs w:val="20"/>
          <w:lang w:val="es-ES"/>
        </w:rPr>
        <w:t xml:space="preserve"> </w:t>
      </w:r>
      <w:r w:rsidR="00E63C29" w:rsidRPr="70D4BAD5">
        <w:rPr>
          <w:sz w:val="20"/>
          <w:szCs w:val="20"/>
          <w:lang w:val="es-ES"/>
        </w:rPr>
        <w:t>vulneraron</w:t>
      </w:r>
      <w:r w:rsidRPr="70D4BAD5">
        <w:rPr>
          <w:sz w:val="20"/>
          <w:szCs w:val="20"/>
          <w:lang w:val="es-ES"/>
        </w:rPr>
        <w:t xml:space="preserve"> alguno de los derechos </w:t>
      </w:r>
      <w:r w:rsidR="00E63C29" w:rsidRPr="70D4BAD5">
        <w:rPr>
          <w:sz w:val="20"/>
          <w:szCs w:val="20"/>
          <w:lang w:val="es-ES"/>
        </w:rPr>
        <w:t>consagrados en</w:t>
      </w:r>
      <w:r w:rsidRPr="70D4BAD5">
        <w:rPr>
          <w:sz w:val="20"/>
          <w:szCs w:val="20"/>
          <w:lang w:val="es-ES"/>
        </w:rPr>
        <w:t xml:space="preserve"> la Convención Americana, limitándose a repetir</w:t>
      </w:r>
      <w:r w:rsidR="009452E4" w:rsidRPr="70D4BAD5">
        <w:rPr>
          <w:sz w:val="20"/>
          <w:szCs w:val="20"/>
          <w:lang w:val="es-ES"/>
        </w:rPr>
        <w:t xml:space="preserve"> el incumplimiento del acuerdo de extradición y la falta de una defensa de oficio adecuada en favor del señor Ventura</w:t>
      </w:r>
      <w:r w:rsidRPr="70D4BAD5">
        <w:rPr>
          <w:sz w:val="20"/>
          <w:szCs w:val="20"/>
          <w:lang w:val="es-ES"/>
        </w:rPr>
        <w:t xml:space="preserve">. Asimismo, junto a tal ausencia de alegatos, la Comisión observa que las decisiones judiciales controvertidas, con base en el acervo probatorio presentado por las partes, dieron respuestas concretas a cada uno de los cuestionamientos planteados por la presunta víctima, sin que se aprecie, </w:t>
      </w:r>
      <w:r w:rsidRPr="70D4BAD5">
        <w:rPr>
          <w:i/>
          <w:iCs/>
          <w:sz w:val="20"/>
          <w:szCs w:val="20"/>
          <w:lang w:val="es-ES"/>
        </w:rPr>
        <w:t>prima facie</w:t>
      </w:r>
      <w:r w:rsidRPr="70D4BAD5">
        <w:rPr>
          <w:sz w:val="20"/>
          <w:szCs w:val="20"/>
          <w:lang w:val="es-ES"/>
        </w:rPr>
        <w:t>, que tales razonamientos hayan incumplido alguna obligación internacional o desconocido algún derecho. En consecuencia, debido a la falta de elementos</w:t>
      </w:r>
      <w:r w:rsidR="008303ED" w:rsidRPr="70D4BAD5">
        <w:rPr>
          <w:sz w:val="20"/>
          <w:szCs w:val="20"/>
          <w:lang w:val="es-ES"/>
        </w:rPr>
        <w:t xml:space="preserve"> que permitan identificar una posible violación de derechos en perjuicio de la presunta víctima y/o sus familiares, la Comisión considera que la presente petición resulta inadmisible en los términos del artículo 47.b) de la Convención Americana. </w:t>
      </w:r>
    </w:p>
    <w:p w14:paraId="38CF8E79" w14:textId="3EE9FE80" w:rsidR="00CA22FB" w:rsidRPr="0072185E" w:rsidRDefault="00CA22FB" w:rsidP="00CA22FB">
      <w:pPr>
        <w:pStyle w:val="ListParagraph"/>
        <w:spacing w:before="240" w:after="240"/>
        <w:ind w:left="709"/>
        <w:jc w:val="both"/>
        <w:rPr>
          <w:rFonts w:asciiTheme="majorHAnsi" w:hAnsiTheme="majorHAnsi"/>
          <w:i/>
          <w:iCs/>
          <w:sz w:val="20"/>
          <w:szCs w:val="20"/>
          <w:lang w:val="es-ES_tradnl"/>
        </w:rPr>
      </w:pPr>
      <w:r w:rsidRPr="0072185E">
        <w:rPr>
          <w:i/>
          <w:iCs/>
          <w:sz w:val="20"/>
          <w:szCs w:val="20"/>
          <w:lang w:val="es-ES_tradnl"/>
        </w:rPr>
        <w:t xml:space="preserve">Análisis </w:t>
      </w:r>
      <w:r w:rsidR="0061556F" w:rsidRPr="0072185E">
        <w:rPr>
          <w:i/>
          <w:iCs/>
          <w:sz w:val="20"/>
          <w:szCs w:val="20"/>
          <w:lang w:val="es-ES_tradnl"/>
        </w:rPr>
        <w:t>sobre</w:t>
      </w:r>
      <w:r w:rsidRPr="0072185E">
        <w:rPr>
          <w:i/>
          <w:iCs/>
          <w:sz w:val="20"/>
          <w:szCs w:val="20"/>
          <w:lang w:val="es-ES_tradnl"/>
        </w:rPr>
        <w:t xml:space="preserve"> l</w:t>
      </w:r>
      <w:r w:rsidR="0061556F" w:rsidRPr="0072185E">
        <w:rPr>
          <w:i/>
          <w:iCs/>
          <w:sz w:val="20"/>
          <w:szCs w:val="20"/>
          <w:lang w:val="es-ES_tradnl"/>
        </w:rPr>
        <w:t>os malos tratos y</w:t>
      </w:r>
      <w:r w:rsidRPr="0072185E">
        <w:rPr>
          <w:i/>
          <w:iCs/>
          <w:sz w:val="20"/>
          <w:szCs w:val="20"/>
          <w:lang w:val="es-ES_tradnl"/>
        </w:rPr>
        <w:t xml:space="preserve"> torturas denunciadas por el señor Ventura</w:t>
      </w:r>
    </w:p>
    <w:p w14:paraId="582082A5" w14:textId="2E498627" w:rsidR="00493381" w:rsidRPr="005C038F" w:rsidRDefault="00493381" w:rsidP="00092FF2">
      <w:pPr>
        <w:pStyle w:val="ListParagraph"/>
        <w:numPr>
          <w:ilvl w:val="0"/>
          <w:numId w:val="56"/>
        </w:numPr>
        <w:spacing w:before="240" w:after="240"/>
        <w:ind w:left="0" w:firstLine="709"/>
        <w:jc w:val="both"/>
        <w:rPr>
          <w:sz w:val="20"/>
          <w:szCs w:val="20"/>
          <w:lang w:val="es-ES"/>
        </w:rPr>
      </w:pPr>
      <w:r w:rsidRPr="0072185E">
        <w:rPr>
          <w:sz w:val="20"/>
          <w:szCs w:val="20"/>
          <w:lang w:val="es-ES"/>
        </w:rPr>
        <w:t xml:space="preserve">En relación con las alegadas agresiones y torturas sufridas por el señor Ventura, tanto en su detención inicial en 2011 como en su recaptura en 2017, la Comisión advierte que la misma Corte Suprema de Justicia, al resolver el recurso de apelación interpuesto por la defensa del señor Ventura, determinó que no existían elementos que pudieran confirmar que sufrió tratos crueles o degradantes en </w:t>
      </w:r>
      <w:r w:rsidR="00EB50D9" w:rsidRPr="0072185E">
        <w:rPr>
          <w:sz w:val="20"/>
          <w:szCs w:val="20"/>
          <w:lang w:val="es-ES"/>
        </w:rPr>
        <w:t>su contra</w:t>
      </w:r>
      <w:r w:rsidRPr="0072185E">
        <w:rPr>
          <w:sz w:val="20"/>
          <w:szCs w:val="20"/>
          <w:lang w:val="es-ES"/>
        </w:rPr>
        <w:t xml:space="preserve">. Asimismo, con base en las decisiones judiciales emitidas en el marco del proceso penal </w:t>
      </w:r>
      <w:r w:rsidRPr="0072185E">
        <w:rPr>
          <w:sz w:val="20"/>
          <w:szCs w:val="20"/>
          <w:lang w:val="es-BO"/>
        </w:rPr>
        <w:t>seguido</w:t>
      </w:r>
      <w:r w:rsidRPr="0072185E">
        <w:rPr>
          <w:sz w:val="20"/>
          <w:szCs w:val="20"/>
          <w:lang w:val="es-ES"/>
        </w:rPr>
        <w:t xml:space="preserve"> por los delitos de secuestro y homicidio, se observa que la sentencia condenatoria estuvo fundamentada en testimonios de terceros lo </w:t>
      </w:r>
      <w:r w:rsidR="00527A6E" w:rsidRPr="0072185E">
        <w:rPr>
          <w:sz w:val="20"/>
          <w:szCs w:val="20"/>
          <w:lang w:val="es-ES"/>
        </w:rPr>
        <w:t>incriminaron al señor Ventura</w:t>
      </w:r>
      <w:r w:rsidRPr="0072185E">
        <w:rPr>
          <w:sz w:val="20"/>
          <w:szCs w:val="20"/>
          <w:lang w:val="es-ES"/>
        </w:rPr>
        <w:t xml:space="preserve">, y no en una confesión realizada por él. En esa misma línea, la CIDH señala que el señor Ventura se declaró inocente en las distintas etapas del proceso penal, manteniendo dicha postura ante el Sistema Interamericano. Por lo tanto, la Comisión no identifica que estos hechos constituyan una posible violación a un derecho garantizado por la Convención Americana, en particular, sobre los actos de tortura presuntamente infligidos en su contra o </w:t>
      </w:r>
      <w:r w:rsidR="00B232D3" w:rsidRPr="0072185E">
        <w:rPr>
          <w:sz w:val="20"/>
          <w:szCs w:val="20"/>
          <w:lang w:val="es-ES"/>
        </w:rPr>
        <w:t>que fuera</w:t>
      </w:r>
      <w:r w:rsidRPr="0072185E">
        <w:rPr>
          <w:sz w:val="20"/>
          <w:szCs w:val="20"/>
          <w:lang w:val="es-ES"/>
        </w:rPr>
        <w:t xml:space="preserve"> condenado con base en una confesión obtenida mediante coacción, </w:t>
      </w:r>
      <w:r w:rsidR="00092FF2" w:rsidRPr="0072185E">
        <w:rPr>
          <w:sz w:val="20"/>
          <w:szCs w:val="20"/>
          <w:lang w:val="es-ES"/>
        </w:rPr>
        <w:t xml:space="preserve">y que esto último </w:t>
      </w:r>
      <w:r w:rsidR="00B232D3" w:rsidRPr="0072185E">
        <w:rPr>
          <w:sz w:val="20"/>
          <w:szCs w:val="20"/>
          <w:lang w:val="es-ES"/>
        </w:rPr>
        <w:t xml:space="preserve">pudiera </w:t>
      </w:r>
      <w:r w:rsidR="00092FF2" w:rsidRPr="0072185E">
        <w:rPr>
          <w:sz w:val="20"/>
          <w:szCs w:val="20"/>
          <w:lang w:val="es-ES"/>
        </w:rPr>
        <w:t>trasgredir lo dispuesto en</w:t>
      </w:r>
      <w:r w:rsidRPr="0072185E">
        <w:rPr>
          <w:sz w:val="20"/>
          <w:szCs w:val="20"/>
          <w:lang w:val="es-ES"/>
        </w:rPr>
        <w:t xml:space="preserve"> el artículo 8.3 </w:t>
      </w:r>
      <w:r w:rsidR="00411CF1" w:rsidRPr="0072185E">
        <w:rPr>
          <w:sz w:val="20"/>
          <w:szCs w:val="20"/>
          <w:lang w:val="es-ES"/>
        </w:rPr>
        <w:t>convencional</w:t>
      </w:r>
      <w:r w:rsidRPr="0072185E">
        <w:rPr>
          <w:sz w:val="20"/>
          <w:szCs w:val="20"/>
          <w:lang w:val="es-ES"/>
        </w:rPr>
        <w:t>.</w:t>
      </w:r>
    </w:p>
    <w:p w14:paraId="3652C1DD" w14:textId="5D7FBB63" w:rsidR="00CA22FB" w:rsidRPr="0072185E" w:rsidRDefault="00CA22FB" w:rsidP="00CA22FB">
      <w:pPr>
        <w:pStyle w:val="ListParagraph"/>
        <w:spacing w:before="240" w:after="240"/>
        <w:ind w:left="709"/>
        <w:jc w:val="both"/>
        <w:rPr>
          <w:i/>
          <w:iCs/>
          <w:sz w:val="20"/>
          <w:szCs w:val="20"/>
          <w:lang w:val="es-ES_tradnl"/>
        </w:rPr>
      </w:pPr>
      <w:r w:rsidRPr="0072185E">
        <w:rPr>
          <w:i/>
          <w:iCs/>
          <w:sz w:val="20"/>
          <w:szCs w:val="20"/>
          <w:lang w:val="es-ES_tradnl"/>
        </w:rPr>
        <w:t>Consideraciones generales</w:t>
      </w:r>
    </w:p>
    <w:p w14:paraId="0D34245F" w14:textId="41DC0092" w:rsidR="0094667B" w:rsidRPr="0072185E" w:rsidRDefault="006E0893" w:rsidP="70D4BAD5">
      <w:pPr>
        <w:pStyle w:val="ListParagraph"/>
        <w:numPr>
          <w:ilvl w:val="0"/>
          <w:numId w:val="56"/>
        </w:numPr>
        <w:spacing w:before="240" w:after="240"/>
        <w:ind w:left="0" w:firstLine="709"/>
        <w:jc w:val="both"/>
        <w:rPr>
          <w:rFonts w:asciiTheme="majorHAnsi" w:hAnsiTheme="majorHAnsi"/>
          <w:sz w:val="20"/>
          <w:szCs w:val="20"/>
          <w:lang w:val="es-ES"/>
        </w:rPr>
      </w:pPr>
      <w:r w:rsidRPr="70D4BAD5">
        <w:rPr>
          <w:rFonts w:asciiTheme="majorHAnsi" w:hAnsiTheme="majorHAnsi"/>
          <w:sz w:val="20"/>
          <w:szCs w:val="20"/>
          <w:lang w:val="es-ES"/>
        </w:rPr>
        <w:t xml:space="preserve">En este sentido, la Comisión reitera que la mera discrepancia de los peticionarios con la interpretación que los tribunales internos hayan hecho de las normas legales pertinentes no basta para configurar violaciones a la Convención. La interpretación de la ley, el procedimiento </w:t>
      </w:r>
      <w:r w:rsidRPr="70D4BAD5">
        <w:rPr>
          <w:sz w:val="20"/>
          <w:szCs w:val="20"/>
          <w:lang w:val="es-ES"/>
        </w:rPr>
        <w:t>pertinente</w:t>
      </w:r>
      <w:r w:rsidRPr="70D4BAD5">
        <w:rPr>
          <w:rFonts w:asciiTheme="majorHAnsi" w:hAnsiTheme="majorHAnsi"/>
          <w:sz w:val="20"/>
          <w:szCs w:val="20"/>
          <w:lang w:val="es-ES"/>
        </w:rPr>
        <w:t xml:space="preserve"> y la valoración de la prueba es, entre otros, el ejercicio de la función de la jurisdicción interna, que no puede ser remplazado por la CIDH</w:t>
      </w:r>
      <w:r w:rsidRPr="70D4BAD5">
        <w:rPr>
          <w:rStyle w:val="FootnoteReference"/>
          <w:rFonts w:asciiTheme="majorHAnsi" w:hAnsiTheme="majorHAnsi"/>
          <w:sz w:val="20"/>
          <w:szCs w:val="20"/>
          <w:lang w:val="es-ES"/>
        </w:rPr>
        <w:footnoteReference w:id="9"/>
      </w:r>
      <w:r w:rsidRPr="70D4BAD5">
        <w:rPr>
          <w:rFonts w:asciiTheme="majorHAnsi" w:hAnsiTheme="majorHAnsi"/>
          <w:sz w:val="20"/>
          <w:szCs w:val="20"/>
          <w:lang w:val="es-ES"/>
        </w:rPr>
        <w:t>.</w:t>
      </w:r>
      <w:r w:rsidRPr="70D4BAD5">
        <w:rPr>
          <w:rStyle w:val="FootnoteReference"/>
          <w:rFonts w:asciiTheme="majorHAnsi" w:hAnsiTheme="majorHAnsi"/>
          <w:sz w:val="20"/>
          <w:szCs w:val="20"/>
          <w:lang w:val="es-ES"/>
        </w:rPr>
        <w:t xml:space="preserve">. </w:t>
      </w:r>
      <w:r w:rsidRPr="70D4BAD5">
        <w:rPr>
          <w:rFonts w:asciiTheme="majorHAnsi" w:hAnsiTheme="majorHAnsi"/>
          <w:sz w:val="20"/>
          <w:szCs w:val="20"/>
          <w:lang w:val="es-ES"/>
        </w:rPr>
        <w:t>En ese sentido, la función de la Comisión consiste en garantizar la observancia de las obligaciones asumidas por los Estados partes de la Convención Americana, pero no puede hacer las veces de un tribunal de alzada para examinar supuestos errores de derecho o de hecho que puedan haber cometido los tribunales nacionales que hayan actuado dentro de los límites de su competencia</w:t>
      </w:r>
      <w:r w:rsidRPr="70D4BAD5">
        <w:rPr>
          <w:rStyle w:val="FootnoteReference"/>
          <w:rFonts w:asciiTheme="majorHAnsi" w:hAnsiTheme="majorHAnsi"/>
          <w:sz w:val="20"/>
          <w:szCs w:val="20"/>
          <w:lang w:val="es-ES"/>
        </w:rPr>
        <w:footnoteReference w:id="10"/>
      </w:r>
      <w:r w:rsidRPr="70D4BAD5">
        <w:rPr>
          <w:rFonts w:asciiTheme="majorHAnsi" w:hAnsiTheme="majorHAnsi"/>
          <w:sz w:val="20"/>
          <w:szCs w:val="20"/>
          <w:lang w:val="es-ES"/>
        </w:rPr>
        <w:t>.</w:t>
      </w:r>
    </w:p>
    <w:p w14:paraId="1D0A05A5" w14:textId="1D3ECC66" w:rsidR="002714A0" w:rsidRPr="0072185E" w:rsidRDefault="001151F6" w:rsidP="70D4BAD5">
      <w:pPr>
        <w:pStyle w:val="ListParagraph"/>
        <w:numPr>
          <w:ilvl w:val="0"/>
          <w:numId w:val="56"/>
        </w:numPr>
        <w:spacing w:before="240" w:after="240"/>
        <w:ind w:left="0" w:firstLine="709"/>
        <w:jc w:val="both"/>
        <w:rPr>
          <w:sz w:val="20"/>
          <w:szCs w:val="20"/>
          <w:lang w:val="es-ES"/>
        </w:rPr>
      </w:pPr>
      <w:r w:rsidRPr="70D4BAD5">
        <w:rPr>
          <w:sz w:val="20"/>
          <w:szCs w:val="20"/>
          <w:lang w:val="es-ES"/>
        </w:rPr>
        <w:t xml:space="preserve">Así, en virtud del carácter complementario de la protección internacional ofrecida por el Sistema Interamericano, </w:t>
      </w:r>
      <w:r w:rsidR="00E4652C" w:rsidRPr="70D4BAD5">
        <w:rPr>
          <w:sz w:val="20"/>
          <w:szCs w:val="20"/>
          <w:lang w:val="es-ES"/>
        </w:rPr>
        <w:t xml:space="preserve">la comisión </w:t>
      </w:r>
      <w:r w:rsidR="004A68EA" w:rsidRPr="70D4BAD5">
        <w:rPr>
          <w:sz w:val="20"/>
          <w:szCs w:val="20"/>
          <w:lang w:val="es-ES"/>
        </w:rPr>
        <w:t xml:space="preserve">recuerda que </w:t>
      </w:r>
      <w:r w:rsidR="00AF797E" w:rsidRPr="70D4BAD5">
        <w:rPr>
          <w:sz w:val="20"/>
          <w:szCs w:val="20"/>
          <w:lang w:val="es-ES"/>
        </w:rPr>
        <w:t xml:space="preserve">esta </w:t>
      </w:r>
      <w:r w:rsidRPr="70D4BAD5">
        <w:rPr>
          <w:sz w:val="20"/>
          <w:szCs w:val="20"/>
          <w:lang w:val="es-ES"/>
        </w:rPr>
        <w:t>“</w:t>
      </w:r>
      <w:r w:rsidRPr="70D4BAD5">
        <w:rPr>
          <w:i/>
          <w:iCs/>
          <w:sz w:val="20"/>
          <w:szCs w:val="20"/>
          <w:lang w:val="es-ES"/>
        </w:rPr>
        <w:t>no puede hacer las veces de un tribunal de alzada para examinar supuestos errores de hecho o de derecho que puedan haber cometido los tribunales nacionales que hayan actuado dentro de los límites de su competencia, salvo que existiera evidencia inequívoca de vulneración de las garantías del debido proceso consagradas en la Convención Americana</w:t>
      </w:r>
      <w:r w:rsidRPr="70D4BAD5">
        <w:rPr>
          <w:sz w:val="20"/>
          <w:szCs w:val="20"/>
          <w:lang w:val="es-ES"/>
        </w:rPr>
        <w:t>”</w:t>
      </w:r>
      <w:r w:rsidRPr="70D4BAD5">
        <w:rPr>
          <w:rStyle w:val="FootnoteReference"/>
          <w:sz w:val="20"/>
          <w:szCs w:val="20"/>
          <w:lang w:val="es-ES"/>
        </w:rPr>
        <w:t xml:space="preserve"> </w:t>
      </w:r>
      <w:r w:rsidRPr="70D4BAD5">
        <w:rPr>
          <w:rStyle w:val="FootnoteReference"/>
          <w:sz w:val="20"/>
          <w:szCs w:val="20"/>
          <w:lang w:val="es-ES"/>
        </w:rPr>
        <w:footnoteReference w:id="11"/>
      </w:r>
      <w:r w:rsidRPr="70D4BAD5">
        <w:rPr>
          <w:sz w:val="20"/>
          <w:szCs w:val="20"/>
          <w:lang w:val="es-ES"/>
        </w:rPr>
        <w:t xml:space="preserve">. En esta línea, la Comisión estima que </w:t>
      </w:r>
      <w:r w:rsidRPr="70D4BAD5">
        <w:rPr>
          <w:i/>
          <w:iCs/>
          <w:sz w:val="20"/>
          <w:szCs w:val="20"/>
          <w:lang w:val="es-ES"/>
        </w:rPr>
        <w:t>prima facie</w:t>
      </w:r>
      <w:r w:rsidRPr="70D4BAD5">
        <w:rPr>
          <w:sz w:val="20"/>
          <w:szCs w:val="20"/>
          <w:lang w:val="es-ES"/>
        </w:rPr>
        <w:t xml:space="preserve"> no existe información suficiente para determinar un estándar de denegación de justicia o violación del debido proceso</w:t>
      </w:r>
      <w:r w:rsidR="00D1373E" w:rsidRPr="70D4BAD5">
        <w:rPr>
          <w:sz w:val="20"/>
          <w:szCs w:val="20"/>
          <w:lang w:val="es-ES"/>
        </w:rPr>
        <w:t>,</w:t>
      </w:r>
      <w:r w:rsidRPr="70D4BAD5">
        <w:rPr>
          <w:sz w:val="20"/>
          <w:szCs w:val="20"/>
          <w:lang w:val="es-ES"/>
        </w:rPr>
        <w:t xml:space="preserve"> </w:t>
      </w:r>
      <w:r w:rsidR="00D1373E" w:rsidRPr="70D4BAD5">
        <w:rPr>
          <w:sz w:val="20"/>
          <w:szCs w:val="20"/>
          <w:lang w:val="es-ES"/>
        </w:rPr>
        <w:t>al</w:t>
      </w:r>
      <w:r w:rsidRPr="70D4BAD5">
        <w:rPr>
          <w:sz w:val="20"/>
          <w:szCs w:val="20"/>
          <w:lang w:val="es-ES"/>
        </w:rPr>
        <w:t xml:space="preserve"> derecho a la libertad personal </w:t>
      </w:r>
      <w:r w:rsidR="00D1373E" w:rsidRPr="70D4BAD5">
        <w:rPr>
          <w:sz w:val="20"/>
          <w:szCs w:val="20"/>
          <w:lang w:val="es-ES"/>
        </w:rPr>
        <w:t xml:space="preserve">y a la integridad personal </w:t>
      </w:r>
      <w:r w:rsidRPr="70D4BAD5">
        <w:rPr>
          <w:sz w:val="20"/>
          <w:szCs w:val="20"/>
          <w:lang w:val="es-ES"/>
        </w:rPr>
        <w:t xml:space="preserve">del señor </w:t>
      </w:r>
      <w:r w:rsidR="007F6FEA" w:rsidRPr="70D4BAD5">
        <w:rPr>
          <w:sz w:val="20"/>
          <w:szCs w:val="20"/>
          <w:lang w:val="es-ES"/>
        </w:rPr>
        <w:t>Gilberto Ventura Ceballos</w:t>
      </w:r>
      <w:r w:rsidRPr="70D4BAD5">
        <w:rPr>
          <w:sz w:val="20"/>
          <w:szCs w:val="20"/>
          <w:lang w:val="es-ES"/>
        </w:rPr>
        <w:t xml:space="preserve">. </w:t>
      </w:r>
      <w:r w:rsidR="002714A0" w:rsidRPr="70D4BAD5">
        <w:rPr>
          <w:sz w:val="20"/>
          <w:szCs w:val="20"/>
          <w:lang w:val="es-ES"/>
        </w:rPr>
        <w:t xml:space="preserve">Asimismo, la Comisión estima pertinente reiterar que no constituye una cuarta instancia que pueda realizar una valoración de la prueba referente a la posible culpabilidad o no de la presunta víctima en el </w:t>
      </w:r>
      <w:r w:rsidR="002714A0" w:rsidRPr="70D4BAD5">
        <w:rPr>
          <w:sz w:val="20"/>
          <w:szCs w:val="20"/>
          <w:lang w:val="es-ES"/>
        </w:rPr>
        <w:lastRenderedPageBreak/>
        <w:t>presente caso</w:t>
      </w:r>
      <w:r w:rsidR="002714A0" w:rsidRPr="70D4BAD5">
        <w:rPr>
          <w:rStyle w:val="FootnoteReference"/>
          <w:sz w:val="20"/>
          <w:szCs w:val="20"/>
          <w:lang w:val="es-ES"/>
        </w:rPr>
        <w:footnoteReference w:id="12"/>
      </w:r>
      <w:r w:rsidR="002714A0" w:rsidRPr="70D4BAD5">
        <w:rPr>
          <w:sz w:val="20"/>
          <w:szCs w:val="20"/>
          <w:lang w:val="es-ES"/>
        </w:rPr>
        <w:t>. El propósito no es determinar la inocencia o culpabilidad de las presuntas víctimas, sino definir si las autoridades judiciales han afectado o no obligaciones estipuladas en la Convención, en particular los derechos a las garantías judiciales y a la protección judicial.</w:t>
      </w:r>
    </w:p>
    <w:p w14:paraId="007BDC13" w14:textId="1178D0BD" w:rsidR="00E034F3" w:rsidRPr="0072185E" w:rsidRDefault="00996F4A" w:rsidP="007C50B7">
      <w:pPr>
        <w:pStyle w:val="ListParagraph"/>
        <w:numPr>
          <w:ilvl w:val="0"/>
          <w:numId w:val="56"/>
        </w:numPr>
        <w:spacing w:before="240" w:after="240"/>
        <w:ind w:left="0" w:firstLine="709"/>
        <w:jc w:val="both"/>
        <w:rPr>
          <w:rFonts w:asciiTheme="majorHAnsi" w:hAnsiTheme="majorHAnsi"/>
          <w:sz w:val="20"/>
          <w:szCs w:val="20"/>
          <w:lang w:val="es-ES_tradnl"/>
        </w:rPr>
      </w:pPr>
      <w:r w:rsidRPr="0072185E">
        <w:rPr>
          <w:rFonts w:asciiTheme="majorHAnsi" w:hAnsiTheme="majorHAnsi"/>
          <w:sz w:val="20"/>
          <w:szCs w:val="20"/>
          <w:lang w:val="es-ES_tradnl"/>
        </w:rPr>
        <w:t xml:space="preserve">Por lo tanto, la </w:t>
      </w:r>
      <w:r w:rsidRPr="0072185E">
        <w:rPr>
          <w:rFonts w:asciiTheme="majorHAnsi" w:hAnsiTheme="majorHAnsi"/>
          <w:bCs/>
          <w:sz w:val="20"/>
          <w:szCs w:val="20"/>
          <w:lang w:val="es-ES_tradnl"/>
        </w:rPr>
        <w:t>Comisión</w:t>
      </w:r>
      <w:r w:rsidRPr="0072185E">
        <w:rPr>
          <w:rFonts w:asciiTheme="majorHAnsi" w:hAnsiTheme="majorHAnsi"/>
          <w:sz w:val="20"/>
          <w:szCs w:val="20"/>
          <w:lang w:val="es-ES_tradnl"/>
        </w:rPr>
        <w:t xml:space="preserve"> concluye que los alegatos vertidos por la parte peticionaria resultan inadmisibles con fundamento en el artículo 47.b) de la Convención Americana, toda vez que de los hechos expuestos no se desprenden ni siquiera </w:t>
      </w:r>
      <w:r w:rsidRPr="0072185E">
        <w:rPr>
          <w:rFonts w:asciiTheme="majorHAnsi" w:hAnsiTheme="majorHAnsi"/>
          <w:i/>
          <w:iCs/>
          <w:sz w:val="20"/>
          <w:szCs w:val="20"/>
          <w:lang w:val="es-ES_tradnl"/>
        </w:rPr>
        <w:t>prima facie</w:t>
      </w:r>
      <w:r w:rsidRPr="0072185E">
        <w:rPr>
          <w:rFonts w:asciiTheme="majorHAnsi" w:hAnsiTheme="majorHAnsi"/>
          <w:sz w:val="20"/>
          <w:szCs w:val="20"/>
          <w:lang w:val="es-ES_tradnl"/>
        </w:rPr>
        <w:t xml:space="preserve"> posibles violaciones a la Convención.</w:t>
      </w:r>
    </w:p>
    <w:p w14:paraId="445BF42E" w14:textId="44FDD6B5" w:rsidR="003239B8" w:rsidRPr="0072185E"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r w:rsidRPr="0072185E">
        <w:rPr>
          <w:rFonts w:asciiTheme="majorHAnsi" w:hAnsiTheme="majorHAnsi"/>
          <w:b/>
          <w:bCs/>
          <w:sz w:val="20"/>
          <w:szCs w:val="20"/>
          <w:lang w:val="es-ES_tradnl"/>
        </w:rPr>
        <w:t xml:space="preserve">VIII. </w:t>
      </w:r>
      <w:r w:rsidRPr="0072185E">
        <w:rPr>
          <w:rFonts w:asciiTheme="majorHAnsi" w:hAnsiTheme="majorHAnsi"/>
          <w:b/>
          <w:bCs/>
          <w:sz w:val="20"/>
          <w:szCs w:val="20"/>
          <w:lang w:val="es-ES_tradnl"/>
        </w:rPr>
        <w:tab/>
        <w:t>DECISIÓN</w:t>
      </w:r>
    </w:p>
    <w:p w14:paraId="12560A5D" w14:textId="64E05B43" w:rsidR="005F196E" w:rsidRPr="0072185E" w:rsidRDefault="00892DAF"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2185E">
        <w:rPr>
          <w:rFonts w:asciiTheme="majorHAnsi" w:hAnsiTheme="majorHAnsi"/>
          <w:sz w:val="20"/>
          <w:szCs w:val="20"/>
          <w:lang w:val="es-ES_tradnl"/>
        </w:rPr>
        <w:t>Declarar inadmisible la presente petición con fundamento en los artículos 47.</w:t>
      </w:r>
      <w:r w:rsidR="009D6D0F" w:rsidRPr="0072185E">
        <w:rPr>
          <w:rFonts w:asciiTheme="majorHAnsi" w:hAnsiTheme="majorHAnsi"/>
          <w:sz w:val="20"/>
          <w:szCs w:val="20"/>
          <w:lang w:val="es-ES_tradnl"/>
        </w:rPr>
        <w:t>b</w:t>
      </w:r>
      <w:r w:rsidRPr="0072185E">
        <w:rPr>
          <w:rFonts w:asciiTheme="majorHAnsi" w:hAnsiTheme="majorHAnsi"/>
          <w:sz w:val="20"/>
          <w:szCs w:val="20"/>
          <w:lang w:val="es-ES_tradnl"/>
        </w:rPr>
        <w:t>) de la Convención Americana; y</w:t>
      </w:r>
    </w:p>
    <w:p w14:paraId="185A1517" w14:textId="41A01C4F" w:rsidR="009A56CE"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72185E">
        <w:rPr>
          <w:rFonts w:asciiTheme="majorHAnsi" w:hAnsiTheme="majorHAnsi"/>
          <w:sz w:val="20"/>
          <w:szCs w:val="20"/>
          <w:lang w:val="es-ES_tradnl"/>
        </w:rPr>
        <w:t>Notificar a las partes la presente decisión</w:t>
      </w:r>
      <w:r w:rsidR="00D30E55" w:rsidRPr="0072185E">
        <w:rPr>
          <w:rFonts w:asciiTheme="majorHAnsi" w:hAnsiTheme="majorHAnsi"/>
          <w:sz w:val="20"/>
          <w:szCs w:val="20"/>
          <w:lang w:val="es-ES_tradnl"/>
        </w:rPr>
        <w:t xml:space="preserve">, </w:t>
      </w:r>
      <w:r w:rsidR="00444D59" w:rsidRPr="0072185E">
        <w:rPr>
          <w:rFonts w:asciiTheme="majorHAnsi" w:hAnsiTheme="majorHAnsi"/>
          <w:sz w:val="20"/>
          <w:szCs w:val="20"/>
          <w:lang w:val="es-ES_tradnl"/>
        </w:rPr>
        <w:t xml:space="preserve">y </w:t>
      </w:r>
      <w:r w:rsidRPr="0072185E">
        <w:rPr>
          <w:rFonts w:asciiTheme="majorHAnsi" w:hAnsiTheme="majorHAnsi"/>
          <w:sz w:val="20"/>
          <w:szCs w:val="20"/>
          <w:lang w:val="es-ES_tradnl"/>
        </w:rPr>
        <w:t>publicar esta decisión e incluirla en su Informe Anual a la Asamblea General de la Organiza</w:t>
      </w:r>
      <w:r w:rsidRPr="002358B7">
        <w:rPr>
          <w:rFonts w:asciiTheme="majorHAnsi" w:hAnsiTheme="majorHAnsi"/>
          <w:sz w:val="20"/>
          <w:szCs w:val="20"/>
          <w:lang w:val="es-ES_tradnl"/>
        </w:rPr>
        <w:t>ción de los Estados Americanos.</w:t>
      </w:r>
      <w:r w:rsidR="007250D3" w:rsidRPr="002358B7">
        <w:rPr>
          <w:rFonts w:asciiTheme="majorHAnsi" w:hAnsiTheme="majorHAnsi"/>
          <w:sz w:val="20"/>
          <w:szCs w:val="20"/>
          <w:lang w:val="es-ES_tradnl"/>
        </w:rPr>
        <w:t xml:space="preserve"> </w:t>
      </w:r>
    </w:p>
    <w:p w14:paraId="0ABBBB4B" w14:textId="61D297BF" w:rsidR="00232094" w:rsidRPr="008C2265" w:rsidRDefault="00232094" w:rsidP="008C2265">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21 días del mes de mayo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Carlos Bernal Pulido, Primer Vicepresidente; Arif Bulkan y Gloria Monique de Mees, </w:t>
      </w:r>
      <w:r w:rsidR="008C2265">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6A84BE0F" w14:textId="77777777" w:rsidR="008C2A6E" w:rsidRPr="002358B7" w:rsidRDefault="008C2A6E" w:rsidP="008C2A6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p>
    <w:sectPr w:rsidR="008C2A6E" w:rsidRPr="002358B7" w:rsidSect="00330C9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8B7A" w14:textId="77777777" w:rsidR="006B051A" w:rsidRDefault="006B051A">
      <w:r>
        <w:separator/>
      </w:r>
    </w:p>
  </w:endnote>
  <w:endnote w:type="continuationSeparator" w:id="0">
    <w:p w14:paraId="78DA3A6F" w14:textId="77777777" w:rsidR="006B051A" w:rsidRDefault="006B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1A70" w14:textId="77777777" w:rsidR="006B051A" w:rsidRPr="000F35ED" w:rsidRDefault="006B051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B14041E" w14:textId="77777777" w:rsidR="006B051A" w:rsidRPr="000F35ED" w:rsidRDefault="006B051A" w:rsidP="000F35ED">
      <w:pPr>
        <w:rPr>
          <w:rFonts w:asciiTheme="majorHAnsi" w:hAnsiTheme="majorHAnsi"/>
          <w:sz w:val="16"/>
          <w:szCs w:val="16"/>
        </w:rPr>
      </w:pPr>
      <w:r w:rsidRPr="000F35ED">
        <w:rPr>
          <w:rFonts w:asciiTheme="majorHAnsi" w:hAnsiTheme="majorHAnsi"/>
          <w:sz w:val="16"/>
          <w:szCs w:val="16"/>
        </w:rPr>
        <w:separator/>
      </w:r>
    </w:p>
    <w:p w14:paraId="59EEBF06" w14:textId="77777777" w:rsidR="006B051A" w:rsidRPr="000F35ED" w:rsidRDefault="006B051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D282447" w14:textId="77777777" w:rsidR="006B051A" w:rsidRPr="000F35ED" w:rsidRDefault="006B051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AFEF3B0" w14:textId="19B6E393" w:rsidR="008E3BFE" w:rsidRPr="0057207E" w:rsidRDefault="008E3BFE" w:rsidP="008C136C">
      <w:pPr>
        <w:pStyle w:val="FootnoteText"/>
        <w:ind w:firstLine="720"/>
        <w:jc w:val="both"/>
        <w:rPr>
          <w:rFonts w:asciiTheme="majorHAnsi" w:hAnsiTheme="majorHAnsi"/>
          <w:sz w:val="16"/>
          <w:szCs w:val="16"/>
          <w:lang w:val="es-ES"/>
        </w:rPr>
      </w:pPr>
      <w:r w:rsidRPr="0057207E">
        <w:rPr>
          <w:rStyle w:val="FootnoteReference"/>
          <w:rFonts w:asciiTheme="majorHAnsi" w:hAnsiTheme="majorHAnsi"/>
          <w:sz w:val="16"/>
          <w:szCs w:val="16"/>
        </w:rPr>
        <w:footnoteRef/>
      </w:r>
      <w:r w:rsidRPr="0057207E">
        <w:rPr>
          <w:rFonts w:asciiTheme="majorHAnsi" w:hAnsiTheme="majorHAnsi"/>
          <w:sz w:val="16"/>
          <w:szCs w:val="16"/>
          <w:lang w:val="es-ES"/>
        </w:rPr>
        <w:t xml:space="preserve"> Las observaciones de cada parte fueron debidamente trasladadas a la parte contraria</w:t>
      </w:r>
      <w:r w:rsidR="00B02C3B" w:rsidRPr="0057207E">
        <w:rPr>
          <w:rFonts w:asciiTheme="majorHAnsi" w:hAnsiTheme="majorHAnsi"/>
          <w:sz w:val="16"/>
          <w:szCs w:val="16"/>
          <w:lang w:val="es-ES"/>
        </w:rPr>
        <w:t>.</w:t>
      </w:r>
      <w:r w:rsidR="008C136C">
        <w:rPr>
          <w:rFonts w:asciiTheme="majorHAnsi" w:hAnsiTheme="majorHAnsi"/>
          <w:sz w:val="16"/>
          <w:szCs w:val="16"/>
          <w:lang w:val="es-ES"/>
        </w:rPr>
        <w:t xml:space="preserve"> </w:t>
      </w:r>
    </w:p>
  </w:footnote>
  <w:footnote w:id="3">
    <w:p w14:paraId="46FCC955" w14:textId="77777777" w:rsidR="00A50C46" w:rsidRPr="0057207E" w:rsidRDefault="00A50C46" w:rsidP="00A50C46">
      <w:pPr>
        <w:pStyle w:val="FootnoteText"/>
        <w:ind w:firstLine="720"/>
        <w:jc w:val="both"/>
        <w:rPr>
          <w:rFonts w:asciiTheme="majorHAnsi" w:hAnsiTheme="majorHAnsi"/>
          <w:sz w:val="16"/>
          <w:szCs w:val="16"/>
          <w:lang w:val="es-ES"/>
        </w:rPr>
      </w:pPr>
      <w:r w:rsidRPr="0057207E">
        <w:rPr>
          <w:rFonts w:asciiTheme="majorHAnsi" w:hAnsiTheme="majorHAnsi"/>
          <w:sz w:val="16"/>
          <w:szCs w:val="16"/>
          <w:vertAlign w:val="superscript"/>
          <w:lang w:val="es-ES"/>
        </w:rPr>
        <w:footnoteRef/>
      </w:r>
      <w:r w:rsidRPr="0057207E">
        <w:rPr>
          <w:rFonts w:asciiTheme="majorHAnsi" w:hAnsiTheme="majorHAnsi"/>
          <w:sz w:val="16"/>
          <w:szCs w:val="16"/>
          <w:lang w:val="es-ES"/>
        </w:rPr>
        <w:t xml:space="preserve"> En adelante, la “Convención Americana” o la “Convención”.</w:t>
      </w:r>
    </w:p>
  </w:footnote>
  <w:footnote w:id="4">
    <w:p w14:paraId="7F93C2F1" w14:textId="551DCB4E" w:rsidR="00FF709A" w:rsidRPr="00495981" w:rsidRDefault="00FF709A" w:rsidP="00495981">
      <w:pPr>
        <w:pStyle w:val="FootnoteText"/>
        <w:ind w:firstLine="720"/>
        <w:jc w:val="both"/>
        <w:rPr>
          <w:rFonts w:asciiTheme="majorHAnsi" w:hAnsiTheme="majorHAnsi"/>
          <w:sz w:val="16"/>
          <w:szCs w:val="16"/>
          <w:lang w:val="es-ES"/>
        </w:rPr>
      </w:pPr>
      <w:r w:rsidRPr="00495981">
        <w:rPr>
          <w:rFonts w:asciiTheme="majorHAnsi" w:hAnsiTheme="majorHAnsi"/>
          <w:sz w:val="16"/>
          <w:szCs w:val="16"/>
          <w:vertAlign w:val="superscript"/>
          <w:lang w:val="es-ES"/>
        </w:rPr>
        <w:footnoteRef/>
      </w:r>
      <w:r w:rsidRPr="00495981">
        <w:rPr>
          <w:rFonts w:asciiTheme="majorHAnsi" w:hAnsiTheme="majorHAnsi"/>
          <w:sz w:val="16"/>
          <w:szCs w:val="16"/>
          <w:lang w:val="es-ES"/>
        </w:rPr>
        <w:t xml:space="preserve"> </w:t>
      </w:r>
      <w:r w:rsidR="00FD5D70">
        <w:rPr>
          <w:rFonts w:asciiTheme="majorHAnsi" w:hAnsiTheme="majorHAnsi"/>
          <w:sz w:val="16"/>
          <w:szCs w:val="16"/>
          <w:lang w:val="es-ES"/>
        </w:rPr>
        <w:t>En</w:t>
      </w:r>
      <w:r w:rsidR="00495981" w:rsidRPr="00495981">
        <w:rPr>
          <w:rFonts w:asciiTheme="majorHAnsi" w:hAnsiTheme="majorHAnsi"/>
          <w:sz w:val="16"/>
          <w:szCs w:val="16"/>
          <w:lang w:val="es-ES"/>
        </w:rPr>
        <w:t xml:space="preserve"> comunicación manuscrita</w:t>
      </w:r>
      <w:r w:rsidR="00A53EB0">
        <w:rPr>
          <w:rFonts w:asciiTheme="majorHAnsi" w:hAnsiTheme="majorHAnsi"/>
          <w:sz w:val="16"/>
          <w:szCs w:val="16"/>
          <w:lang w:val="es-ES"/>
        </w:rPr>
        <w:t xml:space="preserve">, </w:t>
      </w:r>
      <w:r w:rsidR="00495981" w:rsidRPr="00495981">
        <w:rPr>
          <w:rFonts w:asciiTheme="majorHAnsi" w:hAnsiTheme="majorHAnsi"/>
          <w:sz w:val="16"/>
          <w:szCs w:val="16"/>
          <w:lang w:val="es-ES"/>
        </w:rPr>
        <w:t>el señor Ventura detalla los antecedentes de su detención</w:t>
      </w:r>
      <w:r w:rsidR="00C24F97">
        <w:rPr>
          <w:rFonts w:asciiTheme="majorHAnsi" w:hAnsiTheme="majorHAnsi"/>
          <w:sz w:val="16"/>
          <w:szCs w:val="16"/>
          <w:lang w:val="es-ES"/>
        </w:rPr>
        <w:t xml:space="preserve">, proceso y condena penal. </w:t>
      </w:r>
    </w:p>
  </w:footnote>
  <w:footnote w:id="5">
    <w:p w14:paraId="57603D43" w14:textId="50B79A4D" w:rsidR="00C33DDC" w:rsidRPr="00C33DDC" w:rsidRDefault="00C33DDC" w:rsidP="00C33DDC">
      <w:pPr>
        <w:pStyle w:val="FootnoteText"/>
        <w:ind w:firstLine="720"/>
        <w:jc w:val="both"/>
        <w:rPr>
          <w:lang w:val="es-ES"/>
        </w:rPr>
      </w:pPr>
      <w:r w:rsidRPr="00C33DDC">
        <w:rPr>
          <w:rFonts w:asciiTheme="majorHAnsi" w:hAnsiTheme="majorHAnsi"/>
          <w:sz w:val="16"/>
          <w:szCs w:val="16"/>
          <w:vertAlign w:val="superscript"/>
          <w:lang w:val="es-BO"/>
        </w:rPr>
        <w:footnoteRef/>
      </w:r>
      <w:r w:rsidRPr="00C33DDC">
        <w:rPr>
          <w:rFonts w:asciiTheme="majorHAnsi" w:hAnsiTheme="majorHAnsi"/>
          <w:sz w:val="16"/>
          <w:szCs w:val="16"/>
          <w:lang w:val="es-BO"/>
        </w:rPr>
        <w:t xml:space="preserve"> </w:t>
      </w:r>
      <w:r w:rsidR="003461A9">
        <w:rPr>
          <w:rFonts w:ascii="Cambria" w:hAnsi="Cambria"/>
          <w:color w:val="auto"/>
          <w:sz w:val="16"/>
          <w:szCs w:val="16"/>
          <w:lang w:val="es-CO"/>
        </w:rPr>
        <w:t>De manera ilustrativa</w:t>
      </w:r>
      <w:r w:rsidR="003461A9" w:rsidRPr="004D48F4">
        <w:rPr>
          <w:rFonts w:asciiTheme="majorHAnsi" w:hAnsiTheme="majorHAnsi"/>
          <w:sz w:val="16"/>
          <w:szCs w:val="16"/>
          <w:lang w:val="es-ES"/>
        </w:rPr>
        <w:t>, se pueden consultar los siguientes informes</w:t>
      </w:r>
      <w:r w:rsidR="003461A9">
        <w:rPr>
          <w:rFonts w:asciiTheme="majorHAnsi" w:hAnsiTheme="majorHAnsi"/>
          <w:sz w:val="16"/>
          <w:szCs w:val="16"/>
          <w:lang w:val="es-ES"/>
        </w:rPr>
        <w:t xml:space="preserve"> de admisibilidad de</w:t>
      </w:r>
      <w:r w:rsidR="003461A9"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Pr>
          <w:rFonts w:asciiTheme="majorHAnsi" w:hAnsiTheme="majorHAnsi"/>
          <w:sz w:val="16"/>
          <w:szCs w:val="16"/>
          <w:lang w:val="es-BO"/>
        </w:rPr>
        <w:t>.</w:t>
      </w:r>
    </w:p>
  </w:footnote>
  <w:footnote w:id="6">
    <w:p w14:paraId="151063C5" w14:textId="77777777" w:rsidR="00C33F18" w:rsidRPr="007D66CE" w:rsidRDefault="00C33F18" w:rsidP="00C33F18">
      <w:pPr>
        <w:pStyle w:val="FootnoteText"/>
        <w:ind w:firstLine="720"/>
        <w:jc w:val="both"/>
        <w:rPr>
          <w:rFonts w:ascii="Cambria" w:hAnsi="Cambria"/>
          <w:sz w:val="16"/>
          <w:szCs w:val="16"/>
          <w:lang w:val="es-ES"/>
        </w:rPr>
      </w:pPr>
      <w:r w:rsidRPr="00973D5C">
        <w:rPr>
          <w:rStyle w:val="FootnoteReference"/>
          <w:rFonts w:ascii="Cambria" w:hAnsi="Cambria"/>
          <w:sz w:val="16"/>
          <w:szCs w:val="16"/>
        </w:rPr>
        <w:footnoteRef/>
      </w:r>
      <w:r w:rsidRPr="00973D5C">
        <w:rPr>
          <w:rFonts w:ascii="Cambria" w:hAnsi="Cambria"/>
          <w:sz w:val="16"/>
          <w:szCs w:val="16"/>
          <w:lang w:val="es-ES"/>
        </w:rPr>
        <w:t xml:space="preserve"> CIDH, Informe No. 72/18, Petición 1131-08. Admisibilidad. Moisés de Jesús Hernández Pinto y familia. </w:t>
      </w:r>
      <w:r w:rsidRPr="007F6FB3">
        <w:rPr>
          <w:rFonts w:ascii="Cambria" w:hAnsi="Cambria"/>
          <w:sz w:val="16"/>
          <w:szCs w:val="16"/>
          <w:lang w:val="es-ES"/>
        </w:rPr>
        <w:t>Guatemala. 20 de junio de 2018, párr. 10.</w:t>
      </w:r>
    </w:p>
  </w:footnote>
  <w:footnote w:id="7">
    <w:p w14:paraId="30D02B9F" w14:textId="77777777" w:rsidR="00C33F18" w:rsidRPr="00A21ED8" w:rsidRDefault="00C33F18" w:rsidP="00C33F18">
      <w:pPr>
        <w:pStyle w:val="FootnoteText"/>
        <w:ind w:firstLine="720"/>
        <w:jc w:val="both"/>
        <w:rPr>
          <w:rFonts w:asciiTheme="majorHAnsi" w:hAnsiTheme="majorHAnsi" w:cstheme="minorHAnsi"/>
          <w:sz w:val="16"/>
          <w:szCs w:val="16"/>
          <w:lang w:val="es-US"/>
        </w:rPr>
      </w:pPr>
      <w:r w:rsidRPr="00A21ED8">
        <w:rPr>
          <w:rStyle w:val="FootnoteReference"/>
          <w:rFonts w:asciiTheme="majorHAnsi" w:hAnsiTheme="majorHAnsi" w:cstheme="minorHAnsi"/>
          <w:sz w:val="16"/>
          <w:szCs w:val="16"/>
        </w:rPr>
        <w:footnoteRef/>
      </w:r>
      <w:r w:rsidRPr="00A21ED8">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8">
    <w:p w14:paraId="757A3A61" w14:textId="58C1F8B4" w:rsidR="006B437C" w:rsidRPr="00DB21A9" w:rsidRDefault="006B437C" w:rsidP="00DB21A9">
      <w:pPr>
        <w:pStyle w:val="FootnoteText"/>
        <w:ind w:firstLine="720"/>
        <w:jc w:val="both"/>
        <w:rPr>
          <w:rFonts w:asciiTheme="majorHAnsi" w:hAnsiTheme="majorHAnsi" w:cstheme="minorHAnsi"/>
          <w:sz w:val="16"/>
          <w:szCs w:val="16"/>
          <w:lang w:val="es-US"/>
        </w:rPr>
      </w:pPr>
      <w:r w:rsidRPr="006B437C">
        <w:rPr>
          <w:rFonts w:asciiTheme="majorHAnsi" w:hAnsiTheme="majorHAnsi" w:cstheme="minorHAnsi"/>
          <w:sz w:val="16"/>
          <w:szCs w:val="16"/>
          <w:vertAlign w:val="superscript"/>
          <w:lang w:val="es-US"/>
        </w:rPr>
        <w:footnoteRef/>
      </w:r>
      <w:r w:rsidRPr="006B437C">
        <w:rPr>
          <w:rFonts w:asciiTheme="majorHAnsi" w:hAnsiTheme="majorHAnsi" w:cstheme="minorHAnsi"/>
          <w:sz w:val="16"/>
          <w:szCs w:val="16"/>
          <w:lang w:val="es-US"/>
        </w:rPr>
        <w:t xml:space="preserve"> Véase, por ejemplo: CIDH, Informe No. 69/08, Petición 681-00. Admisibilidad. Guillermo Patricio Lynn. Argentina. 16 de octubre de 2008, párr. 48.</w:t>
      </w:r>
    </w:p>
  </w:footnote>
  <w:footnote w:id="9">
    <w:p w14:paraId="1B609314" w14:textId="77777777" w:rsidR="006E0893" w:rsidRPr="00DB7108" w:rsidRDefault="006E0893" w:rsidP="006E0893">
      <w:pPr>
        <w:pStyle w:val="FootnoteText"/>
        <w:ind w:firstLine="720"/>
        <w:jc w:val="both"/>
        <w:rPr>
          <w:rFonts w:asciiTheme="majorHAnsi" w:hAnsiTheme="majorHAnsi"/>
          <w:sz w:val="16"/>
          <w:szCs w:val="16"/>
          <w:lang w:val="es-US"/>
        </w:rPr>
      </w:pPr>
      <w:r w:rsidRPr="00DB7108">
        <w:rPr>
          <w:rStyle w:val="FootnoteReference"/>
          <w:rFonts w:asciiTheme="majorHAnsi" w:hAnsiTheme="majorHAnsi"/>
          <w:sz w:val="16"/>
          <w:szCs w:val="16"/>
        </w:rPr>
        <w:footnoteRef/>
      </w:r>
      <w:r w:rsidRPr="00DB7108">
        <w:rPr>
          <w:rFonts w:asciiTheme="majorHAnsi" w:hAnsiTheme="majorHAnsi"/>
          <w:sz w:val="16"/>
          <w:szCs w:val="16"/>
          <w:lang w:val="es-US"/>
        </w:rPr>
        <w:t xml:space="preserve"> CIDH, Informe Nº 83/05 (Inadmisibilidad), Petición 644/00, Carlos Alberto López Urquía, Honduras, 24 de octubre de 2005, párr. </w:t>
      </w:r>
      <w:r w:rsidRPr="00DB7108">
        <w:rPr>
          <w:rFonts w:asciiTheme="majorHAnsi" w:hAnsiTheme="majorHAnsi"/>
          <w:sz w:val="16"/>
          <w:szCs w:val="16"/>
          <w:lang w:val="es-ES"/>
        </w:rPr>
        <w:t>72.</w:t>
      </w:r>
    </w:p>
  </w:footnote>
  <w:footnote w:id="10">
    <w:p w14:paraId="62F7214F" w14:textId="77777777" w:rsidR="006E0893" w:rsidRPr="00DB7108" w:rsidRDefault="006E0893" w:rsidP="006E0893">
      <w:pPr>
        <w:pStyle w:val="FootnoteText"/>
        <w:ind w:firstLine="720"/>
        <w:jc w:val="both"/>
        <w:rPr>
          <w:rFonts w:asciiTheme="majorHAnsi" w:hAnsiTheme="majorHAnsi"/>
          <w:sz w:val="16"/>
          <w:szCs w:val="16"/>
          <w:lang w:val="es-US"/>
        </w:rPr>
      </w:pPr>
      <w:r w:rsidRPr="00DB7108">
        <w:rPr>
          <w:rStyle w:val="FootnoteReference"/>
          <w:rFonts w:asciiTheme="majorHAnsi" w:hAnsiTheme="majorHAnsi"/>
          <w:sz w:val="16"/>
          <w:szCs w:val="16"/>
        </w:rPr>
        <w:footnoteRef/>
      </w:r>
      <w:r w:rsidRPr="00DB7108">
        <w:rPr>
          <w:rFonts w:asciiTheme="majorHAnsi" w:hAnsiTheme="majorHAnsi"/>
          <w:sz w:val="16"/>
          <w:szCs w:val="16"/>
          <w:lang w:val="es-US"/>
        </w:rPr>
        <w:t xml:space="preserve"> CIDH, Informe Nº 70/08, (Admisibilidad), Petición 12.242, Clínica Pediátrica de la Región de los Lago, Brasil, 16 de octubre de 2008, párr. 47.</w:t>
      </w:r>
    </w:p>
  </w:footnote>
  <w:footnote w:id="11">
    <w:p w14:paraId="7F74685F" w14:textId="77777777" w:rsidR="001151F6" w:rsidRPr="007E01BE" w:rsidRDefault="001151F6" w:rsidP="001151F6">
      <w:pPr>
        <w:pStyle w:val="FootnoteText"/>
        <w:ind w:firstLine="720"/>
        <w:jc w:val="both"/>
        <w:rPr>
          <w:lang w:val="es-BO"/>
        </w:rPr>
      </w:pPr>
      <w:r w:rsidRPr="007378DA">
        <w:rPr>
          <w:rStyle w:val="FootnoteReference"/>
          <w:rFonts w:asciiTheme="majorHAnsi" w:hAnsiTheme="majorHAnsi"/>
          <w:sz w:val="16"/>
          <w:szCs w:val="16"/>
        </w:rPr>
        <w:footnoteRef/>
      </w:r>
      <w:r w:rsidRPr="00504F01">
        <w:rPr>
          <w:rFonts w:asciiTheme="majorHAnsi" w:hAnsiTheme="majorHAnsi"/>
          <w:sz w:val="16"/>
          <w:szCs w:val="16"/>
          <w:lang w:val="es-BO"/>
        </w:rPr>
        <w:t xml:space="preserve"> </w:t>
      </w:r>
      <w:r w:rsidRPr="00BE0C33">
        <w:rPr>
          <w:rFonts w:ascii="Cambria" w:hAnsi="Cambria"/>
          <w:sz w:val="16"/>
          <w:szCs w:val="16"/>
          <w:lang w:val="es-AR"/>
        </w:rPr>
        <w:t xml:space="preserve">CIDH, Informe No. </w:t>
      </w:r>
      <w:r>
        <w:rPr>
          <w:rFonts w:ascii="Cambria" w:hAnsi="Cambria"/>
          <w:sz w:val="16"/>
          <w:szCs w:val="16"/>
          <w:lang w:val="es-AR"/>
        </w:rPr>
        <w:t>27</w:t>
      </w:r>
      <w:r w:rsidRPr="00BE0C33">
        <w:rPr>
          <w:rFonts w:ascii="Cambria" w:hAnsi="Cambria"/>
          <w:sz w:val="16"/>
          <w:szCs w:val="16"/>
          <w:lang w:val="es-AR"/>
        </w:rPr>
        <w:t xml:space="preserve">/16, Petición </w:t>
      </w:r>
      <w:r>
        <w:rPr>
          <w:rFonts w:ascii="Cambria" w:hAnsi="Cambria"/>
          <w:sz w:val="16"/>
          <w:szCs w:val="16"/>
          <w:lang w:val="es-AR"/>
        </w:rPr>
        <w:t>30</w:t>
      </w:r>
      <w:r w:rsidRPr="00BE0C33">
        <w:rPr>
          <w:rFonts w:ascii="Cambria" w:hAnsi="Cambria"/>
          <w:sz w:val="16"/>
          <w:szCs w:val="16"/>
          <w:lang w:val="es-AR"/>
        </w:rPr>
        <w:t>-0</w:t>
      </w:r>
      <w:r>
        <w:rPr>
          <w:rFonts w:ascii="Cambria" w:hAnsi="Cambria"/>
          <w:sz w:val="16"/>
          <w:szCs w:val="16"/>
          <w:lang w:val="es-AR"/>
        </w:rPr>
        <w:t>4</w:t>
      </w:r>
      <w:r w:rsidRPr="00BE0C33">
        <w:rPr>
          <w:rFonts w:ascii="Cambria" w:hAnsi="Cambria"/>
          <w:sz w:val="16"/>
          <w:szCs w:val="16"/>
          <w:lang w:val="es-AR"/>
        </w:rPr>
        <w:t xml:space="preserve">, </w:t>
      </w:r>
      <w:r>
        <w:rPr>
          <w:rFonts w:ascii="Cambria" w:hAnsi="Cambria"/>
          <w:sz w:val="16"/>
          <w:szCs w:val="16"/>
          <w:lang w:val="es-AR"/>
        </w:rPr>
        <w:t>Ina</w:t>
      </w:r>
      <w:r w:rsidRPr="00BE0C33">
        <w:rPr>
          <w:rFonts w:ascii="Cambria" w:hAnsi="Cambria"/>
          <w:sz w:val="16"/>
          <w:szCs w:val="16"/>
          <w:lang w:val="es-AR"/>
        </w:rPr>
        <w:t xml:space="preserve">dmisibilidad. </w:t>
      </w:r>
      <w:r>
        <w:rPr>
          <w:rFonts w:ascii="Cambria" w:hAnsi="Cambria"/>
          <w:sz w:val="16"/>
          <w:szCs w:val="16"/>
          <w:lang w:val="es-AR"/>
        </w:rPr>
        <w:t>Luis Alexsander Santillán Hermoza</w:t>
      </w:r>
      <w:r w:rsidRPr="00BE0C33">
        <w:rPr>
          <w:rFonts w:ascii="Cambria" w:hAnsi="Cambria"/>
          <w:sz w:val="16"/>
          <w:szCs w:val="16"/>
          <w:lang w:val="es-AR"/>
        </w:rPr>
        <w:t>,</w:t>
      </w:r>
      <w:r>
        <w:rPr>
          <w:rFonts w:ascii="Cambria" w:hAnsi="Cambria"/>
          <w:sz w:val="16"/>
          <w:szCs w:val="16"/>
          <w:lang w:val="es-AR"/>
        </w:rPr>
        <w:t xml:space="preserve"> Perú, 15 de abril de 2016, párr. 32.</w:t>
      </w:r>
    </w:p>
  </w:footnote>
  <w:footnote w:id="12">
    <w:p w14:paraId="73612151" w14:textId="77777777" w:rsidR="002714A0" w:rsidRPr="00A11B3B" w:rsidRDefault="002714A0" w:rsidP="002714A0">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En sentido similar: Corte IDH, Caso de los “Niños de la Calle” (Villagrán Morales y otros) Vs. Guatemala. Fondo. Sentencia de 19 de noviembre de 1999. Serie C No. 63, párr. 222, Corte IDH, Caso Moya Solís Vs. Perú. Excepciones Preliminares, Fondo, Reparaciones y Costas. Sentencia de 3 de junio de 2021. Serie C No. 425, párr. 28; y Corte IDH, Caso Manuela y otros Vs. El Salvador. Excepciones preliminares, Fondo, Reparaciones y Costas. Sentencia de 2 de noviembre de 2021. Serie C No. 441, párr. 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50293" w:rsidP="00A50FCF">
    <w:pPr>
      <w:pStyle w:val="Header"/>
      <w:tabs>
        <w:tab w:val="clear" w:pos="4320"/>
        <w:tab w:val="clear" w:pos="8640"/>
      </w:tabs>
      <w:jc w:val="center"/>
      <w:rPr>
        <w:sz w:val="22"/>
        <w:szCs w:val="22"/>
      </w:rPr>
    </w:pPr>
    <w:r>
      <w:rPr>
        <w:noProof/>
        <w:sz w:val="22"/>
        <w:szCs w:val="22"/>
        <w:bdr w:val="nil"/>
      </w:rPr>
      <w:pict w14:anchorId="16CFC56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8C7A11"/>
    <w:multiLevelType w:val="multilevel"/>
    <w:tmpl w:val="4448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B6603B6"/>
    <w:multiLevelType w:val="multilevel"/>
    <w:tmpl w:val="F7F8AB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9"/>
  </w:num>
  <w:num w:numId="4" w16cid:durableId="813720965">
    <w:abstractNumId w:val="23"/>
  </w:num>
  <w:num w:numId="5" w16cid:durableId="543521502">
    <w:abstractNumId w:val="52"/>
  </w:num>
  <w:num w:numId="6" w16cid:durableId="1416895160">
    <w:abstractNumId w:val="29"/>
  </w:num>
  <w:num w:numId="7" w16cid:durableId="792089935">
    <w:abstractNumId w:val="6"/>
  </w:num>
  <w:num w:numId="8" w16cid:durableId="334387340">
    <w:abstractNumId w:val="18"/>
  </w:num>
  <w:num w:numId="9" w16cid:durableId="562789159">
    <w:abstractNumId w:val="46"/>
  </w:num>
  <w:num w:numId="10" w16cid:durableId="1482111721">
    <w:abstractNumId w:val="0"/>
  </w:num>
  <w:num w:numId="11" w16cid:durableId="493229967">
    <w:abstractNumId w:val="41"/>
  </w:num>
  <w:num w:numId="12" w16cid:durableId="176848097">
    <w:abstractNumId w:val="42"/>
  </w:num>
  <w:num w:numId="13" w16cid:durableId="1738236996">
    <w:abstractNumId w:val="49"/>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4"/>
  </w:num>
  <w:num w:numId="28" w16cid:durableId="31735064">
    <w:abstractNumId w:val="25"/>
  </w:num>
  <w:num w:numId="29" w16cid:durableId="1357121178">
    <w:abstractNumId w:val="26"/>
  </w:num>
  <w:num w:numId="30" w16cid:durableId="401174848">
    <w:abstractNumId w:val="27"/>
  </w:num>
  <w:num w:numId="31" w16cid:durableId="864178486">
    <w:abstractNumId w:val="30"/>
  </w:num>
  <w:num w:numId="32" w16cid:durableId="2143421863">
    <w:abstractNumId w:val="32"/>
  </w:num>
  <w:num w:numId="33" w16cid:durableId="831870980">
    <w:abstractNumId w:val="33"/>
  </w:num>
  <w:num w:numId="34" w16cid:durableId="294064152">
    <w:abstractNumId w:val="34"/>
  </w:num>
  <w:num w:numId="35" w16cid:durableId="745765716">
    <w:abstractNumId w:val="36"/>
  </w:num>
  <w:num w:numId="36" w16cid:durableId="796217208">
    <w:abstractNumId w:val="37"/>
  </w:num>
  <w:num w:numId="37" w16cid:durableId="678698064">
    <w:abstractNumId w:val="39"/>
  </w:num>
  <w:num w:numId="38" w16cid:durableId="1674525058">
    <w:abstractNumId w:val="40"/>
  </w:num>
  <w:num w:numId="39" w16cid:durableId="2073962416">
    <w:abstractNumId w:val="43"/>
  </w:num>
  <w:num w:numId="40" w16cid:durableId="1448426413">
    <w:abstractNumId w:val="44"/>
  </w:num>
  <w:num w:numId="41" w16cid:durableId="1162702796">
    <w:abstractNumId w:val="51"/>
  </w:num>
  <w:num w:numId="42" w16cid:durableId="1273168790">
    <w:abstractNumId w:val="53"/>
  </w:num>
  <w:num w:numId="43" w16cid:durableId="1795174724">
    <w:abstractNumId w:val="54"/>
  </w:num>
  <w:num w:numId="44" w16cid:durableId="1196889647">
    <w:abstractNumId w:val="56"/>
  </w:num>
  <w:num w:numId="45" w16cid:durableId="785808614">
    <w:abstractNumId w:val="58"/>
  </w:num>
  <w:num w:numId="46" w16cid:durableId="1840346395">
    <w:abstractNumId w:val="60"/>
  </w:num>
  <w:num w:numId="47" w16cid:durableId="504442851">
    <w:abstractNumId w:val="61"/>
  </w:num>
  <w:num w:numId="48" w16cid:durableId="684749100">
    <w:abstractNumId w:val="62"/>
  </w:num>
  <w:num w:numId="49" w16cid:durableId="2087722164">
    <w:abstractNumId w:val="64"/>
  </w:num>
  <w:num w:numId="50" w16cid:durableId="593632494">
    <w:abstractNumId w:val="65"/>
  </w:num>
  <w:num w:numId="51" w16cid:durableId="1644500032">
    <w:abstractNumId w:val="22"/>
  </w:num>
  <w:num w:numId="52" w16cid:durableId="1147160342">
    <w:abstractNumId w:val="45"/>
  </w:num>
  <w:num w:numId="53" w16cid:durableId="855924870">
    <w:abstractNumId w:val="55"/>
  </w:num>
  <w:num w:numId="54" w16cid:durableId="1437945587">
    <w:abstractNumId w:val="50"/>
  </w:num>
  <w:num w:numId="55" w16cid:durableId="890535656">
    <w:abstractNumId w:val="48"/>
  </w:num>
  <w:num w:numId="56" w16cid:durableId="1107702184">
    <w:abstractNumId w:val="35"/>
  </w:num>
  <w:num w:numId="57" w16cid:durableId="1113984958">
    <w:abstractNumId w:val="47"/>
  </w:num>
  <w:num w:numId="58" w16cid:durableId="1500999122">
    <w:abstractNumId w:val="28"/>
  </w:num>
  <w:num w:numId="59" w16cid:durableId="161897607">
    <w:abstractNumId w:val="63"/>
  </w:num>
  <w:num w:numId="60" w16cid:durableId="1224944269">
    <w:abstractNumId w:val="57"/>
  </w:num>
  <w:num w:numId="61" w16cid:durableId="1200892913">
    <w:abstractNumId w:val="38"/>
  </w:num>
  <w:num w:numId="62" w16cid:durableId="166218650">
    <w:abstractNumId w:val="14"/>
  </w:num>
  <w:num w:numId="63" w16cid:durableId="1693795744">
    <w:abstractNumId w:val="17"/>
  </w:num>
  <w:num w:numId="64" w16cid:durableId="803815121">
    <w:abstractNumId w:val="4"/>
  </w:num>
  <w:num w:numId="65" w16cid:durableId="730232646">
    <w:abstractNumId w:val="21"/>
  </w:num>
  <w:num w:numId="66" w16cid:durableId="1333723515">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34E"/>
    <w:rsid w:val="0001598E"/>
    <w:rsid w:val="00015EAE"/>
    <w:rsid w:val="00015F3F"/>
    <w:rsid w:val="00015FD6"/>
    <w:rsid w:val="000176D1"/>
    <w:rsid w:val="0001788C"/>
    <w:rsid w:val="00017DDF"/>
    <w:rsid w:val="000200E6"/>
    <w:rsid w:val="00020CF7"/>
    <w:rsid w:val="00021350"/>
    <w:rsid w:val="00022A5E"/>
    <w:rsid w:val="00024CD1"/>
    <w:rsid w:val="00024E81"/>
    <w:rsid w:val="00025962"/>
    <w:rsid w:val="00025C52"/>
    <w:rsid w:val="0002652E"/>
    <w:rsid w:val="00026B18"/>
    <w:rsid w:val="00030314"/>
    <w:rsid w:val="000307CB"/>
    <w:rsid w:val="000318C6"/>
    <w:rsid w:val="0003246E"/>
    <w:rsid w:val="000337EF"/>
    <w:rsid w:val="00033A25"/>
    <w:rsid w:val="00036490"/>
    <w:rsid w:val="00037320"/>
    <w:rsid w:val="000375C0"/>
    <w:rsid w:val="00040C3A"/>
    <w:rsid w:val="00040DE5"/>
    <w:rsid w:val="000419AD"/>
    <w:rsid w:val="00042B34"/>
    <w:rsid w:val="00042CBD"/>
    <w:rsid w:val="000433C9"/>
    <w:rsid w:val="00044139"/>
    <w:rsid w:val="00044397"/>
    <w:rsid w:val="00045342"/>
    <w:rsid w:val="000456A0"/>
    <w:rsid w:val="00045DF3"/>
    <w:rsid w:val="000462A6"/>
    <w:rsid w:val="00047212"/>
    <w:rsid w:val="00047C7E"/>
    <w:rsid w:val="00050080"/>
    <w:rsid w:val="00050D61"/>
    <w:rsid w:val="00052F58"/>
    <w:rsid w:val="00054B7C"/>
    <w:rsid w:val="00054E56"/>
    <w:rsid w:val="00055594"/>
    <w:rsid w:val="00056103"/>
    <w:rsid w:val="00056B15"/>
    <w:rsid w:val="00056F3D"/>
    <w:rsid w:val="00060295"/>
    <w:rsid w:val="00060C06"/>
    <w:rsid w:val="0006137C"/>
    <w:rsid w:val="0006183B"/>
    <w:rsid w:val="00063260"/>
    <w:rsid w:val="00063C68"/>
    <w:rsid w:val="00063FD8"/>
    <w:rsid w:val="00065707"/>
    <w:rsid w:val="00071174"/>
    <w:rsid w:val="000716C5"/>
    <w:rsid w:val="00071E0A"/>
    <w:rsid w:val="0007299E"/>
    <w:rsid w:val="0007450B"/>
    <w:rsid w:val="000745E6"/>
    <w:rsid w:val="00074651"/>
    <w:rsid w:val="00074985"/>
    <w:rsid w:val="00075BD2"/>
    <w:rsid w:val="00075E23"/>
    <w:rsid w:val="00075E70"/>
    <w:rsid w:val="000771D2"/>
    <w:rsid w:val="00077CE3"/>
    <w:rsid w:val="00082000"/>
    <w:rsid w:val="000828C0"/>
    <w:rsid w:val="00082A79"/>
    <w:rsid w:val="00083D4A"/>
    <w:rsid w:val="00083FA3"/>
    <w:rsid w:val="000843F8"/>
    <w:rsid w:val="00084DF1"/>
    <w:rsid w:val="00085846"/>
    <w:rsid w:val="00085D24"/>
    <w:rsid w:val="00086AF2"/>
    <w:rsid w:val="00086C5C"/>
    <w:rsid w:val="00086D22"/>
    <w:rsid w:val="00086F15"/>
    <w:rsid w:val="00087272"/>
    <w:rsid w:val="000873FE"/>
    <w:rsid w:val="00087948"/>
    <w:rsid w:val="0008799A"/>
    <w:rsid w:val="000901FD"/>
    <w:rsid w:val="00090248"/>
    <w:rsid w:val="00090BA0"/>
    <w:rsid w:val="00091750"/>
    <w:rsid w:val="00091C85"/>
    <w:rsid w:val="00091DE5"/>
    <w:rsid w:val="00092BE8"/>
    <w:rsid w:val="00092FF2"/>
    <w:rsid w:val="0009344A"/>
    <w:rsid w:val="00093525"/>
    <w:rsid w:val="00093A30"/>
    <w:rsid w:val="000940B2"/>
    <w:rsid w:val="00094853"/>
    <w:rsid w:val="00095015"/>
    <w:rsid w:val="000951B9"/>
    <w:rsid w:val="00096157"/>
    <w:rsid w:val="00097302"/>
    <w:rsid w:val="000A0257"/>
    <w:rsid w:val="000A05AE"/>
    <w:rsid w:val="000A1BF2"/>
    <w:rsid w:val="000A20B0"/>
    <w:rsid w:val="000A2EB1"/>
    <w:rsid w:val="000A3835"/>
    <w:rsid w:val="000A392E"/>
    <w:rsid w:val="000A4E1A"/>
    <w:rsid w:val="000A575F"/>
    <w:rsid w:val="000A650B"/>
    <w:rsid w:val="000A6709"/>
    <w:rsid w:val="000A7961"/>
    <w:rsid w:val="000A79B0"/>
    <w:rsid w:val="000A7AB6"/>
    <w:rsid w:val="000B0153"/>
    <w:rsid w:val="000B0329"/>
    <w:rsid w:val="000B0786"/>
    <w:rsid w:val="000B0A9A"/>
    <w:rsid w:val="000B1D2D"/>
    <w:rsid w:val="000B2900"/>
    <w:rsid w:val="000B2E1B"/>
    <w:rsid w:val="000B356D"/>
    <w:rsid w:val="000B3A6E"/>
    <w:rsid w:val="000B448D"/>
    <w:rsid w:val="000B4559"/>
    <w:rsid w:val="000B5856"/>
    <w:rsid w:val="000B608A"/>
    <w:rsid w:val="000B6796"/>
    <w:rsid w:val="000B72DE"/>
    <w:rsid w:val="000B77CD"/>
    <w:rsid w:val="000B7E35"/>
    <w:rsid w:val="000C0589"/>
    <w:rsid w:val="000C0930"/>
    <w:rsid w:val="000C2BBE"/>
    <w:rsid w:val="000C38A3"/>
    <w:rsid w:val="000C3E07"/>
    <w:rsid w:val="000D0196"/>
    <w:rsid w:val="000D02FF"/>
    <w:rsid w:val="000D05CB"/>
    <w:rsid w:val="000D10DB"/>
    <w:rsid w:val="000D1452"/>
    <w:rsid w:val="000D161C"/>
    <w:rsid w:val="000D17F2"/>
    <w:rsid w:val="000D2152"/>
    <w:rsid w:val="000D29DC"/>
    <w:rsid w:val="000D2C95"/>
    <w:rsid w:val="000D2EFC"/>
    <w:rsid w:val="000D396D"/>
    <w:rsid w:val="000D450A"/>
    <w:rsid w:val="000D57F3"/>
    <w:rsid w:val="000D580C"/>
    <w:rsid w:val="000D6200"/>
    <w:rsid w:val="000D6D33"/>
    <w:rsid w:val="000E0079"/>
    <w:rsid w:val="000E07CB"/>
    <w:rsid w:val="000E0990"/>
    <w:rsid w:val="000E0C28"/>
    <w:rsid w:val="000E200A"/>
    <w:rsid w:val="000E2C73"/>
    <w:rsid w:val="000E2DDA"/>
    <w:rsid w:val="000E33A1"/>
    <w:rsid w:val="000E352D"/>
    <w:rsid w:val="000E35A2"/>
    <w:rsid w:val="000E366E"/>
    <w:rsid w:val="000E436F"/>
    <w:rsid w:val="000E52F9"/>
    <w:rsid w:val="000E568B"/>
    <w:rsid w:val="000E58D6"/>
    <w:rsid w:val="000E5EB5"/>
    <w:rsid w:val="000E60CC"/>
    <w:rsid w:val="000E6525"/>
    <w:rsid w:val="000E7533"/>
    <w:rsid w:val="000E778A"/>
    <w:rsid w:val="000F21C4"/>
    <w:rsid w:val="000F35ED"/>
    <w:rsid w:val="000F4884"/>
    <w:rsid w:val="000F506A"/>
    <w:rsid w:val="000F5267"/>
    <w:rsid w:val="000F5730"/>
    <w:rsid w:val="000F6292"/>
    <w:rsid w:val="00100410"/>
    <w:rsid w:val="001004FE"/>
    <w:rsid w:val="00100C43"/>
    <w:rsid w:val="00100F9E"/>
    <w:rsid w:val="001021F1"/>
    <w:rsid w:val="00102ABF"/>
    <w:rsid w:val="00102B87"/>
    <w:rsid w:val="001032BC"/>
    <w:rsid w:val="00103EC9"/>
    <w:rsid w:val="001044C0"/>
    <w:rsid w:val="00104758"/>
    <w:rsid w:val="00106DBD"/>
    <w:rsid w:val="00106F74"/>
    <w:rsid w:val="00107131"/>
    <w:rsid w:val="0010736F"/>
    <w:rsid w:val="0010763C"/>
    <w:rsid w:val="00107DB4"/>
    <w:rsid w:val="001114DE"/>
    <w:rsid w:val="001127CC"/>
    <w:rsid w:val="001128AE"/>
    <w:rsid w:val="00112CB4"/>
    <w:rsid w:val="00113F73"/>
    <w:rsid w:val="0011508E"/>
    <w:rsid w:val="001151F6"/>
    <w:rsid w:val="00115515"/>
    <w:rsid w:val="00116527"/>
    <w:rsid w:val="00116B94"/>
    <w:rsid w:val="00116C40"/>
    <w:rsid w:val="001175B7"/>
    <w:rsid w:val="001178A6"/>
    <w:rsid w:val="001209C9"/>
    <w:rsid w:val="00121CC2"/>
    <w:rsid w:val="00122D96"/>
    <w:rsid w:val="00123566"/>
    <w:rsid w:val="00124397"/>
    <w:rsid w:val="00124521"/>
    <w:rsid w:val="00124C61"/>
    <w:rsid w:val="00125D80"/>
    <w:rsid w:val="001275EE"/>
    <w:rsid w:val="00127F9D"/>
    <w:rsid w:val="00130DC3"/>
    <w:rsid w:val="00131425"/>
    <w:rsid w:val="001318DC"/>
    <w:rsid w:val="00131F22"/>
    <w:rsid w:val="0013241C"/>
    <w:rsid w:val="00133EE5"/>
    <w:rsid w:val="00134405"/>
    <w:rsid w:val="00135119"/>
    <w:rsid w:val="00135560"/>
    <w:rsid w:val="00135B5D"/>
    <w:rsid w:val="00137D11"/>
    <w:rsid w:val="00137D1F"/>
    <w:rsid w:val="00137F4B"/>
    <w:rsid w:val="00140581"/>
    <w:rsid w:val="00140B8B"/>
    <w:rsid w:val="00140E7A"/>
    <w:rsid w:val="001418EE"/>
    <w:rsid w:val="00142700"/>
    <w:rsid w:val="0014285C"/>
    <w:rsid w:val="00143386"/>
    <w:rsid w:val="00143B3A"/>
    <w:rsid w:val="00144F63"/>
    <w:rsid w:val="0014532D"/>
    <w:rsid w:val="001466A1"/>
    <w:rsid w:val="00147DF9"/>
    <w:rsid w:val="00150B78"/>
    <w:rsid w:val="001513D3"/>
    <w:rsid w:val="0015248B"/>
    <w:rsid w:val="00152CBE"/>
    <w:rsid w:val="00152F46"/>
    <w:rsid w:val="00153F8A"/>
    <w:rsid w:val="0015673A"/>
    <w:rsid w:val="00156B4A"/>
    <w:rsid w:val="00157209"/>
    <w:rsid w:val="00157A6E"/>
    <w:rsid w:val="001601B8"/>
    <w:rsid w:val="001616AA"/>
    <w:rsid w:val="00162F0B"/>
    <w:rsid w:val="0016332D"/>
    <w:rsid w:val="00163912"/>
    <w:rsid w:val="00163E18"/>
    <w:rsid w:val="00163F05"/>
    <w:rsid w:val="00165617"/>
    <w:rsid w:val="0016575F"/>
    <w:rsid w:val="0016726C"/>
    <w:rsid w:val="0016740F"/>
    <w:rsid w:val="00167A34"/>
    <w:rsid w:val="00170B55"/>
    <w:rsid w:val="00170BFA"/>
    <w:rsid w:val="00171525"/>
    <w:rsid w:val="00171812"/>
    <w:rsid w:val="00171B6B"/>
    <w:rsid w:val="00173E89"/>
    <w:rsid w:val="00174DA2"/>
    <w:rsid w:val="00175809"/>
    <w:rsid w:val="00175E7D"/>
    <w:rsid w:val="0017604E"/>
    <w:rsid w:val="00176266"/>
    <w:rsid w:val="00176376"/>
    <w:rsid w:val="00177246"/>
    <w:rsid w:val="00177F55"/>
    <w:rsid w:val="00182141"/>
    <w:rsid w:val="0018248D"/>
    <w:rsid w:val="00182B1B"/>
    <w:rsid w:val="00183CF6"/>
    <w:rsid w:val="00183E47"/>
    <w:rsid w:val="0018632D"/>
    <w:rsid w:val="00187698"/>
    <w:rsid w:val="00187BAC"/>
    <w:rsid w:val="001902C7"/>
    <w:rsid w:val="0019067D"/>
    <w:rsid w:val="001918F1"/>
    <w:rsid w:val="00191A36"/>
    <w:rsid w:val="00191D53"/>
    <w:rsid w:val="00193708"/>
    <w:rsid w:val="0019399B"/>
    <w:rsid w:val="00193E6D"/>
    <w:rsid w:val="001944F6"/>
    <w:rsid w:val="001947D8"/>
    <w:rsid w:val="00195C74"/>
    <w:rsid w:val="001963A6"/>
    <w:rsid w:val="00196477"/>
    <w:rsid w:val="00196758"/>
    <w:rsid w:val="00196E1A"/>
    <w:rsid w:val="00197EE2"/>
    <w:rsid w:val="001A38A8"/>
    <w:rsid w:val="001A3908"/>
    <w:rsid w:val="001A3E07"/>
    <w:rsid w:val="001A485F"/>
    <w:rsid w:val="001A520D"/>
    <w:rsid w:val="001A5BAA"/>
    <w:rsid w:val="001A5BC4"/>
    <w:rsid w:val="001A6A3D"/>
    <w:rsid w:val="001A6F0A"/>
    <w:rsid w:val="001A7870"/>
    <w:rsid w:val="001A7D18"/>
    <w:rsid w:val="001A7F1E"/>
    <w:rsid w:val="001B20D1"/>
    <w:rsid w:val="001B2950"/>
    <w:rsid w:val="001B34E8"/>
    <w:rsid w:val="001B3A00"/>
    <w:rsid w:val="001B3BE8"/>
    <w:rsid w:val="001B478B"/>
    <w:rsid w:val="001B507F"/>
    <w:rsid w:val="001B5657"/>
    <w:rsid w:val="001B5858"/>
    <w:rsid w:val="001B5CFD"/>
    <w:rsid w:val="001B5E21"/>
    <w:rsid w:val="001B6100"/>
    <w:rsid w:val="001B742E"/>
    <w:rsid w:val="001B7534"/>
    <w:rsid w:val="001B7DA9"/>
    <w:rsid w:val="001C04F2"/>
    <w:rsid w:val="001C12E0"/>
    <w:rsid w:val="001C1986"/>
    <w:rsid w:val="001C1A5A"/>
    <w:rsid w:val="001C1B41"/>
    <w:rsid w:val="001C1B9D"/>
    <w:rsid w:val="001C2BD7"/>
    <w:rsid w:val="001C356E"/>
    <w:rsid w:val="001C36AF"/>
    <w:rsid w:val="001C3E34"/>
    <w:rsid w:val="001C4312"/>
    <w:rsid w:val="001C43BD"/>
    <w:rsid w:val="001C51F1"/>
    <w:rsid w:val="001C5E43"/>
    <w:rsid w:val="001C60CA"/>
    <w:rsid w:val="001C7618"/>
    <w:rsid w:val="001D0485"/>
    <w:rsid w:val="001D07AF"/>
    <w:rsid w:val="001D09CA"/>
    <w:rsid w:val="001D199A"/>
    <w:rsid w:val="001D21F2"/>
    <w:rsid w:val="001D3108"/>
    <w:rsid w:val="001D348F"/>
    <w:rsid w:val="001D3E62"/>
    <w:rsid w:val="001D3F56"/>
    <w:rsid w:val="001D47EE"/>
    <w:rsid w:val="001D62CF"/>
    <w:rsid w:val="001D65EF"/>
    <w:rsid w:val="001D6B01"/>
    <w:rsid w:val="001D7F96"/>
    <w:rsid w:val="001E03E0"/>
    <w:rsid w:val="001E070E"/>
    <w:rsid w:val="001E0AFD"/>
    <w:rsid w:val="001E0E04"/>
    <w:rsid w:val="001E1233"/>
    <w:rsid w:val="001E284C"/>
    <w:rsid w:val="001E29E7"/>
    <w:rsid w:val="001E49E7"/>
    <w:rsid w:val="001E67D7"/>
    <w:rsid w:val="001E6F19"/>
    <w:rsid w:val="001E74BE"/>
    <w:rsid w:val="001E75EF"/>
    <w:rsid w:val="001F012F"/>
    <w:rsid w:val="001F0DDF"/>
    <w:rsid w:val="001F0F65"/>
    <w:rsid w:val="001F1EDF"/>
    <w:rsid w:val="001F1EEA"/>
    <w:rsid w:val="001F3090"/>
    <w:rsid w:val="001F32A1"/>
    <w:rsid w:val="001F34DF"/>
    <w:rsid w:val="001F3535"/>
    <w:rsid w:val="001F3B6F"/>
    <w:rsid w:val="001F3EA5"/>
    <w:rsid w:val="001F519D"/>
    <w:rsid w:val="001F632E"/>
    <w:rsid w:val="001F6532"/>
    <w:rsid w:val="001F667D"/>
    <w:rsid w:val="001F7201"/>
    <w:rsid w:val="001F76CF"/>
    <w:rsid w:val="001F7AC1"/>
    <w:rsid w:val="0020135C"/>
    <w:rsid w:val="0020160B"/>
    <w:rsid w:val="0020232C"/>
    <w:rsid w:val="002029A1"/>
    <w:rsid w:val="0020303F"/>
    <w:rsid w:val="00203367"/>
    <w:rsid w:val="0020373C"/>
    <w:rsid w:val="00203F46"/>
    <w:rsid w:val="002053E9"/>
    <w:rsid w:val="002073E4"/>
    <w:rsid w:val="002156D4"/>
    <w:rsid w:val="00215D0A"/>
    <w:rsid w:val="0021636B"/>
    <w:rsid w:val="002168EA"/>
    <w:rsid w:val="00217328"/>
    <w:rsid w:val="0021761D"/>
    <w:rsid w:val="00220521"/>
    <w:rsid w:val="0022247C"/>
    <w:rsid w:val="002227F5"/>
    <w:rsid w:val="00222CBB"/>
    <w:rsid w:val="002231FB"/>
    <w:rsid w:val="0022380B"/>
    <w:rsid w:val="00223A29"/>
    <w:rsid w:val="002250A3"/>
    <w:rsid w:val="0022747C"/>
    <w:rsid w:val="00230617"/>
    <w:rsid w:val="00230819"/>
    <w:rsid w:val="002309CE"/>
    <w:rsid w:val="00230CB4"/>
    <w:rsid w:val="002318DE"/>
    <w:rsid w:val="00232094"/>
    <w:rsid w:val="00232279"/>
    <w:rsid w:val="00232726"/>
    <w:rsid w:val="002327D0"/>
    <w:rsid w:val="002328C5"/>
    <w:rsid w:val="0023335B"/>
    <w:rsid w:val="002346A2"/>
    <w:rsid w:val="002351C9"/>
    <w:rsid w:val="00235217"/>
    <w:rsid w:val="002352CC"/>
    <w:rsid w:val="002358B7"/>
    <w:rsid w:val="00235EA1"/>
    <w:rsid w:val="00235FCF"/>
    <w:rsid w:val="00236609"/>
    <w:rsid w:val="00236A1F"/>
    <w:rsid w:val="00237ADA"/>
    <w:rsid w:val="00240C24"/>
    <w:rsid w:val="002410B1"/>
    <w:rsid w:val="00241A57"/>
    <w:rsid w:val="00241E27"/>
    <w:rsid w:val="00241FCD"/>
    <w:rsid w:val="00242609"/>
    <w:rsid w:val="00243A70"/>
    <w:rsid w:val="00244241"/>
    <w:rsid w:val="00245139"/>
    <w:rsid w:val="00246D1F"/>
    <w:rsid w:val="00247403"/>
    <w:rsid w:val="00247542"/>
    <w:rsid w:val="00247D1D"/>
    <w:rsid w:val="002507D0"/>
    <w:rsid w:val="00251526"/>
    <w:rsid w:val="00251789"/>
    <w:rsid w:val="00252E12"/>
    <w:rsid w:val="00253CD6"/>
    <w:rsid w:val="00254162"/>
    <w:rsid w:val="0025432E"/>
    <w:rsid w:val="0025713A"/>
    <w:rsid w:val="002571C3"/>
    <w:rsid w:val="00257C23"/>
    <w:rsid w:val="00260601"/>
    <w:rsid w:val="00261076"/>
    <w:rsid w:val="0026214D"/>
    <w:rsid w:val="002632DD"/>
    <w:rsid w:val="00263444"/>
    <w:rsid w:val="00263908"/>
    <w:rsid w:val="00265184"/>
    <w:rsid w:val="002663B3"/>
    <w:rsid w:val="0026646E"/>
    <w:rsid w:val="00266B61"/>
    <w:rsid w:val="0026712A"/>
    <w:rsid w:val="00267352"/>
    <w:rsid w:val="00267F0F"/>
    <w:rsid w:val="00270307"/>
    <w:rsid w:val="002704DB"/>
    <w:rsid w:val="00270613"/>
    <w:rsid w:val="00270946"/>
    <w:rsid w:val="00270B40"/>
    <w:rsid w:val="002710D2"/>
    <w:rsid w:val="002714A0"/>
    <w:rsid w:val="002715F9"/>
    <w:rsid w:val="00272C47"/>
    <w:rsid w:val="00273566"/>
    <w:rsid w:val="00273A7A"/>
    <w:rsid w:val="00275528"/>
    <w:rsid w:val="00275B86"/>
    <w:rsid w:val="00275DC8"/>
    <w:rsid w:val="00276DB8"/>
    <w:rsid w:val="0028103A"/>
    <w:rsid w:val="00282134"/>
    <w:rsid w:val="002822CC"/>
    <w:rsid w:val="002839E2"/>
    <w:rsid w:val="00283F06"/>
    <w:rsid w:val="00284554"/>
    <w:rsid w:val="0028502C"/>
    <w:rsid w:val="002855B7"/>
    <w:rsid w:val="00285A15"/>
    <w:rsid w:val="0028747A"/>
    <w:rsid w:val="0029011A"/>
    <w:rsid w:val="00290C28"/>
    <w:rsid w:val="00291BBD"/>
    <w:rsid w:val="00292AB1"/>
    <w:rsid w:val="002932FC"/>
    <w:rsid w:val="00294188"/>
    <w:rsid w:val="00294360"/>
    <w:rsid w:val="00294950"/>
    <w:rsid w:val="0029521F"/>
    <w:rsid w:val="002965C1"/>
    <w:rsid w:val="00297E1E"/>
    <w:rsid w:val="002A0AAE"/>
    <w:rsid w:val="002A0E63"/>
    <w:rsid w:val="002A0E9B"/>
    <w:rsid w:val="002A1E54"/>
    <w:rsid w:val="002A2860"/>
    <w:rsid w:val="002A3458"/>
    <w:rsid w:val="002A49D6"/>
    <w:rsid w:val="002A4ECD"/>
    <w:rsid w:val="002A5664"/>
    <w:rsid w:val="002A5820"/>
    <w:rsid w:val="002A61AD"/>
    <w:rsid w:val="002A73BF"/>
    <w:rsid w:val="002B1110"/>
    <w:rsid w:val="002B199D"/>
    <w:rsid w:val="002B1C3C"/>
    <w:rsid w:val="002B2021"/>
    <w:rsid w:val="002B2814"/>
    <w:rsid w:val="002B29A4"/>
    <w:rsid w:val="002B29F2"/>
    <w:rsid w:val="002B39FC"/>
    <w:rsid w:val="002B455F"/>
    <w:rsid w:val="002B4C44"/>
    <w:rsid w:val="002B4D6C"/>
    <w:rsid w:val="002B5DC8"/>
    <w:rsid w:val="002B6423"/>
    <w:rsid w:val="002B6857"/>
    <w:rsid w:val="002C1447"/>
    <w:rsid w:val="002C267B"/>
    <w:rsid w:val="002C3549"/>
    <w:rsid w:val="002C45A8"/>
    <w:rsid w:val="002C500E"/>
    <w:rsid w:val="002C5172"/>
    <w:rsid w:val="002C5600"/>
    <w:rsid w:val="002C678F"/>
    <w:rsid w:val="002C6BD4"/>
    <w:rsid w:val="002D0A26"/>
    <w:rsid w:val="002D0E88"/>
    <w:rsid w:val="002D1C23"/>
    <w:rsid w:val="002D20BB"/>
    <w:rsid w:val="002D2B26"/>
    <w:rsid w:val="002D39C3"/>
    <w:rsid w:val="002D3A7B"/>
    <w:rsid w:val="002D44FF"/>
    <w:rsid w:val="002D6727"/>
    <w:rsid w:val="002D7EA2"/>
    <w:rsid w:val="002E0123"/>
    <w:rsid w:val="002E05B6"/>
    <w:rsid w:val="002E1600"/>
    <w:rsid w:val="002E187C"/>
    <w:rsid w:val="002E1929"/>
    <w:rsid w:val="002E19AB"/>
    <w:rsid w:val="002E2215"/>
    <w:rsid w:val="002E37B1"/>
    <w:rsid w:val="002E5C75"/>
    <w:rsid w:val="002E654A"/>
    <w:rsid w:val="002E711B"/>
    <w:rsid w:val="002E7FED"/>
    <w:rsid w:val="002F2A2A"/>
    <w:rsid w:val="002F41AA"/>
    <w:rsid w:val="002F6F04"/>
    <w:rsid w:val="002F7027"/>
    <w:rsid w:val="002F7233"/>
    <w:rsid w:val="002F7768"/>
    <w:rsid w:val="002F7802"/>
    <w:rsid w:val="002F79B6"/>
    <w:rsid w:val="00300693"/>
    <w:rsid w:val="0030111E"/>
    <w:rsid w:val="003015D5"/>
    <w:rsid w:val="00301975"/>
    <w:rsid w:val="00302733"/>
    <w:rsid w:val="00303697"/>
    <w:rsid w:val="00304B3C"/>
    <w:rsid w:val="00305835"/>
    <w:rsid w:val="00305958"/>
    <w:rsid w:val="0030598A"/>
    <w:rsid w:val="00305ED9"/>
    <w:rsid w:val="00306A58"/>
    <w:rsid w:val="00306F33"/>
    <w:rsid w:val="0030729D"/>
    <w:rsid w:val="003110D6"/>
    <w:rsid w:val="00311AB3"/>
    <w:rsid w:val="00311FFA"/>
    <w:rsid w:val="00312F4F"/>
    <w:rsid w:val="00313A4A"/>
    <w:rsid w:val="00314078"/>
    <w:rsid w:val="00314689"/>
    <w:rsid w:val="00314795"/>
    <w:rsid w:val="00314883"/>
    <w:rsid w:val="00314BAC"/>
    <w:rsid w:val="00315032"/>
    <w:rsid w:val="00315064"/>
    <w:rsid w:val="0031535D"/>
    <w:rsid w:val="00315FFE"/>
    <w:rsid w:val="00320E40"/>
    <w:rsid w:val="00321EFD"/>
    <w:rsid w:val="003229D8"/>
    <w:rsid w:val="003239B8"/>
    <w:rsid w:val="00324C33"/>
    <w:rsid w:val="003250E0"/>
    <w:rsid w:val="0032531C"/>
    <w:rsid w:val="003264F8"/>
    <w:rsid w:val="003309DA"/>
    <w:rsid w:val="00330C91"/>
    <w:rsid w:val="00330DE8"/>
    <w:rsid w:val="0033169F"/>
    <w:rsid w:val="00332B95"/>
    <w:rsid w:val="003331D3"/>
    <w:rsid w:val="003333FC"/>
    <w:rsid w:val="00334131"/>
    <w:rsid w:val="00335236"/>
    <w:rsid w:val="00337E9D"/>
    <w:rsid w:val="00340031"/>
    <w:rsid w:val="00340B9A"/>
    <w:rsid w:val="0034136F"/>
    <w:rsid w:val="00341DE1"/>
    <w:rsid w:val="00341FB8"/>
    <w:rsid w:val="00341FF0"/>
    <w:rsid w:val="003422A8"/>
    <w:rsid w:val="003434D5"/>
    <w:rsid w:val="00344909"/>
    <w:rsid w:val="00344977"/>
    <w:rsid w:val="00344CEB"/>
    <w:rsid w:val="003456A9"/>
    <w:rsid w:val="003461A9"/>
    <w:rsid w:val="003465A5"/>
    <w:rsid w:val="00346C95"/>
    <w:rsid w:val="00347F9A"/>
    <w:rsid w:val="00350280"/>
    <w:rsid w:val="00350401"/>
    <w:rsid w:val="003504FF"/>
    <w:rsid w:val="00352042"/>
    <w:rsid w:val="0035254E"/>
    <w:rsid w:val="003526F4"/>
    <w:rsid w:val="00352F8F"/>
    <w:rsid w:val="00352FFD"/>
    <w:rsid w:val="00353236"/>
    <w:rsid w:val="00353F7C"/>
    <w:rsid w:val="003542D1"/>
    <w:rsid w:val="0035436F"/>
    <w:rsid w:val="0035492D"/>
    <w:rsid w:val="00354D6B"/>
    <w:rsid w:val="003555D6"/>
    <w:rsid w:val="00356185"/>
    <w:rsid w:val="00360380"/>
    <w:rsid w:val="00361933"/>
    <w:rsid w:val="003621E1"/>
    <w:rsid w:val="0036274A"/>
    <w:rsid w:val="00362AC8"/>
    <w:rsid w:val="0036382B"/>
    <w:rsid w:val="00363A61"/>
    <w:rsid w:val="00363B12"/>
    <w:rsid w:val="0036478E"/>
    <w:rsid w:val="00364DA1"/>
    <w:rsid w:val="0036527F"/>
    <w:rsid w:val="0036538C"/>
    <w:rsid w:val="003669A6"/>
    <w:rsid w:val="00366B0F"/>
    <w:rsid w:val="00366EC5"/>
    <w:rsid w:val="003674B1"/>
    <w:rsid w:val="0036796E"/>
    <w:rsid w:val="003679AE"/>
    <w:rsid w:val="00367EDD"/>
    <w:rsid w:val="0037173B"/>
    <w:rsid w:val="00372728"/>
    <w:rsid w:val="00372DF9"/>
    <w:rsid w:val="00373029"/>
    <w:rsid w:val="003730F8"/>
    <w:rsid w:val="00373D65"/>
    <w:rsid w:val="003747E4"/>
    <w:rsid w:val="00374D1F"/>
    <w:rsid w:val="0037519E"/>
    <w:rsid w:val="003757F7"/>
    <w:rsid w:val="00375BFE"/>
    <w:rsid w:val="00377F09"/>
    <w:rsid w:val="003819A5"/>
    <w:rsid w:val="00381BDB"/>
    <w:rsid w:val="00382997"/>
    <w:rsid w:val="00385516"/>
    <w:rsid w:val="003856F3"/>
    <w:rsid w:val="00385FA4"/>
    <w:rsid w:val="00386CF0"/>
    <w:rsid w:val="00387B58"/>
    <w:rsid w:val="00390C46"/>
    <w:rsid w:val="0039114A"/>
    <w:rsid w:val="00391474"/>
    <w:rsid w:val="003914D3"/>
    <w:rsid w:val="003915F9"/>
    <w:rsid w:val="00391865"/>
    <w:rsid w:val="00392EB9"/>
    <w:rsid w:val="00393515"/>
    <w:rsid w:val="00394049"/>
    <w:rsid w:val="00394073"/>
    <w:rsid w:val="003948B0"/>
    <w:rsid w:val="00395979"/>
    <w:rsid w:val="00396C0E"/>
    <w:rsid w:val="00397131"/>
    <w:rsid w:val="003978A9"/>
    <w:rsid w:val="00397BD4"/>
    <w:rsid w:val="003A04D6"/>
    <w:rsid w:val="003A0D98"/>
    <w:rsid w:val="003A0E00"/>
    <w:rsid w:val="003A16DD"/>
    <w:rsid w:val="003A1A50"/>
    <w:rsid w:val="003A2532"/>
    <w:rsid w:val="003A2F38"/>
    <w:rsid w:val="003A3214"/>
    <w:rsid w:val="003A41F0"/>
    <w:rsid w:val="003A4E84"/>
    <w:rsid w:val="003A54DD"/>
    <w:rsid w:val="003A5C21"/>
    <w:rsid w:val="003A6EFB"/>
    <w:rsid w:val="003A766C"/>
    <w:rsid w:val="003B07A2"/>
    <w:rsid w:val="003B2E2F"/>
    <w:rsid w:val="003B2E54"/>
    <w:rsid w:val="003B2F0F"/>
    <w:rsid w:val="003B3671"/>
    <w:rsid w:val="003B3E5C"/>
    <w:rsid w:val="003B4761"/>
    <w:rsid w:val="003B4D35"/>
    <w:rsid w:val="003B52EA"/>
    <w:rsid w:val="003B582D"/>
    <w:rsid w:val="003B5A11"/>
    <w:rsid w:val="003B611C"/>
    <w:rsid w:val="003B626A"/>
    <w:rsid w:val="003B70FB"/>
    <w:rsid w:val="003B7148"/>
    <w:rsid w:val="003C0B67"/>
    <w:rsid w:val="003C0CC3"/>
    <w:rsid w:val="003C1265"/>
    <w:rsid w:val="003C1698"/>
    <w:rsid w:val="003C2195"/>
    <w:rsid w:val="003C234C"/>
    <w:rsid w:val="003C24E3"/>
    <w:rsid w:val="003C2B13"/>
    <w:rsid w:val="003C392D"/>
    <w:rsid w:val="003C479E"/>
    <w:rsid w:val="003C57BA"/>
    <w:rsid w:val="003C594F"/>
    <w:rsid w:val="003C5FEB"/>
    <w:rsid w:val="003C676B"/>
    <w:rsid w:val="003C6AE3"/>
    <w:rsid w:val="003C730F"/>
    <w:rsid w:val="003D12C0"/>
    <w:rsid w:val="003D2446"/>
    <w:rsid w:val="003D3BC2"/>
    <w:rsid w:val="003D4708"/>
    <w:rsid w:val="003D4FE6"/>
    <w:rsid w:val="003D6023"/>
    <w:rsid w:val="003D6418"/>
    <w:rsid w:val="003D6E2C"/>
    <w:rsid w:val="003D73E5"/>
    <w:rsid w:val="003E037A"/>
    <w:rsid w:val="003E1931"/>
    <w:rsid w:val="003E2BB9"/>
    <w:rsid w:val="003E37EE"/>
    <w:rsid w:val="003E3A67"/>
    <w:rsid w:val="003E428B"/>
    <w:rsid w:val="003E44EC"/>
    <w:rsid w:val="003E4B12"/>
    <w:rsid w:val="003E4B46"/>
    <w:rsid w:val="003E524E"/>
    <w:rsid w:val="003E6CA1"/>
    <w:rsid w:val="003E6CF7"/>
    <w:rsid w:val="003E769D"/>
    <w:rsid w:val="003F0AD2"/>
    <w:rsid w:val="003F0FDB"/>
    <w:rsid w:val="003F1050"/>
    <w:rsid w:val="003F3C98"/>
    <w:rsid w:val="003F40A5"/>
    <w:rsid w:val="003F5038"/>
    <w:rsid w:val="003F5154"/>
    <w:rsid w:val="003F5306"/>
    <w:rsid w:val="003F5492"/>
    <w:rsid w:val="003F5E6D"/>
    <w:rsid w:val="003F6409"/>
    <w:rsid w:val="003F7558"/>
    <w:rsid w:val="003F7660"/>
    <w:rsid w:val="0040250F"/>
    <w:rsid w:val="00402966"/>
    <w:rsid w:val="00402C19"/>
    <w:rsid w:val="00403F92"/>
    <w:rsid w:val="004048E3"/>
    <w:rsid w:val="00405186"/>
    <w:rsid w:val="004058E6"/>
    <w:rsid w:val="004059CF"/>
    <w:rsid w:val="00405F9C"/>
    <w:rsid w:val="00406234"/>
    <w:rsid w:val="004065A8"/>
    <w:rsid w:val="004116B0"/>
    <w:rsid w:val="004116D3"/>
    <w:rsid w:val="00411CF1"/>
    <w:rsid w:val="00414247"/>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4EAB"/>
    <w:rsid w:val="004254B7"/>
    <w:rsid w:val="00425B0B"/>
    <w:rsid w:val="00425C5E"/>
    <w:rsid w:val="004260B5"/>
    <w:rsid w:val="004260F0"/>
    <w:rsid w:val="0042643B"/>
    <w:rsid w:val="00426D82"/>
    <w:rsid w:val="004315C3"/>
    <w:rsid w:val="004324A8"/>
    <w:rsid w:val="00432EC4"/>
    <w:rsid w:val="00433231"/>
    <w:rsid w:val="00433835"/>
    <w:rsid w:val="00434A3C"/>
    <w:rsid w:val="0043562E"/>
    <w:rsid w:val="0043577D"/>
    <w:rsid w:val="00435BD9"/>
    <w:rsid w:val="00435FE5"/>
    <w:rsid w:val="00437029"/>
    <w:rsid w:val="004407F8"/>
    <w:rsid w:val="00441ECB"/>
    <w:rsid w:val="0044218F"/>
    <w:rsid w:val="004423ED"/>
    <w:rsid w:val="00442CD9"/>
    <w:rsid w:val="0044379D"/>
    <w:rsid w:val="00443D5C"/>
    <w:rsid w:val="004447C2"/>
    <w:rsid w:val="004447EA"/>
    <w:rsid w:val="00444B4B"/>
    <w:rsid w:val="00444D59"/>
    <w:rsid w:val="00445193"/>
    <w:rsid w:val="0044544D"/>
    <w:rsid w:val="0044670F"/>
    <w:rsid w:val="00446B04"/>
    <w:rsid w:val="00446B53"/>
    <w:rsid w:val="004474F6"/>
    <w:rsid w:val="004505D4"/>
    <w:rsid w:val="00451025"/>
    <w:rsid w:val="00451897"/>
    <w:rsid w:val="00452782"/>
    <w:rsid w:val="00455562"/>
    <w:rsid w:val="004555B5"/>
    <w:rsid w:val="004556C9"/>
    <w:rsid w:val="004607CF"/>
    <w:rsid w:val="00460C8C"/>
    <w:rsid w:val="004616C3"/>
    <w:rsid w:val="00461A2E"/>
    <w:rsid w:val="00461FDF"/>
    <w:rsid w:val="00462C1B"/>
    <w:rsid w:val="00462F0D"/>
    <w:rsid w:val="00463343"/>
    <w:rsid w:val="004634FE"/>
    <w:rsid w:val="0046378D"/>
    <w:rsid w:val="004637B7"/>
    <w:rsid w:val="0046417F"/>
    <w:rsid w:val="004653E3"/>
    <w:rsid w:val="004659B7"/>
    <w:rsid w:val="00466D56"/>
    <w:rsid w:val="004672A7"/>
    <w:rsid w:val="00467989"/>
    <w:rsid w:val="00467B7E"/>
    <w:rsid w:val="004703C2"/>
    <w:rsid w:val="00471B1D"/>
    <w:rsid w:val="004729B2"/>
    <w:rsid w:val="00473BB4"/>
    <w:rsid w:val="004747C4"/>
    <w:rsid w:val="004762F3"/>
    <w:rsid w:val="00477592"/>
    <w:rsid w:val="00480C2D"/>
    <w:rsid w:val="004818B0"/>
    <w:rsid w:val="004827A8"/>
    <w:rsid w:val="00482A2C"/>
    <w:rsid w:val="004834D0"/>
    <w:rsid w:val="004834E7"/>
    <w:rsid w:val="00483F3C"/>
    <w:rsid w:val="00486F1C"/>
    <w:rsid w:val="00487518"/>
    <w:rsid w:val="004877B5"/>
    <w:rsid w:val="00487F2B"/>
    <w:rsid w:val="00490FC7"/>
    <w:rsid w:val="0049329B"/>
    <w:rsid w:val="00493381"/>
    <w:rsid w:val="004933FA"/>
    <w:rsid w:val="0049419D"/>
    <w:rsid w:val="00494E0F"/>
    <w:rsid w:val="00495052"/>
    <w:rsid w:val="00495981"/>
    <w:rsid w:val="00496601"/>
    <w:rsid w:val="00496692"/>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8EA"/>
    <w:rsid w:val="004A6A54"/>
    <w:rsid w:val="004A7747"/>
    <w:rsid w:val="004B0586"/>
    <w:rsid w:val="004B0663"/>
    <w:rsid w:val="004B072C"/>
    <w:rsid w:val="004B1216"/>
    <w:rsid w:val="004B19FC"/>
    <w:rsid w:val="004B2857"/>
    <w:rsid w:val="004B3787"/>
    <w:rsid w:val="004B40D4"/>
    <w:rsid w:val="004B421C"/>
    <w:rsid w:val="004B4FE1"/>
    <w:rsid w:val="004C017A"/>
    <w:rsid w:val="004C13CE"/>
    <w:rsid w:val="004C160C"/>
    <w:rsid w:val="004C177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498F"/>
    <w:rsid w:val="004D4ABA"/>
    <w:rsid w:val="004D4EFC"/>
    <w:rsid w:val="004D5534"/>
    <w:rsid w:val="004D5643"/>
    <w:rsid w:val="004D5C61"/>
    <w:rsid w:val="004D5F67"/>
    <w:rsid w:val="004D6025"/>
    <w:rsid w:val="004D6C5E"/>
    <w:rsid w:val="004D7726"/>
    <w:rsid w:val="004E125D"/>
    <w:rsid w:val="004E12A3"/>
    <w:rsid w:val="004E234A"/>
    <w:rsid w:val="004E2649"/>
    <w:rsid w:val="004E2817"/>
    <w:rsid w:val="004E43C4"/>
    <w:rsid w:val="004E46FF"/>
    <w:rsid w:val="004E4C99"/>
    <w:rsid w:val="004E7169"/>
    <w:rsid w:val="004E7BAC"/>
    <w:rsid w:val="004F07F8"/>
    <w:rsid w:val="004F0C2B"/>
    <w:rsid w:val="004F0F76"/>
    <w:rsid w:val="004F1598"/>
    <w:rsid w:val="004F16DA"/>
    <w:rsid w:val="004F1883"/>
    <w:rsid w:val="004F1F2E"/>
    <w:rsid w:val="004F2D85"/>
    <w:rsid w:val="004F4904"/>
    <w:rsid w:val="004F57DE"/>
    <w:rsid w:val="004F5C6C"/>
    <w:rsid w:val="004F626F"/>
    <w:rsid w:val="004F63BF"/>
    <w:rsid w:val="004F6E77"/>
    <w:rsid w:val="004F6EEC"/>
    <w:rsid w:val="004F74E1"/>
    <w:rsid w:val="004F7545"/>
    <w:rsid w:val="004F77E6"/>
    <w:rsid w:val="004F7AEE"/>
    <w:rsid w:val="00500C3B"/>
    <w:rsid w:val="00501399"/>
    <w:rsid w:val="005047ED"/>
    <w:rsid w:val="00504C5D"/>
    <w:rsid w:val="0050633D"/>
    <w:rsid w:val="00506FB0"/>
    <w:rsid w:val="00507BC4"/>
    <w:rsid w:val="00510024"/>
    <w:rsid w:val="005109A9"/>
    <w:rsid w:val="00510B6E"/>
    <w:rsid w:val="00510FA2"/>
    <w:rsid w:val="005118D3"/>
    <w:rsid w:val="005128E4"/>
    <w:rsid w:val="005133DB"/>
    <w:rsid w:val="005135F0"/>
    <w:rsid w:val="005144C1"/>
    <w:rsid w:val="00514504"/>
    <w:rsid w:val="00516C99"/>
    <w:rsid w:val="00516E6D"/>
    <w:rsid w:val="00517A24"/>
    <w:rsid w:val="00521E1F"/>
    <w:rsid w:val="00522DA1"/>
    <w:rsid w:val="00524CED"/>
    <w:rsid w:val="00525560"/>
    <w:rsid w:val="00526027"/>
    <w:rsid w:val="00526CDC"/>
    <w:rsid w:val="005275B9"/>
    <w:rsid w:val="00527A6E"/>
    <w:rsid w:val="00527B7C"/>
    <w:rsid w:val="00530FBE"/>
    <w:rsid w:val="00531159"/>
    <w:rsid w:val="005313AC"/>
    <w:rsid w:val="005317DE"/>
    <w:rsid w:val="00532731"/>
    <w:rsid w:val="005352B2"/>
    <w:rsid w:val="0053554A"/>
    <w:rsid w:val="00536FA2"/>
    <w:rsid w:val="0053709E"/>
    <w:rsid w:val="00537737"/>
    <w:rsid w:val="00537CF0"/>
    <w:rsid w:val="00540150"/>
    <w:rsid w:val="005404B2"/>
    <w:rsid w:val="00542214"/>
    <w:rsid w:val="00542551"/>
    <w:rsid w:val="00544BF3"/>
    <w:rsid w:val="00544C49"/>
    <w:rsid w:val="00545313"/>
    <w:rsid w:val="00545BCA"/>
    <w:rsid w:val="00550293"/>
    <w:rsid w:val="00550F6F"/>
    <w:rsid w:val="00551661"/>
    <w:rsid w:val="005516A1"/>
    <w:rsid w:val="005524B6"/>
    <w:rsid w:val="0055270C"/>
    <w:rsid w:val="00553297"/>
    <w:rsid w:val="00553E0C"/>
    <w:rsid w:val="00554820"/>
    <w:rsid w:val="005555D0"/>
    <w:rsid w:val="005559EF"/>
    <w:rsid w:val="00556325"/>
    <w:rsid w:val="00556940"/>
    <w:rsid w:val="00556AFA"/>
    <w:rsid w:val="00557247"/>
    <w:rsid w:val="00557786"/>
    <w:rsid w:val="005603D0"/>
    <w:rsid w:val="005606A5"/>
    <w:rsid w:val="005618BF"/>
    <w:rsid w:val="00561F26"/>
    <w:rsid w:val="005629FD"/>
    <w:rsid w:val="00562E43"/>
    <w:rsid w:val="005633B7"/>
    <w:rsid w:val="00563557"/>
    <w:rsid w:val="005637E4"/>
    <w:rsid w:val="00563FE9"/>
    <w:rsid w:val="00564952"/>
    <w:rsid w:val="00565D76"/>
    <w:rsid w:val="00570074"/>
    <w:rsid w:val="00570339"/>
    <w:rsid w:val="005709AD"/>
    <w:rsid w:val="00570EB3"/>
    <w:rsid w:val="005718FB"/>
    <w:rsid w:val="00571AFE"/>
    <w:rsid w:val="0057207E"/>
    <w:rsid w:val="005720FE"/>
    <w:rsid w:val="005728D8"/>
    <w:rsid w:val="0057368D"/>
    <w:rsid w:val="0057402A"/>
    <w:rsid w:val="00574E2B"/>
    <w:rsid w:val="00574E59"/>
    <w:rsid w:val="00575FDB"/>
    <w:rsid w:val="005771D0"/>
    <w:rsid w:val="00577F04"/>
    <w:rsid w:val="00580018"/>
    <w:rsid w:val="0058138A"/>
    <w:rsid w:val="00582223"/>
    <w:rsid w:val="00582C47"/>
    <w:rsid w:val="00582FA3"/>
    <w:rsid w:val="00583078"/>
    <w:rsid w:val="00583247"/>
    <w:rsid w:val="00583254"/>
    <w:rsid w:val="005832B6"/>
    <w:rsid w:val="00583502"/>
    <w:rsid w:val="00584261"/>
    <w:rsid w:val="005844A3"/>
    <w:rsid w:val="005864B1"/>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06C"/>
    <w:rsid w:val="005A7D0D"/>
    <w:rsid w:val="005A7EFB"/>
    <w:rsid w:val="005B0249"/>
    <w:rsid w:val="005B1208"/>
    <w:rsid w:val="005B1635"/>
    <w:rsid w:val="005B1F78"/>
    <w:rsid w:val="005B2237"/>
    <w:rsid w:val="005B4FFE"/>
    <w:rsid w:val="005B52B0"/>
    <w:rsid w:val="005B5B52"/>
    <w:rsid w:val="005B66AB"/>
    <w:rsid w:val="005B6806"/>
    <w:rsid w:val="005B70CD"/>
    <w:rsid w:val="005B797A"/>
    <w:rsid w:val="005C038F"/>
    <w:rsid w:val="005C0CDB"/>
    <w:rsid w:val="005C1523"/>
    <w:rsid w:val="005C1904"/>
    <w:rsid w:val="005C3777"/>
    <w:rsid w:val="005C4225"/>
    <w:rsid w:val="005C522A"/>
    <w:rsid w:val="005C5706"/>
    <w:rsid w:val="005C5744"/>
    <w:rsid w:val="005C6828"/>
    <w:rsid w:val="005D1FD9"/>
    <w:rsid w:val="005D2254"/>
    <w:rsid w:val="005D2A20"/>
    <w:rsid w:val="005D2C96"/>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4501"/>
    <w:rsid w:val="005E45A9"/>
    <w:rsid w:val="005E6DF4"/>
    <w:rsid w:val="005E7274"/>
    <w:rsid w:val="005E764F"/>
    <w:rsid w:val="005E7D95"/>
    <w:rsid w:val="005E7FF3"/>
    <w:rsid w:val="005F0DAD"/>
    <w:rsid w:val="005F0F33"/>
    <w:rsid w:val="005F196E"/>
    <w:rsid w:val="005F1B28"/>
    <w:rsid w:val="005F2073"/>
    <w:rsid w:val="005F3122"/>
    <w:rsid w:val="005F3D39"/>
    <w:rsid w:val="005F4B2A"/>
    <w:rsid w:val="005F7C2F"/>
    <w:rsid w:val="00600DEB"/>
    <w:rsid w:val="00600F23"/>
    <w:rsid w:val="006015C7"/>
    <w:rsid w:val="0060294C"/>
    <w:rsid w:val="00602F31"/>
    <w:rsid w:val="00603AB3"/>
    <w:rsid w:val="00604960"/>
    <w:rsid w:val="006049A5"/>
    <w:rsid w:val="00605742"/>
    <w:rsid w:val="0060731A"/>
    <w:rsid w:val="00607CB2"/>
    <w:rsid w:val="00610A20"/>
    <w:rsid w:val="00610BBF"/>
    <w:rsid w:val="00610E4C"/>
    <w:rsid w:val="00611E03"/>
    <w:rsid w:val="00612A1A"/>
    <w:rsid w:val="00612D99"/>
    <w:rsid w:val="00613186"/>
    <w:rsid w:val="00613ADF"/>
    <w:rsid w:val="00614DBE"/>
    <w:rsid w:val="00614FA4"/>
    <w:rsid w:val="00614FF6"/>
    <w:rsid w:val="0061521E"/>
    <w:rsid w:val="0061556F"/>
    <w:rsid w:val="00616B85"/>
    <w:rsid w:val="00616FDB"/>
    <w:rsid w:val="00617A8B"/>
    <w:rsid w:val="006201E9"/>
    <w:rsid w:val="00620953"/>
    <w:rsid w:val="00622069"/>
    <w:rsid w:val="00622D45"/>
    <w:rsid w:val="006232FA"/>
    <w:rsid w:val="00623549"/>
    <w:rsid w:val="00623BA8"/>
    <w:rsid w:val="00624A9A"/>
    <w:rsid w:val="00626801"/>
    <w:rsid w:val="00626DCF"/>
    <w:rsid w:val="00627C9F"/>
    <w:rsid w:val="00627DE8"/>
    <w:rsid w:val="0063050E"/>
    <w:rsid w:val="00630622"/>
    <w:rsid w:val="006308AB"/>
    <w:rsid w:val="006311E9"/>
    <w:rsid w:val="00632354"/>
    <w:rsid w:val="006325FF"/>
    <w:rsid w:val="0063272B"/>
    <w:rsid w:val="00632A60"/>
    <w:rsid w:val="006343AE"/>
    <w:rsid w:val="00634747"/>
    <w:rsid w:val="00635421"/>
    <w:rsid w:val="00635C96"/>
    <w:rsid w:val="006374E1"/>
    <w:rsid w:val="00637C4A"/>
    <w:rsid w:val="0064043F"/>
    <w:rsid w:val="00640915"/>
    <w:rsid w:val="00641E25"/>
    <w:rsid w:val="00642810"/>
    <w:rsid w:val="00643455"/>
    <w:rsid w:val="00643A78"/>
    <w:rsid w:val="00644223"/>
    <w:rsid w:val="006445BD"/>
    <w:rsid w:val="00644CC8"/>
    <w:rsid w:val="00645577"/>
    <w:rsid w:val="00646C52"/>
    <w:rsid w:val="00647BBC"/>
    <w:rsid w:val="0065040C"/>
    <w:rsid w:val="00650768"/>
    <w:rsid w:val="00651BB8"/>
    <w:rsid w:val="00652229"/>
    <w:rsid w:val="00652333"/>
    <w:rsid w:val="006529EC"/>
    <w:rsid w:val="00652AFA"/>
    <w:rsid w:val="0065309E"/>
    <w:rsid w:val="0065355D"/>
    <w:rsid w:val="006543BD"/>
    <w:rsid w:val="006553E2"/>
    <w:rsid w:val="00655885"/>
    <w:rsid w:val="00656098"/>
    <w:rsid w:val="00656677"/>
    <w:rsid w:val="006567A9"/>
    <w:rsid w:val="00656EA4"/>
    <w:rsid w:val="00657163"/>
    <w:rsid w:val="00657A4A"/>
    <w:rsid w:val="0066106F"/>
    <w:rsid w:val="00661076"/>
    <w:rsid w:val="00661F98"/>
    <w:rsid w:val="00662894"/>
    <w:rsid w:val="00662C56"/>
    <w:rsid w:val="0066375A"/>
    <w:rsid w:val="00663F10"/>
    <w:rsid w:val="00664D7F"/>
    <w:rsid w:val="00664F56"/>
    <w:rsid w:val="00665D18"/>
    <w:rsid w:val="00665DF4"/>
    <w:rsid w:val="00667C05"/>
    <w:rsid w:val="00667CE2"/>
    <w:rsid w:val="00670626"/>
    <w:rsid w:val="00671EDD"/>
    <w:rsid w:val="006723D3"/>
    <w:rsid w:val="00672E7D"/>
    <w:rsid w:val="00672F6F"/>
    <w:rsid w:val="006747B5"/>
    <w:rsid w:val="00675171"/>
    <w:rsid w:val="00676ACF"/>
    <w:rsid w:val="0068009E"/>
    <w:rsid w:val="0068206A"/>
    <w:rsid w:val="0068219D"/>
    <w:rsid w:val="00682920"/>
    <w:rsid w:val="00682E8E"/>
    <w:rsid w:val="0068400B"/>
    <w:rsid w:val="00684515"/>
    <w:rsid w:val="00684669"/>
    <w:rsid w:val="00684DAA"/>
    <w:rsid w:val="00684F46"/>
    <w:rsid w:val="00685760"/>
    <w:rsid w:val="0068591F"/>
    <w:rsid w:val="00685CC9"/>
    <w:rsid w:val="00686103"/>
    <w:rsid w:val="00686F4F"/>
    <w:rsid w:val="00687C4F"/>
    <w:rsid w:val="00691687"/>
    <w:rsid w:val="00691E07"/>
    <w:rsid w:val="00692219"/>
    <w:rsid w:val="006929E0"/>
    <w:rsid w:val="00694A71"/>
    <w:rsid w:val="00694F5F"/>
    <w:rsid w:val="00696160"/>
    <w:rsid w:val="00696452"/>
    <w:rsid w:val="00696473"/>
    <w:rsid w:val="006972A9"/>
    <w:rsid w:val="00697E80"/>
    <w:rsid w:val="00697F05"/>
    <w:rsid w:val="006A046E"/>
    <w:rsid w:val="006A062E"/>
    <w:rsid w:val="006A0CE5"/>
    <w:rsid w:val="006A17D2"/>
    <w:rsid w:val="006A1EE0"/>
    <w:rsid w:val="006A4481"/>
    <w:rsid w:val="006A4738"/>
    <w:rsid w:val="006A49CF"/>
    <w:rsid w:val="006A5699"/>
    <w:rsid w:val="006A6012"/>
    <w:rsid w:val="006A602C"/>
    <w:rsid w:val="006A708C"/>
    <w:rsid w:val="006A70F3"/>
    <w:rsid w:val="006A71E0"/>
    <w:rsid w:val="006A73E6"/>
    <w:rsid w:val="006B051A"/>
    <w:rsid w:val="006B0F75"/>
    <w:rsid w:val="006B1198"/>
    <w:rsid w:val="006B2BD6"/>
    <w:rsid w:val="006B2D5C"/>
    <w:rsid w:val="006B437C"/>
    <w:rsid w:val="006B4AE5"/>
    <w:rsid w:val="006B4BC4"/>
    <w:rsid w:val="006B53E2"/>
    <w:rsid w:val="006B5E12"/>
    <w:rsid w:val="006B66AC"/>
    <w:rsid w:val="006B6C5E"/>
    <w:rsid w:val="006C036A"/>
    <w:rsid w:val="006C0ECF"/>
    <w:rsid w:val="006C1600"/>
    <w:rsid w:val="006C172F"/>
    <w:rsid w:val="006C1CE4"/>
    <w:rsid w:val="006C2028"/>
    <w:rsid w:val="006C2EFF"/>
    <w:rsid w:val="006C328B"/>
    <w:rsid w:val="006C3CDB"/>
    <w:rsid w:val="006C4A03"/>
    <w:rsid w:val="006C4EB1"/>
    <w:rsid w:val="006C572B"/>
    <w:rsid w:val="006C57DB"/>
    <w:rsid w:val="006C5F3F"/>
    <w:rsid w:val="006C6107"/>
    <w:rsid w:val="006C7A50"/>
    <w:rsid w:val="006D0342"/>
    <w:rsid w:val="006D0DBE"/>
    <w:rsid w:val="006D2BF1"/>
    <w:rsid w:val="006D2C17"/>
    <w:rsid w:val="006D2DE6"/>
    <w:rsid w:val="006D5897"/>
    <w:rsid w:val="006D6199"/>
    <w:rsid w:val="006D6633"/>
    <w:rsid w:val="006D6818"/>
    <w:rsid w:val="006E0166"/>
    <w:rsid w:val="006E01A2"/>
    <w:rsid w:val="006E0893"/>
    <w:rsid w:val="006E0BF7"/>
    <w:rsid w:val="006E0C01"/>
    <w:rsid w:val="006E2BA5"/>
    <w:rsid w:val="006E2FFB"/>
    <w:rsid w:val="006E43BE"/>
    <w:rsid w:val="006E4B0D"/>
    <w:rsid w:val="006E4C5A"/>
    <w:rsid w:val="006E5D8D"/>
    <w:rsid w:val="006E6E84"/>
    <w:rsid w:val="006E7B34"/>
    <w:rsid w:val="006E7C6F"/>
    <w:rsid w:val="006F165B"/>
    <w:rsid w:val="006F18A4"/>
    <w:rsid w:val="006F1A3D"/>
    <w:rsid w:val="006F2D55"/>
    <w:rsid w:val="006F39E9"/>
    <w:rsid w:val="006F4533"/>
    <w:rsid w:val="006F53A7"/>
    <w:rsid w:val="006F56AF"/>
    <w:rsid w:val="006F5C0D"/>
    <w:rsid w:val="006F5C89"/>
    <w:rsid w:val="006F7C49"/>
    <w:rsid w:val="0070144B"/>
    <w:rsid w:val="00701995"/>
    <w:rsid w:val="007029A6"/>
    <w:rsid w:val="007043C7"/>
    <w:rsid w:val="0070504F"/>
    <w:rsid w:val="00705088"/>
    <w:rsid w:val="00705CD4"/>
    <w:rsid w:val="00705EA3"/>
    <w:rsid w:val="0070616F"/>
    <w:rsid w:val="0070697F"/>
    <w:rsid w:val="00707E45"/>
    <w:rsid w:val="007103C4"/>
    <w:rsid w:val="00710F11"/>
    <w:rsid w:val="00711965"/>
    <w:rsid w:val="00712CB8"/>
    <w:rsid w:val="0071399C"/>
    <w:rsid w:val="00715185"/>
    <w:rsid w:val="007169A6"/>
    <w:rsid w:val="00717235"/>
    <w:rsid w:val="00717A16"/>
    <w:rsid w:val="0072185E"/>
    <w:rsid w:val="0072199C"/>
    <w:rsid w:val="00721AB8"/>
    <w:rsid w:val="0072212A"/>
    <w:rsid w:val="00722C9F"/>
    <w:rsid w:val="00723A63"/>
    <w:rsid w:val="00724B0C"/>
    <w:rsid w:val="007250D3"/>
    <w:rsid w:val="007253B8"/>
    <w:rsid w:val="007259FD"/>
    <w:rsid w:val="00725A87"/>
    <w:rsid w:val="007265A3"/>
    <w:rsid w:val="00727580"/>
    <w:rsid w:val="00730A37"/>
    <w:rsid w:val="00730D0A"/>
    <w:rsid w:val="007313FF"/>
    <w:rsid w:val="00731679"/>
    <w:rsid w:val="007317A8"/>
    <w:rsid w:val="00732363"/>
    <w:rsid w:val="007323D3"/>
    <w:rsid w:val="00732A07"/>
    <w:rsid w:val="00732D09"/>
    <w:rsid w:val="00732E81"/>
    <w:rsid w:val="0073379B"/>
    <w:rsid w:val="007340A1"/>
    <w:rsid w:val="0073480D"/>
    <w:rsid w:val="00734E1F"/>
    <w:rsid w:val="00734F35"/>
    <w:rsid w:val="00734FFC"/>
    <w:rsid w:val="007350E3"/>
    <w:rsid w:val="007359B2"/>
    <w:rsid w:val="00736104"/>
    <w:rsid w:val="007364BC"/>
    <w:rsid w:val="00737348"/>
    <w:rsid w:val="0073741F"/>
    <w:rsid w:val="00737F53"/>
    <w:rsid w:val="00740618"/>
    <w:rsid w:val="00740B49"/>
    <w:rsid w:val="00740CF1"/>
    <w:rsid w:val="00741843"/>
    <w:rsid w:val="00741BD6"/>
    <w:rsid w:val="00742EE4"/>
    <w:rsid w:val="007436AD"/>
    <w:rsid w:val="00743F15"/>
    <w:rsid w:val="00746443"/>
    <w:rsid w:val="00747065"/>
    <w:rsid w:val="0074752A"/>
    <w:rsid w:val="007509A0"/>
    <w:rsid w:val="00750C9B"/>
    <w:rsid w:val="0075104F"/>
    <w:rsid w:val="007552D0"/>
    <w:rsid w:val="0075549C"/>
    <w:rsid w:val="007560E4"/>
    <w:rsid w:val="007561DD"/>
    <w:rsid w:val="00756822"/>
    <w:rsid w:val="00757242"/>
    <w:rsid w:val="0075761D"/>
    <w:rsid w:val="00757B42"/>
    <w:rsid w:val="0076084B"/>
    <w:rsid w:val="007611FC"/>
    <w:rsid w:val="0076291F"/>
    <w:rsid w:val="00762F20"/>
    <w:rsid w:val="00763106"/>
    <w:rsid w:val="00763232"/>
    <w:rsid w:val="00763A1E"/>
    <w:rsid w:val="007640E9"/>
    <w:rsid w:val="00764E80"/>
    <w:rsid w:val="00765CBF"/>
    <w:rsid w:val="00765EA4"/>
    <w:rsid w:val="0076643F"/>
    <w:rsid w:val="00770215"/>
    <w:rsid w:val="00770769"/>
    <w:rsid w:val="00770865"/>
    <w:rsid w:val="00770E7A"/>
    <w:rsid w:val="00771790"/>
    <w:rsid w:val="00771DB2"/>
    <w:rsid w:val="007725FC"/>
    <w:rsid w:val="00772FE3"/>
    <w:rsid w:val="007733B3"/>
    <w:rsid w:val="00773ADD"/>
    <w:rsid w:val="00774CBE"/>
    <w:rsid w:val="00774F30"/>
    <w:rsid w:val="007756E2"/>
    <w:rsid w:val="007758F8"/>
    <w:rsid w:val="00776824"/>
    <w:rsid w:val="00777459"/>
    <w:rsid w:val="00777F63"/>
    <w:rsid w:val="0078030B"/>
    <w:rsid w:val="00781615"/>
    <w:rsid w:val="0078180A"/>
    <w:rsid w:val="00781AE7"/>
    <w:rsid w:val="00782728"/>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686B"/>
    <w:rsid w:val="007974F0"/>
    <w:rsid w:val="00797C20"/>
    <w:rsid w:val="00797E58"/>
    <w:rsid w:val="007A1399"/>
    <w:rsid w:val="007A2A99"/>
    <w:rsid w:val="007A30A9"/>
    <w:rsid w:val="007A4CC3"/>
    <w:rsid w:val="007A50BF"/>
    <w:rsid w:val="007A5765"/>
    <w:rsid w:val="007A5817"/>
    <w:rsid w:val="007A5B10"/>
    <w:rsid w:val="007A5D13"/>
    <w:rsid w:val="007A64CB"/>
    <w:rsid w:val="007A67E5"/>
    <w:rsid w:val="007A77EE"/>
    <w:rsid w:val="007B05C4"/>
    <w:rsid w:val="007B1A41"/>
    <w:rsid w:val="007B215F"/>
    <w:rsid w:val="007B23C3"/>
    <w:rsid w:val="007B2FC0"/>
    <w:rsid w:val="007B35E2"/>
    <w:rsid w:val="007B371F"/>
    <w:rsid w:val="007B38F5"/>
    <w:rsid w:val="007B44C2"/>
    <w:rsid w:val="007B60E9"/>
    <w:rsid w:val="007B64CB"/>
    <w:rsid w:val="007B6CC3"/>
    <w:rsid w:val="007B70DC"/>
    <w:rsid w:val="007B7205"/>
    <w:rsid w:val="007B76D3"/>
    <w:rsid w:val="007C0B53"/>
    <w:rsid w:val="007C2523"/>
    <w:rsid w:val="007C286B"/>
    <w:rsid w:val="007C2AA2"/>
    <w:rsid w:val="007C3334"/>
    <w:rsid w:val="007C3BDA"/>
    <w:rsid w:val="007C4759"/>
    <w:rsid w:val="007C494E"/>
    <w:rsid w:val="007C4DE0"/>
    <w:rsid w:val="007C50B7"/>
    <w:rsid w:val="007C594D"/>
    <w:rsid w:val="007C5E65"/>
    <w:rsid w:val="007C62B5"/>
    <w:rsid w:val="007C69C9"/>
    <w:rsid w:val="007D01FE"/>
    <w:rsid w:val="007D0ADF"/>
    <w:rsid w:val="007D1804"/>
    <w:rsid w:val="007D1A83"/>
    <w:rsid w:val="007D1B4D"/>
    <w:rsid w:val="007D1D52"/>
    <w:rsid w:val="007D1F9E"/>
    <w:rsid w:val="007D28AF"/>
    <w:rsid w:val="007D2B98"/>
    <w:rsid w:val="007D2CA2"/>
    <w:rsid w:val="007D3149"/>
    <w:rsid w:val="007D4921"/>
    <w:rsid w:val="007D4D8D"/>
    <w:rsid w:val="007D5D1C"/>
    <w:rsid w:val="007D6843"/>
    <w:rsid w:val="007D6B30"/>
    <w:rsid w:val="007D71C3"/>
    <w:rsid w:val="007D737F"/>
    <w:rsid w:val="007E0285"/>
    <w:rsid w:val="007E0A6B"/>
    <w:rsid w:val="007E1B36"/>
    <w:rsid w:val="007E21BC"/>
    <w:rsid w:val="007E2276"/>
    <w:rsid w:val="007E2B90"/>
    <w:rsid w:val="007E3764"/>
    <w:rsid w:val="007E3F5D"/>
    <w:rsid w:val="007E6F2D"/>
    <w:rsid w:val="007E7C82"/>
    <w:rsid w:val="007E7E22"/>
    <w:rsid w:val="007F0458"/>
    <w:rsid w:val="007F06DB"/>
    <w:rsid w:val="007F0B1C"/>
    <w:rsid w:val="007F0E1F"/>
    <w:rsid w:val="007F128B"/>
    <w:rsid w:val="007F1468"/>
    <w:rsid w:val="007F1F05"/>
    <w:rsid w:val="007F2118"/>
    <w:rsid w:val="007F2977"/>
    <w:rsid w:val="007F2AA1"/>
    <w:rsid w:val="007F2AFB"/>
    <w:rsid w:val="007F2E88"/>
    <w:rsid w:val="007F40B1"/>
    <w:rsid w:val="007F440F"/>
    <w:rsid w:val="007F4586"/>
    <w:rsid w:val="007F4E87"/>
    <w:rsid w:val="007F588D"/>
    <w:rsid w:val="007F690E"/>
    <w:rsid w:val="007F6F8F"/>
    <w:rsid w:val="007F6FEA"/>
    <w:rsid w:val="007F7493"/>
    <w:rsid w:val="007F7C14"/>
    <w:rsid w:val="0080000D"/>
    <w:rsid w:val="008003E7"/>
    <w:rsid w:val="00800E9E"/>
    <w:rsid w:val="00803013"/>
    <w:rsid w:val="008035F3"/>
    <w:rsid w:val="00803F1C"/>
    <w:rsid w:val="00804A5B"/>
    <w:rsid w:val="00804CC7"/>
    <w:rsid w:val="0080600E"/>
    <w:rsid w:val="008063D0"/>
    <w:rsid w:val="008071C0"/>
    <w:rsid w:val="0080761C"/>
    <w:rsid w:val="0080792F"/>
    <w:rsid w:val="00807953"/>
    <w:rsid w:val="00810254"/>
    <w:rsid w:val="008102CA"/>
    <w:rsid w:val="008138D8"/>
    <w:rsid w:val="008141D8"/>
    <w:rsid w:val="00814688"/>
    <w:rsid w:val="00814AC9"/>
    <w:rsid w:val="00816D47"/>
    <w:rsid w:val="00817612"/>
    <w:rsid w:val="00817F06"/>
    <w:rsid w:val="00820DC0"/>
    <w:rsid w:val="00823716"/>
    <w:rsid w:val="0082608B"/>
    <w:rsid w:val="00826786"/>
    <w:rsid w:val="008268ED"/>
    <w:rsid w:val="008273AE"/>
    <w:rsid w:val="008303ED"/>
    <w:rsid w:val="00832655"/>
    <w:rsid w:val="008338A4"/>
    <w:rsid w:val="00833952"/>
    <w:rsid w:val="00833C6A"/>
    <w:rsid w:val="008340D6"/>
    <w:rsid w:val="0083424D"/>
    <w:rsid w:val="00834C32"/>
    <w:rsid w:val="00834D49"/>
    <w:rsid w:val="0083563E"/>
    <w:rsid w:val="008359E7"/>
    <w:rsid w:val="0083624C"/>
    <w:rsid w:val="00837C45"/>
    <w:rsid w:val="00841329"/>
    <w:rsid w:val="00841D9D"/>
    <w:rsid w:val="00841DBE"/>
    <w:rsid w:val="008426A2"/>
    <w:rsid w:val="0084287B"/>
    <w:rsid w:val="00843D52"/>
    <w:rsid w:val="00844730"/>
    <w:rsid w:val="008457C2"/>
    <w:rsid w:val="0084581D"/>
    <w:rsid w:val="00846F47"/>
    <w:rsid w:val="008479B8"/>
    <w:rsid w:val="00847AD2"/>
    <w:rsid w:val="00851C39"/>
    <w:rsid w:val="00851E66"/>
    <w:rsid w:val="00852A68"/>
    <w:rsid w:val="00852D20"/>
    <w:rsid w:val="0085346B"/>
    <w:rsid w:val="008536C4"/>
    <w:rsid w:val="00853A12"/>
    <w:rsid w:val="0085521A"/>
    <w:rsid w:val="00855A62"/>
    <w:rsid w:val="00856654"/>
    <w:rsid w:val="00857665"/>
    <w:rsid w:val="00857A82"/>
    <w:rsid w:val="00860371"/>
    <w:rsid w:val="00861658"/>
    <w:rsid w:val="00862F94"/>
    <w:rsid w:val="0086386B"/>
    <w:rsid w:val="00864643"/>
    <w:rsid w:val="00865787"/>
    <w:rsid w:val="00865FF4"/>
    <w:rsid w:val="008660B8"/>
    <w:rsid w:val="008666DF"/>
    <w:rsid w:val="008673EF"/>
    <w:rsid w:val="00867B7C"/>
    <w:rsid w:val="00870BD5"/>
    <w:rsid w:val="008722F8"/>
    <w:rsid w:val="00873248"/>
    <w:rsid w:val="00873763"/>
    <w:rsid w:val="00873836"/>
    <w:rsid w:val="008752DF"/>
    <w:rsid w:val="008764A2"/>
    <w:rsid w:val="00876615"/>
    <w:rsid w:val="0087672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023"/>
    <w:rsid w:val="00886422"/>
    <w:rsid w:val="00886663"/>
    <w:rsid w:val="00886B9E"/>
    <w:rsid w:val="00886FCA"/>
    <w:rsid w:val="00887DB6"/>
    <w:rsid w:val="00887EA7"/>
    <w:rsid w:val="00890650"/>
    <w:rsid w:val="00891822"/>
    <w:rsid w:val="008922F8"/>
    <w:rsid w:val="008923D1"/>
    <w:rsid w:val="008927C3"/>
    <w:rsid w:val="00892DAF"/>
    <w:rsid w:val="00892E74"/>
    <w:rsid w:val="00893F81"/>
    <w:rsid w:val="008944DC"/>
    <w:rsid w:val="00894C2D"/>
    <w:rsid w:val="00895634"/>
    <w:rsid w:val="00895691"/>
    <w:rsid w:val="00895C39"/>
    <w:rsid w:val="00897E12"/>
    <w:rsid w:val="00897E2A"/>
    <w:rsid w:val="008A098F"/>
    <w:rsid w:val="008A0BD8"/>
    <w:rsid w:val="008A14F9"/>
    <w:rsid w:val="008A3576"/>
    <w:rsid w:val="008A3819"/>
    <w:rsid w:val="008A4156"/>
    <w:rsid w:val="008A4B62"/>
    <w:rsid w:val="008A5EC3"/>
    <w:rsid w:val="008A642D"/>
    <w:rsid w:val="008A653E"/>
    <w:rsid w:val="008A6572"/>
    <w:rsid w:val="008A6A09"/>
    <w:rsid w:val="008A7E0F"/>
    <w:rsid w:val="008B061A"/>
    <w:rsid w:val="008B12F5"/>
    <w:rsid w:val="008B3437"/>
    <w:rsid w:val="008B4A44"/>
    <w:rsid w:val="008B4B38"/>
    <w:rsid w:val="008B6F0A"/>
    <w:rsid w:val="008B71E6"/>
    <w:rsid w:val="008C136C"/>
    <w:rsid w:val="008C2265"/>
    <w:rsid w:val="008C2A6E"/>
    <w:rsid w:val="008C2D2D"/>
    <w:rsid w:val="008C2D88"/>
    <w:rsid w:val="008C522E"/>
    <w:rsid w:val="008C5E2D"/>
    <w:rsid w:val="008C71C3"/>
    <w:rsid w:val="008D13EF"/>
    <w:rsid w:val="008D1B7E"/>
    <w:rsid w:val="008D26E8"/>
    <w:rsid w:val="008D2CF2"/>
    <w:rsid w:val="008D55BB"/>
    <w:rsid w:val="008D6618"/>
    <w:rsid w:val="008D68F6"/>
    <w:rsid w:val="008D768D"/>
    <w:rsid w:val="008D7819"/>
    <w:rsid w:val="008D7B08"/>
    <w:rsid w:val="008D7D26"/>
    <w:rsid w:val="008E3759"/>
    <w:rsid w:val="008E3BFE"/>
    <w:rsid w:val="008E4B56"/>
    <w:rsid w:val="008E595C"/>
    <w:rsid w:val="008E6766"/>
    <w:rsid w:val="008E6CFE"/>
    <w:rsid w:val="008E6DAB"/>
    <w:rsid w:val="008E77B2"/>
    <w:rsid w:val="008F126B"/>
    <w:rsid w:val="008F1912"/>
    <w:rsid w:val="008F191C"/>
    <w:rsid w:val="008F1981"/>
    <w:rsid w:val="008F2366"/>
    <w:rsid w:val="008F31A3"/>
    <w:rsid w:val="008F3412"/>
    <w:rsid w:val="008F4A3A"/>
    <w:rsid w:val="008F4B31"/>
    <w:rsid w:val="008F4D51"/>
    <w:rsid w:val="008F5CA5"/>
    <w:rsid w:val="008F63DA"/>
    <w:rsid w:val="008F6E98"/>
    <w:rsid w:val="008F77A0"/>
    <w:rsid w:val="00900DCE"/>
    <w:rsid w:val="009014B4"/>
    <w:rsid w:val="0090155B"/>
    <w:rsid w:val="00902388"/>
    <w:rsid w:val="0090270B"/>
    <w:rsid w:val="00902E4E"/>
    <w:rsid w:val="0090304F"/>
    <w:rsid w:val="009031E9"/>
    <w:rsid w:val="009032FF"/>
    <w:rsid w:val="009036B1"/>
    <w:rsid w:val="00903BCF"/>
    <w:rsid w:val="00903F3D"/>
    <w:rsid w:val="009041DC"/>
    <w:rsid w:val="009045D8"/>
    <w:rsid w:val="00905AE3"/>
    <w:rsid w:val="0090647F"/>
    <w:rsid w:val="00907BFF"/>
    <w:rsid w:val="009109B9"/>
    <w:rsid w:val="009139E7"/>
    <w:rsid w:val="00914DAC"/>
    <w:rsid w:val="00914EFE"/>
    <w:rsid w:val="00916239"/>
    <w:rsid w:val="00916C89"/>
    <w:rsid w:val="00916D82"/>
    <w:rsid w:val="00917B5A"/>
    <w:rsid w:val="00920A1F"/>
    <w:rsid w:val="00920A58"/>
    <w:rsid w:val="00920A8C"/>
    <w:rsid w:val="009214E3"/>
    <w:rsid w:val="009215F9"/>
    <w:rsid w:val="00921A53"/>
    <w:rsid w:val="00921D69"/>
    <w:rsid w:val="00921EB4"/>
    <w:rsid w:val="009234C1"/>
    <w:rsid w:val="0092384C"/>
    <w:rsid w:val="009238A9"/>
    <w:rsid w:val="00923ADB"/>
    <w:rsid w:val="00924658"/>
    <w:rsid w:val="009257D5"/>
    <w:rsid w:val="00925C76"/>
    <w:rsid w:val="009263D5"/>
    <w:rsid w:val="00926564"/>
    <w:rsid w:val="0092660A"/>
    <w:rsid w:val="00926677"/>
    <w:rsid w:val="00926C5F"/>
    <w:rsid w:val="00927842"/>
    <w:rsid w:val="009305BC"/>
    <w:rsid w:val="00932114"/>
    <w:rsid w:val="00932949"/>
    <w:rsid w:val="00932E06"/>
    <w:rsid w:val="009334CA"/>
    <w:rsid w:val="00933BE9"/>
    <w:rsid w:val="009340D0"/>
    <w:rsid w:val="00934124"/>
    <w:rsid w:val="00934A2C"/>
    <w:rsid w:val="00935BED"/>
    <w:rsid w:val="0093641E"/>
    <w:rsid w:val="00937663"/>
    <w:rsid w:val="00937F05"/>
    <w:rsid w:val="0094022B"/>
    <w:rsid w:val="00940541"/>
    <w:rsid w:val="00940B34"/>
    <w:rsid w:val="00941318"/>
    <w:rsid w:val="00941BD1"/>
    <w:rsid w:val="0094295F"/>
    <w:rsid w:val="00942CB4"/>
    <w:rsid w:val="00943563"/>
    <w:rsid w:val="009452E4"/>
    <w:rsid w:val="009461BA"/>
    <w:rsid w:val="0094667B"/>
    <w:rsid w:val="0094711F"/>
    <w:rsid w:val="009474AF"/>
    <w:rsid w:val="0095004E"/>
    <w:rsid w:val="009508DA"/>
    <w:rsid w:val="00951076"/>
    <w:rsid w:val="00952047"/>
    <w:rsid w:val="00952AA2"/>
    <w:rsid w:val="00952D6C"/>
    <w:rsid w:val="009530F6"/>
    <w:rsid w:val="00953C07"/>
    <w:rsid w:val="00954A85"/>
    <w:rsid w:val="00954E8D"/>
    <w:rsid w:val="009550D2"/>
    <w:rsid w:val="009553EE"/>
    <w:rsid w:val="009577E6"/>
    <w:rsid w:val="009600FC"/>
    <w:rsid w:val="00962518"/>
    <w:rsid w:val="009638D6"/>
    <w:rsid w:val="00963FE0"/>
    <w:rsid w:val="009643B0"/>
    <w:rsid w:val="00964450"/>
    <w:rsid w:val="00964BB9"/>
    <w:rsid w:val="00964D2E"/>
    <w:rsid w:val="00965316"/>
    <w:rsid w:val="00965813"/>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CF2"/>
    <w:rsid w:val="0098001C"/>
    <w:rsid w:val="009804B7"/>
    <w:rsid w:val="00980FB8"/>
    <w:rsid w:val="00981FBA"/>
    <w:rsid w:val="00985AEC"/>
    <w:rsid w:val="00987DEC"/>
    <w:rsid w:val="00987EC0"/>
    <w:rsid w:val="009910AA"/>
    <w:rsid w:val="0099217F"/>
    <w:rsid w:val="009941D7"/>
    <w:rsid w:val="0099422C"/>
    <w:rsid w:val="00995585"/>
    <w:rsid w:val="00995C62"/>
    <w:rsid w:val="00995C6D"/>
    <w:rsid w:val="00995E14"/>
    <w:rsid w:val="0099681E"/>
    <w:rsid w:val="00996F4A"/>
    <w:rsid w:val="00997BC5"/>
    <w:rsid w:val="009A0B38"/>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44C2"/>
    <w:rsid w:val="009B6185"/>
    <w:rsid w:val="009B72FB"/>
    <w:rsid w:val="009C0144"/>
    <w:rsid w:val="009C081E"/>
    <w:rsid w:val="009C25A4"/>
    <w:rsid w:val="009C4456"/>
    <w:rsid w:val="009C44E1"/>
    <w:rsid w:val="009C47D5"/>
    <w:rsid w:val="009C5057"/>
    <w:rsid w:val="009D1533"/>
    <w:rsid w:val="009D1753"/>
    <w:rsid w:val="009D1BD6"/>
    <w:rsid w:val="009D239F"/>
    <w:rsid w:val="009D32E0"/>
    <w:rsid w:val="009D3912"/>
    <w:rsid w:val="009D43F5"/>
    <w:rsid w:val="009D5D7B"/>
    <w:rsid w:val="009D646F"/>
    <w:rsid w:val="009D6B5B"/>
    <w:rsid w:val="009D6D0F"/>
    <w:rsid w:val="009D6D16"/>
    <w:rsid w:val="009D7611"/>
    <w:rsid w:val="009E0B61"/>
    <w:rsid w:val="009E16AC"/>
    <w:rsid w:val="009E3182"/>
    <w:rsid w:val="009E4616"/>
    <w:rsid w:val="009E4F42"/>
    <w:rsid w:val="009E53DE"/>
    <w:rsid w:val="009E6FE0"/>
    <w:rsid w:val="009E7464"/>
    <w:rsid w:val="009E77B0"/>
    <w:rsid w:val="009E7F9B"/>
    <w:rsid w:val="009F1E5D"/>
    <w:rsid w:val="009F2CDC"/>
    <w:rsid w:val="009F3610"/>
    <w:rsid w:val="009F3653"/>
    <w:rsid w:val="009F3698"/>
    <w:rsid w:val="009F3EDF"/>
    <w:rsid w:val="009F47B4"/>
    <w:rsid w:val="009F5450"/>
    <w:rsid w:val="009F54D9"/>
    <w:rsid w:val="009F5FA4"/>
    <w:rsid w:val="009F62BC"/>
    <w:rsid w:val="009F63FC"/>
    <w:rsid w:val="009F65F0"/>
    <w:rsid w:val="009F6E5A"/>
    <w:rsid w:val="009F71B5"/>
    <w:rsid w:val="009F78CA"/>
    <w:rsid w:val="009F78DB"/>
    <w:rsid w:val="00A0157A"/>
    <w:rsid w:val="00A024E3"/>
    <w:rsid w:val="00A0333D"/>
    <w:rsid w:val="00A060F0"/>
    <w:rsid w:val="00A06920"/>
    <w:rsid w:val="00A06E66"/>
    <w:rsid w:val="00A0715B"/>
    <w:rsid w:val="00A1097B"/>
    <w:rsid w:val="00A11212"/>
    <w:rsid w:val="00A11E44"/>
    <w:rsid w:val="00A12704"/>
    <w:rsid w:val="00A12BA6"/>
    <w:rsid w:val="00A12E85"/>
    <w:rsid w:val="00A131EF"/>
    <w:rsid w:val="00A1397F"/>
    <w:rsid w:val="00A13C3E"/>
    <w:rsid w:val="00A14275"/>
    <w:rsid w:val="00A145CB"/>
    <w:rsid w:val="00A1532E"/>
    <w:rsid w:val="00A15562"/>
    <w:rsid w:val="00A15FF9"/>
    <w:rsid w:val="00A166AE"/>
    <w:rsid w:val="00A171B5"/>
    <w:rsid w:val="00A17A15"/>
    <w:rsid w:val="00A17D2A"/>
    <w:rsid w:val="00A20BB5"/>
    <w:rsid w:val="00A2311B"/>
    <w:rsid w:val="00A24EC7"/>
    <w:rsid w:val="00A25895"/>
    <w:rsid w:val="00A25CE2"/>
    <w:rsid w:val="00A263BB"/>
    <w:rsid w:val="00A2698C"/>
    <w:rsid w:val="00A27001"/>
    <w:rsid w:val="00A274E5"/>
    <w:rsid w:val="00A2757D"/>
    <w:rsid w:val="00A27E06"/>
    <w:rsid w:val="00A27E24"/>
    <w:rsid w:val="00A30100"/>
    <w:rsid w:val="00A3050F"/>
    <w:rsid w:val="00A3180D"/>
    <w:rsid w:val="00A31AB7"/>
    <w:rsid w:val="00A328B3"/>
    <w:rsid w:val="00A33AB7"/>
    <w:rsid w:val="00A36467"/>
    <w:rsid w:val="00A36879"/>
    <w:rsid w:val="00A36898"/>
    <w:rsid w:val="00A40C91"/>
    <w:rsid w:val="00A41321"/>
    <w:rsid w:val="00A41813"/>
    <w:rsid w:val="00A43EF5"/>
    <w:rsid w:val="00A440A9"/>
    <w:rsid w:val="00A4437B"/>
    <w:rsid w:val="00A4474E"/>
    <w:rsid w:val="00A4495D"/>
    <w:rsid w:val="00A44AFD"/>
    <w:rsid w:val="00A450BD"/>
    <w:rsid w:val="00A450E2"/>
    <w:rsid w:val="00A45D99"/>
    <w:rsid w:val="00A469C1"/>
    <w:rsid w:val="00A47099"/>
    <w:rsid w:val="00A4798A"/>
    <w:rsid w:val="00A47C5D"/>
    <w:rsid w:val="00A50A6C"/>
    <w:rsid w:val="00A50AFA"/>
    <w:rsid w:val="00A50C46"/>
    <w:rsid w:val="00A50FCF"/>
    <w:rsid w:val="00A51032"/>
    <w:rsid w:val="00A51D8B"/>
    <w:rsid w:val="00A52206"/>
    <w:rsid w:val="00A522CE"/>
    <w:rsid w:val="00A52468"/>
    <w:rsid w:val="00A528D1"/>
    <w:rsid w:val="00A53EB0"/>
    <w:rsid w:val="00A542BF"/>
    <w:rsid w:val="00A5451A"/>
    <w:rsid w:val="00A54C3A"/>
    <w:rsid w:val="00A54D6F"/>
    <w:rsid w:val="00A56083"/>
    <w:rsid w:val="00A5619E"/>
    <w:rsid w:val="00A5621B"/>
    <w:rsid w:val="00A564E6"/>
    <w:rsid w:val="00A602EA"/>
    <w:rsid w:val="00A60B62"/>
    <w:rsid w:val="00A610CD"/>
    <w:rsid w:val="00A624CB"/>
    <w:rsid w:val="00A626C9"/>
    <w:rsid w:val="00A629BE"/>
    <w:rsid w:val="00A62E31"/>
    <w:rsid w:val="00A633A8"/>
    <w:rsid w:val="00A67C14"/>
    <w:rsid w:val="00A7033D"/>
    <w:rsid w:val="00A7035C"/>
    <w:rsid w:val="00A7078F"/>
    <w:rsid w:val="00A708AF"/>
    <w:rsid w:val="00A70B3C"/>
    <w:rsid w:val="00A70ECE"/>
    <w:rsid w:val="00A73700"/>
    <w:rsid w:val="00A743D0"/>
    <w:rsid w:val="00A7524E"/>
    <w:rsid w:val="00A758AA"/>
    <w:rsid w:val="00A759AF"/>
    <w:rsid w:val="00A7638D"/>
    <w:rsid w:val="00A7713A"/>
    <w:rsid w:val="00A77279"/>
    <w:rsid w:val="00A77EA3"/>
    <w:rsid w:val="00A80DDF"/>
    <w:rsid w:val="00A8116A"/>
    <w:rsid w:val="00A81B9B"/>
    <w:rsid w:val="00A81FD8"/>
    <w:rsid w:val="00A826F8"/>
    <w:rsid w:val="00A828EB"/>
    <w:rsid w:val="00A83BA0"/>
    <w:rsid w:val="00A84337"/>
    <w:rsid w:val="00A845D9"/>
    <w:rsid w:val="00A85CB8"/>
    <w:rsid w:val="00A85D33"/>
    <w:rsid w:val="00A85E2F"/>
    <w:rsid w:val="00A86D3A"/>
    <w:rsid w:val="00A87F2A"/>
    <w:rsid w:val="00A9097F"/>
    <w:rsid w:val="00A921F3"/>
    <w:rsid w:val="00A9285D"/>
    <w:rsid w:val="00A93722"/>
    <w:rsid w:val="00A9473E"/>
    <w:rsid w:val="00A9505A"/>
    <w:rsid w:val="00A96519"/>
    <w:rsid w:val="00A969DC"/>
    <w:rsid w:val="00A970D3"/>
    <w:rsid w:val="00AA042C"/>
    <w:rsid w:val="00AA09A2"/>
    <w:rsid w:val="00AA0FC1"/>
    <w:rsid w:val="00AA1080"/>
    <w:rsid w:val="00AA1482"/>
    <w:rsid w:val="00AA3037"/>
    <w:rsid w:val="00AA3221"/>
    <w:rsid w:val="00AA337C"/>
    <w:rsid w:val="00AA4879"/>
    <w:rsid w:val="00AA5BEE"/>
    <w:rsid w:val="00AA6176"/>
    <w:rsid w:val="00AA6BBD"/>
    <w:rsid w:val="00AA6C1B"/>
    <w:rsid w:val="00AA798D"/>
    <w:rsid w:val="00AA7996"/>
    <w:rsid w:val="00AB09AD"/>
    <w:rsid w:val="00AB2180"/>
    <w:rsid w:val="00AB3146"/>
    <w:rsid w:val="00AB3DF1"/>
    <w:rsid w:val="00AB41AB"/>
    <w:rsid w:val="00AB46C8"/>
    <w:rsid w:val="00AB69DA"/>
    <w:rsid w:val="00AB796D"/>
    <w:rsid w:val="00AC1091"/>
    <w:rsid w:val="00AC1638"/>
    <w:rsid w:val="00AC171A"/>
    <w:rsid w:val="00AC19CB"/>
    <w:rsid w:val="00AC2A29"/>
    <w:rsid w:val="00AC3066"/>
    <w:rsid w:val="00AC49D4"/>
    <w:rsid w:val="00AC56FA"/>
    <w:rsid w:val="00AC7B19"/>
    <w:rsid w:val="00AD0BA0"/>
    <w:rsid w:val="00AD1A14"/>
    <w:rsid w:val="00AD1C8A"/>
    <w:rsid w:val="00AD2B89"/>
    <w:rsid w:val="00AD2F06"/>
    <w:rsid w:val="00AD405B"/>
    <w:rsid w:val="00AD42BE"/>
    <w:rsid w:val="00AD4B35"/>
    <w:rsid w:val="00AD4CD1"/>
    <w:rsid w:val="00AD625F"/>
    <w:rsid w:val="00AD68F2"/>
    <w:rsid w:val="00AD77E1"/>
    <w:rsid w:val="00AD7F93"/>
    <w:rsid w:val="00AE0214"/>
    <w:rsid w:val="00AE1340"/>
    <w:rsid w:val="00AE2327"/>
    <w:rsid w:val="00AE2D70"/>
    <w:rsid w:val="00AE323B"/>
    <w:rsid w:val="00AE3F82"/>
    <w:rsid w:val="00AE5243"/>
    <w:rsid w:val="00AE5488"/>
    <w:rsid w:val="00AE6572"/>
    <w:rsid w:val="00AE6F91"/>
    <w:rsid w:val="00AE7B7C"/>
    <w:rsid w:val="00AF0FD8"/>
    <w:rsid w:val="00AF2342"/>
    <w:rsid w:val="00AF2628"/>
    <w:rsid w:val="00AF2B10"/>
    <w:rsid w:val="00AF3E58"/>
    <w:rsid w:val="00AF3EA2"/>
    <w:rsid w:val="00AF45F3"/>
    <w:rsid w:val="00AF5571"/>
    <w:rsid w:val="00AF5BE6"/>
    <w:rsid w:val="00AF5CAE"/>
    <w:rsid w:val="00AF6979"/>
    <w:rsid w:val="00AF7922"/>
    <w:rsid w:val="00AF797E"/>
    <w:rsid w:val="00AF7C53"/>
    <w:rsid w:val="00B007F3"/>
    <w:rsid w:val="00B009A7"/>
    <w:rsid w:val="00B013E3"/>
    <w:rsid w:val="00B02439"/>
    <w:rsid w:val="00B0245D"/>
    <w:rsid w:val="00B02605"/>
    <w:rsid w:val="00B02C3B"/>
    <w:rsid w:val="00B02D0A"/>
    <w:rsid w:val="00B02E2B"/>
    <w:rsid w:val="00B03C23"/>
    <w:rsid w:val="00B03D91"/>
    <w:rsid w:val="00B0459B"/>
    <w:rsid w:val="00B04818"/>
    <w:rsid w:val="00B050BC"/>
    <w:rsid w:val="00B05B43"/>
    <w:rsid w:val="00B06439"/>
    <w:rsid w:val="00B067F3"/>
    <w:rsid w:val="00B07341"/>
    <w:rsid w:val="00B079C3"/>
    <w:rsid w:val="00B10C3B"/>
    <w:rsid w:val="00B12983"/>
    <w:rsid w:val="00B12AF9"/>
    <w:rsid w:val="00B12C18"/>
    <w:rsid w:val="00B161E0"/>
    <w:rsid w:val="00B162C7"/>
    <w:rsid w:val="00B171B6"/>
    <w:rsid w:val="00B17CEA"/>
    <w:rsid w:val="00B2042D"/>
    <w:rsid w:val="00B216E2"/>
    <w:rsid w:val="00B21CC6"/>
    <w:rsid w:val="00B220EB"/>
    <w:rsid w:val="00B2301A"/>
    <w:rsid w:val="00B232AB"/>
    <w:rsid w:val="00B232D3"/>
    <w:rsid w:val="00B249C6"/>
    <w:rsid w:val="00B26AC3"/>
    <w:rsid w:val="00B26E30"/>
    <w:rsid w:val="00B271D7"/>
    <w:rsid w:val="00B27312"/>
    <w:rsid w:val="00B27396"/>
    <w:rsid w:val="00B27F6E"/>
    <w:rsid w:val="00B30539"/>
    <w:rsid w:val="00B30A17"/>
    <w:rsid w:val="00B30F7A"/>
    <w:rsid w:val="00B314DB"/>
    <w:rsid w:val="00B31CE4"/>
    <w:rsid w:val="00B34E40"/>
    <w:rsid w:val="00B35101"/>
    <w:rsid w:val="00B35275"/>
    <w:rsid w:val="00B35CE8"/>
    <w:rsid w:val="00B35D0C"/>
    <w:rsid w:val="00B3600A"/>
    <w:rsid w:val="00B361F2"/>
    <w:rsid w:val="00B36916"/>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71FD"/>
    <w:rsid w:val="00B4775A"/>
    <w:rsid w:val="00B4797B"/>
    <w:rsid w:val="00B5057C"/>
    <w:rsid w:val="00B50F27"/>
    <w:rsid w:val="00B50F40"/>
    <w:rsid w:val="00B515DD"/>
    <w:rsid w:val="00B530F1"/>
    <w:rsid w:val="00B53EAC"/>
    <w:rsid w:val="00B54257"/>
    <w:rsid w:val="00B542BA"/>
    <w:rsid w:val="00B577E2"/>
    <w:rsid w:val="00B630A6"/>
    <w:rsid w:val="00B6383F"/>
    <w:rsid w:val="00B640F2"/>
    <w:rsid w:val="00B6418E"/>
    <w:rsid w:val="00B6626B"/>
    <w:rsid w:val="00B67307"/>
    <w:rsid w:val="00B67DA5"/>
    <w:rsid w:val="00B709D1"/>
    <w:rsid w:val="00B71044"/>
    <w:rsid w:val="00B7128A"/>
    <w:rsid w:val="00B718C4"/>
    <w:rsid w:val="00B71CA6"/>
    <w:rsid w:val="00B72EE8"/>
    <w:rsid w:val="00B72F79"/>
    <w:rsid w:val="00B7312A"/>
    <w:rsid w:val="00B73157"/>
    <w:rsid w:val="00B7390A"/>
    <w:rsid w:val="00B74EEF"/>
    <w:rsid w:val="00B7538D"/>
    <w:rsid w:val="00B753DE"/>
    <w:rsid w:val="00B75815"/>
    <w:rsid w:val="00B76A0D"/>
    <w:rsid w:val="00B76AD1"/>
    <w:rsid w:val="00B77038"/>
    <w:rsid w:val="00B770F5"/>
    <w:rsid w:val="00B81C6D"/>
    <w:rsid w:val="00B8262A"/>
    <w:rsid w:val="00B83A0D"/>
    <w:rsid w:val="00B83D37"/>
    <w:rsid w:val="00B8472B"/>
    <w:rsid w:val="00B851DC"/>
    <w:rsid w:val="00B86887"/>
    <w:rsid w:val="00B86D47"/>
    <w:rsid w:val="00B87287"/>
    <w:rsid w:val="00B904D5"/>
    <w:rsid w:val="00B90C96"/>
    <w:rsid w:val="00B91288"/>
    <w:rsid w:val="00B9195B"/>
    <w:rsid w:val="00B91F00"/>
    <w:rsid w:val="00B92996"/>
    <w:rsid w:val="00B92CCF"/>
    <w:rsid w:val="00B93615"/>
    <w:rsid w:val="00B93D7F"/>
    <w:rsid w:val="00B94658"/>
    <w:rsid w:val="00B94BDF"/>
    <w:rsid w:val="00B97086"/>
    <w:rsid w:val="00B97445"/>
    <w:rsid w:val="00B97FD3"/>
    <w:rsid w:val="00BA085C"/>
    <w:rsid w:val="00BA0E90"/>
    <w:rsid w:val="00BA2305"/>
    <w:rsid w:val="00BA2705"/>
    <w:rsid w:val="00BA276C"/>
    <w:rsid w:val="00BA3154"/>
    <w:rsid w:val="00BA4DCA"/>
    <w:rsid w:val="00BA4F0A"/>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57C9"/>
    <w:rsid w:val="00BB61F2"/>
    <w:rsid w:val="00BB6D63"/>
    <w:rsid w:val="00BB6DDF"/>
    <w:rsid w:val="00BC028C"/>
    <w:rsid w:val="00BC02AC"/>
    <w:rsid w:val="00BC0531"/>
    <w:rsid w:val="00BC2299"/>
    <w:rsid w:val="00BC234B"/>
    <w:rsid w:val="00BC2629"/>
    <w:rsid w:val="00BC2CFD"/>
    <w:rsid w:val="00BC2E43"/>
    <w:rsid w:val="00BC2E54"/>
    <w:rsid w:val="00BC395F"/>
    <w:rsid w:val="00BC4077"/>
    <w:rsid w:val="00BC4292"/>
    <w:rsid w:val="00BC44E2"/>
    <w:rsid w:val="00BC459E"/>
    <w:rsid w:val="00BC4690"/>
    <w:rsid w:val="00BC4A15"/>
    <w:rsid w:val="00BC4D1B"/>
    <w:rsid w:val="00BC6D72"/>
    <w:rsid w:val="00BC7208"/>
    <w:rsid w:val="00BD0500"/>
    <w:rsid w:val="00BD0FF5"/>
    <w:rsid w:val="00BD202C"/>
    <w:rsid w:val="00BD2220"/>
    <w:rsid w:val="00BD383B"/>
    <w:rsid w:val="00BD3927"/>
    <w:rsid w:val="00BD3D27"/>
    <w:rsid w:val="00BD3D84"/>
    <w:rsid w:val="00BD417A"/>
    <w:rsid w:val="00BD41C0"/>
    <w:rsid w:val="00BD4599"/>
    <w:rsid w:val="00BD475F"/>
    <w:rsid w:val="00BD49E6"/>
    <w:rsid w:val="00BD4B89"/>
    <w:rsid w:val="00BD5922"/>
    <w:rsid w:val="00BD5B70"/>
    <w:rsid w:val="00BD640E"/>
    <w:rsid w:val="00BD7A12"/>
    <w:rsid w:val="00BD7A3B"/>
    <w:rsid w:val="00BE0E4A"/>
    <w:rsid w:val="00BE2169"/>
    <w:rsid w:val="00BE34A1"/>
    <w:rsid w:val="00BE395A"/>
    <w:rsid w:val="00BE3DEF"/>
    <w:rsid w:val="00BE42B9"/>
    <w:rsid w:val="00BE4489"/>
    <w:rsid w:val="00BE4993"/>
    <w:rsid w:val="00BE54E2"/>
    <w:rsid w:val="00BE6862"/>
    <w:rsid w:val="00BE7C0A"/>
    <w:rsid w:val="00BF02CB"/>
    <w:rsid w:val="00BF2125"/>
    <w:rsid w:val="00BF21AD"/>
    <w:rsid w:val="00BF2398"/>
    <w:rsid w:val="00BF23A9"/>
    <w:rsid w:val="00BF2423"/>
    <w:rsid w:val="00BF24C5"/>
    <w:rsid w:val="00BF3684"/>
    <w:rsid w:val="00BF3809"/>
    <w:rsid w:val="00BF4869"/>
    <w:rsid w:val="00BF6ED6"/>
    <w:rsid w:val="00BF6FD8"/>
    <w:rsid w:val="00BF73E4"/>
    <w:rsid w:val="00BF7A90"/>
    <w:rsid w:val="00BF7FAA"/>
    <w:rsid w:val="00C023E5"/>
    <w:rsid w:val="00C02974"/>
    <w:rsid w:val="00C0329E"/>
    <w:rsid w:val="00C03680"/>
    <w:rsid w:val="00C04631"/>
    <w:rsid w:val="00C04791"/>
    <w:rsid w:val="00C05385"/>
    <w:rsid w:val="00C054DF"/>
    <w:rsid w:val="00C05E7D"/>
    <w:rsid w:val="00C060A6"/>
    <w:rsid w:val="00C06D85"/>
    <w:rsid w:val="00C06E86"/>
    <w:rsid w:val="00C0707D"/>
    <w:rsid w:val="00C0740F"/>
    <w:rsid w:val="00C11037"/>
    <w:rsid w:val="00C11F53"/>
    <w:rsid w:val="00C12D39"/>
    <w:rsid w:val="00C148AD"/>
    <w:rsid w:val="00C14E67"/>
    <w:rsid w:val="00C14FF8"/>
    <w:rsid w:val="00C15A1D"/>
    <w:rsid w:val="00C17688"/>
    <w:rsid w:val="00C17F0A"/>
    <w:rsid w:val="00C21526"/>
    <w:rsid w:val="00C21762"/>
    <w:rsid w:val="00C219BC"/>
    <w:rsid w:val="00C21AD8"/>
    <w:rsid w:val="00C21AE1"/>
    <w:rsid w:val="00C21F6D"/>
    <w:rsid w:val="00C21FEF"/>
    <w:rsid w:val="00C22324"/>
    <w:rsid w:val="00C2275E"/>
    <w:rsid w:val="00C22A30"/>
    <w:rsid w:val="00C231E8"/>
    <w:rsid w:val="00C23BA4"/>
    <w:rsid w:val="00C24543"/>
    <w:rsid w:val="00C24F97"/>
    <w:rsid w:val="00C250E6"/>
    <w:rsid w:val="00C256A2"/>
    <w:rsid w:val="00C25ADB"/>
    <w:rsid w:val="00C25CDD"/>
    <w:rsid w:val="00C26D51"/>
    <w:rsid w:val="00C26F28"/>
    <w:rsid w:val="00C303A1"/>
    <w:rsid w:val="00C30AC5"/>
    <w:rsid w:val="00C31F39"/>
    <w:rsid w:val="00C33A49"/>
    <w:rsid w:val="00C33DDC"/>
    <w:rsid w:val="00C33F18"/>
    <w:rsid w:val="00C342D2"/>
    <w:rsid w:val="00C36B51"/>
    <w:rsid w:val="00C37DBF"/>
    <w:rsid w:val="00C403FE"/>
    <w:rsid w:val="00C40F4E"/>
    <w:rsid w:val="00C41ED6"/>
    <w:rsid w:val="00C424B0"/>
    <w:rsid w:val="00C43FE6"/>
    <w:rsid w:val="00C45E16"/>
    <w:rsid w:val="00C461D5"/>
    <w:rsid w:val="00C46945"/>
    <w:rsid w:val="00C47117"/>
    <w:rsid w:val="00C51515"/>
    <w:rsid w:val="00C52BCC"/>
    <w:rsid w:val="00C52C80"/>
    <w:rsid w:val="00C540CB"/>
    <w:rsid w:val="00C541E9"/>
    <w:rsid w:val="00C54AB9"/>
    <w:rsid w:val="00C54ADE"/>
    <w:rsid w:val="00C552F0"/>
    <w:rsid w:val="00C5660B"/>
    <w:rsid w:val="00C56CB1"/>
    <w:rsid w:val="00C5760C"/>
    <w:rsid w:val="00C57757"/>
    <w:rsid w:val="00C5797E"/>
    <w:rsid w:val="00C60360"/>
    <w:rsid w:val="00C609B9"/>
    <w:rsid w:val="00C61C41"/>
    <w:rsid w:val="00C64FAA"/>
    <w:rsid w:val="00C65317"/>
    <w:rsid w:val="00C65CF8"/>
    <w:rsid w:val="00C66299"/>
    <w:rsid w:val="00C66B72"/>
    <w:rsid w:val="00C67A0F"/>
    <w:rsid w:val="00C7102E"/>
    <w:rsid w:val="00C73361"/>
    <w:rsid w:val="00C7395F"/>
    <w:rsid w:val="00C74A73"/>
    <w:rsid w:val="00C759A5"/>
    <w:rsid w:val="00C7664C"/>
    <w:rsid w:val="00C7718D"/>
    <w:rsid w:val="00C80478"/>
    <w:rsid w:val="00C8095D"/>
    <w:rsid w:val="00C81334"/>
    <w:rsid w:val="00C834BE"/>
    <w:rsid w:val="00C838F9"/>
    <w:rsid w:val="00C845E9"/>
    <w:rsid w:val="00C84785"/>
    <w:rsid w:val="00C8562F"/>
    <w:rsid w:val="00C876CF"/>
    <w:rsid w:val="00C87AC4"/>
    <w:rsid w:val="00C90276"/>
    <w:rsid w:val="00C903DD"/>
    <w:rsid w:val="00C90DD2"/>
    <w:rsid w:val="00C918E0"/>
    <w:rsid w:val="00C91B71"/>
    <w:rsid w:val="00C92D67"/>
    <w:rsid w:val="00C92EB0"/>
    <w:rsid w:val="00C936D6"/>
    <w:rsid w:val="00C93E24"/>
    <w:rsid w:val="00C93E4D"/>
    <w:rsid w:val="00C940EB"/>
    <w:rsid w:val="00C94312"/>
    <w:rsid w:val="00C9567A"/>
    <w:rsid w:val="00C95793"/>
    <w:rsid w:val="00C95A91"/>
    <w:rsid w:val="00C95BD3"/>
    <w:rsid w:val="00C96755"/>
    <w:rsid w:val="00C97CB6"/>
    <w:rsid w:val="00C97F9D"/>
    <w:rsid w:val="00CA22FB"/>
    <w:rsid w:val="00CA2456"/>
    <w:rsid w:val="00CA3D82"/>
    <w:rsid w:val="00CA4129"/>
    <w:rsid w:val="00CA43BB"/>
    <w:rsid w:val="00CA519A"/>
    <w:rsid w:val="00CA665C"/>
    <w:rsid w:val="00CA7BCD"/>
    <w:rsid w:val="00CB0486"/>
    <w:rsid w:val="00CB1AA5"/>
    <w:rsid w:val="00CB212D"/>
    <w:rsid w:val="00CB22CB"/>
    <w:rsid w:val="00CB2660"/>
    <w:rsid w:val="00CB6217"/>
    <w:rsid w:val="00CB684E"/>
    <w:rsid w:val="00CB6B72"/>
    <w:rsid w:val="00CB6E01"/>
    <w:rsid w:val="00CB7481"/>
    <w:rsid w:val="00CC0162"/>
    <w:rsid w:val="00CC06AA"/>
    <w:rsid w:val="00CC1949"/>
    <w:rsid w:val="00CC277C"/>
    <w:rsid w:val="00CC2C3E"/>
    <w:rsid w:val="00CC3342"/>
    <w:rsid w:val="00CC3DB8"/>
    <w:rsid w:val="00CC4319"/>
    <w:rsid w:val="00CC4400"/>
    <w:rsid w:val="00CC4CE2"/>
    <w:rsid w:val="00CC5B59"/>
    <w:rsid w:val="00CC5DE1"/>
    <w:rsid w:val="00CC5E90"/>
    <w:rsid w:val="00CC6ABC"/>
    <w:rsid w:val="00CD046C"/>
    <w:rsid w:val="00CD0699"/>
    <w:rsid w:val="00CD0D9D"/>
    <w:rsid w:val="00CD10C9"/>
    <w:rsid w:val="00CD1C22"/>
    <w:rsid w:val="00CD2417"/>
    <w:rsid w:val="00CD30AB"/>
    <w:rsid w:val="00CD31ED"/>
    <w:rsid w:val="00CD36A4"/>
    <w:rsid w:val="00CD4387"/>
    <w:rsid w:val="00CD4A11"/>
    <w:rsid w:val="00CD4AA8"/>
    <w:rsid w:val="00CD6B36"/>
    <w:rsid w:val="00CD6E35"/>
    <w:rsid w:val="00CE0231"/>
    <w:rsid w:val="00CE076C"/>
    <w:rsid w:val="00CE1200"/>
    <w:rsid w:val="00CE177C"/>
    <w:rsid w:val="00CE1950"/>
    <w:rsid w:val="00CE2356"/>
    <w:rsid w:val="00CE24A7"/>
    <w:rsid w:val="00CE2887"/>
    <w:rsid w:val="00CE2F71"/>
    <w:rsid w:val="00CE3366"/>
    <w:rsid w:val="00CE5199"/>
    <w:rsid w:val="00CE601B"/>
    <w:rsid w:val="00CE6506"/>
    <w:rsid w:val="00CE66D5"/>
    <w:rsid w:val="00CF0188"/>
    <w:rsid w:val="00CF0CDB"/>
    <w:rsid w:val="00CF1191"/>
    <w:rsid w:val="00CF1A8A"/>
    <w:rsid w:val="00CF1B81"/>
    <w:rsid w:val="00CF2C3B"/>
    <w:rsid w:val="00CF34B2"/>
    <w:rsid w:val="00CF379C"/>
    <w:rsid w:val="00CF5C42"/>
    <w:rsid w:val="00CF619C"/>
    <w:rsid w:val="00CF637A"/>
    <w:rsid w:val="00CF66E7"/>
    <w:rsid w:val="00CF779B"/>
    <w:rsid w:val="00CF78A0"/>
    <w:rsid w:val="00D00928"/>
    <w:rsid w:val="00D011CD"/>
    <w:rsid w:val="00D01FCC"/>
    <w:rsid w:val="00D0298F"/>
    <w:rsid w:val="00D02EA7"/>
    <w:rsid w:val="00D04584"/>
    <w:rsid w:val="00D059DE"/>
    <w:rsid w:val="00D05ABD"/>
    <w:rsid w:val="00D05B1B"/>
    <w:rsid w:val="00D05C1B"/>
    <w:rsid w:val="00D05FDC"/>
    <w:rsid w:val="00D10D1D"/>
    <w:rsid w:val="00D11234"/>
    <w:rsid w:val="00D112F3"/>
    <w:rsid w:val="00D11EEB"/>
    <w:rsid w:val="00D12AFB"/>
    <w:rsid w:val="00D12C79"/>
    <w:rsid w:val="00D12FD3"/>
    <w:rsid w:val="00D1373E"/>
    <w:rsid w:val="00D13FCE"/>
    <w:rsid w:val="00D14300"/>
    <w:rsid w:val="00D14A32"/>
    <w:rsid w:val="00D1554E"/>
    <w:rsid w:val="00D15F6D"/>
    <w:rsid w:val="00D16ED2"/>
    <w:rsid w:val="00D17149"/>
    <w:rsid w:val="00D2027B"/>
    <w:rsid w:val="00D211D3"/>
    <w:rsid w:val="00D22B97"/>
    <w:rsid w:val="00D24798"/>
    <w:rsid w:val="00D24A84"/>
    <w:rsid w:val="00D250D7"/>
    <w:rsid w:val="00D25F8A"/>
    <w:rsid w:val="00D2773A"/>
    <w:rsid w:val="00D27EA3"/>
    <w:rsid w:val="00D30413"/>
    <w:rsid w:val="00D3065F"/>
    <w:rsid w:val="00D306D1"/>
    <w:rsid w:val="00D306DB"/>
    <w:rsid w:val="00D30800"/>
    <w:rsid w:val="00D30E55"/>
    <w:rsid w:val="00D30FFE"/>
    <w:rsid w:val="00D31D77"/>
    <w:rsid w:val="00D32E45"/>
    <w:rsid w:val="00D3328C"/>
    <w:rsid w:val="00D33578"/>
    <w:rsid w:val="00D34786"/>
    <w:rsid w:val="00D34E6E"/>
    <w:rsid w:val="00D35941"/>
    <w:rsid w:val="00D35DA9"/>
    <w:rsid w:val="00D35DC1"/>
    <w:rsid w:val="00D3602A"/>
    <w:rsid w:val="00D365ED"/>
    <w:rsid w:val="00D36788"/>
    <w:rsid w:val="00D378BD"/>
    <w:rsid w:val="00D37BFC"/>
    <w:rsid w:val="00D41813"/>
    <w:rsid w:val="00D41878"/>
    <w:rsid w:val="00D42187"/>
    <w:rsid w:val="00D4319C"/>
    <w:rsid w:val="00D44E27"/>
    <w:rsid w:val="00D46222"/>
    <w:rsid w:val="00D46367"/>
    <w:rsid w:val="00D468B7"/>
    <w:rsid w:val="00D46ED0"/>
    <w:rsid w:val="00D47A8E"/>
    <w:rsid w:val="00D47DF9"/>
    <w:rsid w:val="00D5069F"/>
    <w:rsid w:val="00D5079A"/>
    <w:rsid w:val="00D50F27"/>
    <w:rsid w:val="00D51AE8"/>
    <w:rsid w:val="00D521C2"/>
    <w:rsid w:val="00D5246F"/>
    <w:rsid w:val="00D52D14"/>
    <w:rsid w:val="00D531CE"/>
    <w:rsid w:val="00D53999"/>
    <w:rsid w:val="00D53F08"/>
    <w:rsid w:val="00D54378"/>
    <w:rsid w:val="00D54CB4"/>
    <w:rsid w:val="00D557E7"/>
    <w:rsid w:val="00D56379"/>
    <w:rsid w:val="00D571FD"/>
    <w:rsid w:val="00D575B9"/>
    <w:rsid w:val="00D57BEC"/>
    <w:rsid w:val="00D57CB0"/>
    <w:rsid w:val="00D60252"/>
    <w:rsid w:val="00D603A9"/>
    <w:rsid w:val="00D60AFB"/>
    <w:rsid w:val="00D61A2A"/>
    <w:rsid w:val="00D61F5A"/>
    <w:rsid w:val="00D64B3C"/>
    <w:rsid w:val="00D65690"/>
    <w:rsid w:val="00D65971"/>
    <w:rsid w:val="00D66EB4"/>
    <w:rsid w:val="00D67E12"/>
    <w:rsid w:val="00D712D3"/>
    <w:rsid w:val="00D71422"/>
    <w:rsid w:val="00D71C7D"/>
    <w:rsid w:val="00D72ADA"/>
    <w:rsid w:val="00D72DC6"/>
    <w:rsid w:val="00D73FEE"/>
    <w:rsid w:val="00D7421E"/>
    <w:rsid w:val="00D7558D"/>
    <w:rsid w:val="00D755B5"/>
    <w:rsid w:val="00D7572E"/>
    <w:rsid w:val="00D7610F"/>
    <w:rsid w:val="00D7639A"/>
    <w:rsid w:val="00D76F1B"/>
    <w:rsid w:val="00D77083"/>
    <w:rsid w:val="00D802E4"/>
    <w:rsid w:val="00D817FB"/>
    <w:rsid w:val="00D81D92"/>
    <w:rsid w:val="00D824B5"/>
    <w:rsid w:val="00D829FF"/>
    <w:rsid w:val="00D82DC4"/>
    <w:rsid w:val="00D83A29"/>
    <w:rsid w:val="00D83E5D"/>
    <w:rsid w:val="00D84F01"/>
    <w:rsid w:val="00D864D9"/>
    <w:rsid w:val="00D876F9"/>
    <w:rsid w:val="00D90674"/>
    <w:rsid w:val="00D9267E"/>
    <w:rsid w:val="00D929C4"/>
    <w:rsid w:val="00D929E6"/>
    <w:rsid w:val="00D940AB"/>
    <w:rsid w:val="00D969EE"/>
    <w:rsid w:val="00D97374"/>
    <w:rsid w:val="00D9772D"/>
    <w:rsid w:val="00D97AA9"/>
    <w:rsid w:val="00DA1470"/>
    <w:rsid w:val="00DA28B2"/>
    <w:rsid w:val="00DA3DB2"/>
    <w:rsid w:val="00DA565A"/>
    <w:rsid w:val="00DA5774"/>
    <w:rsid w:val="00DA7473"/>
    <w:rsid w:val="00DA750B"/>
    <w:rsid w:val="00DA7881"/>
    <w:rsid w:val="00DA7B5F"/>
    <w:rsid w:val="00DA7F2F"/>
    <w:rsid w:val="00DB0220"/>
    <w:rsid w:val="00DB10C1"/>
    <w:rsid w:val="00DB18E6"/>
    <w:rsid w:val="00DB1950"/>
    <w:rsid w:val="00DB21A9"/>
    <w:rsid w:val="00DB2479"/>
    <w:rsid w:val="00DB2575"/>
    <w:rsid w:val="00DB2784"/>
    <w:rsid w:val="00DB29BB"/>
    <w:rsid w:val="00DB310F"/>
    <w:rsid w:val="00DB340C"/>
    <w:rsid w:val="00DB3DFD"/>
    <w:rsid w:val="00DB4021"/>
    <w:rsid w:val="00DB474D"/>
    <w:rsid w:val="00DB4CA7"/>
    <w:rsid w:val="00DB66B7"/>
    <w:rsid w:val="00DB6CF3"/>
    <w:rsid w:val="00DC0D89"/>
    <w:rsid w:val="00DC11E7"/>
    <w:rsid w:val="00DC153E"/>
    <w:rsid w:val="00DC19E6"/>
    <w:rsid w:val="00DC24E3"/>
    <w:rsid w:val="00DC500C"/>
    <w:rsid w:val="00DC5108"/>
    <w:rsid w:val="00DC54F8"/>
    <w:rsid w:val="00DC559C"/>
    <w:rsid w:val="00DC7023"/>
    <w:rsid w:val="00DC73D1"/>
    <w:rsid w:val="00DC769A"/>
    <w:rsid w:val="00DC77D2"/>
    <w:rsid w:val="00DC791D"/>
    <w:rsid w:val="00DC79A8"/>
    <w:rsid w:val="00DC79F4"/>
    <w:rsid w:val="00DD08C5"/>
    <w:rsid w:val="00DD1318"/>
    <w:rsid w:val="00DD366B"/>
    <w:rsid w:val="00DD3D86"/>
    <w:rsid w:val="00DD43F8"/>
    <w:rsid w:val="00DD4AD2"/>
    <w:rsid w:val="00DD50D5"/>
    <w:rsid w:val="00DD5755"/>
    <w:rsid w:val="00DD641D"/>
    <w:rsid w:val="00DD70BB"/>
    <w:rsid w:val="00DD7F23"/>
    <w:rsid w:val="00DD7F3F"/>
    <w:rsid w:val="00DE02C2"/>
    <w:rsid w:val="00DE0CFF"/>
    <w:rsid w:val="00DE1250"/>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6784"/>
    <w:rsid w:val="00DF708A"/>
    <w:rsid w:val="00DF78A8"/>
    <w:rsid w:val="00E00942"/>
    <w:rsid w:val="00E01032"/>
    <w:rsid w:val="00E01F9B"/>
    <w:rsid w:val="00E03137"/>
    <w:rsid w:val="00E0340B"/>
    <w:rsid w:val="00E034F3"/>
    <w:rsid w:val="00E03861"/>
    <w:rsid w:val="00E0448E"/>
    <w:rsid w:val="00E04A90"/>
    <w:rsid w:val="00E0551F"/>
    <w:rsid w:val="00E057CB"/>
    <w:rsid w:val="00E10663"/>
    <w:rsid w:val="00E108DA"/>
    <w:rsid w:val="00E110C9"/>
    <w:rsid w:val="00E1222E"/>
    <w:rsid w:val="00E1225D"/>
    <w:rsid w:val="00E124D3"/>
    <w:rsid w:val="00E13951"/>
    <w:rsid w:val="00E146A6"/>
    <w:rsid w:val="00E208FC"/>
    <w:rsid w:val="00E21543"/>
    <w:rsid w:val="00E219C7"/>
    <w:rsid w:val="00E2287F"/>
    <w:rsid w:val="00E22F45"/>
    <w:rsid w:val="00E2308E"/>
    <w:rsid w:val="00E23456"/>
    <w:rsid w:val="00E24584"/>
    <w:rsid w:val="00E24737"/>
    <w:rsid w:val="00E24A35"/>
    <w:rsid w:val="00E25A54"/>
    <w:rsid w:val="00E25DC1"/>
    <w:rsid w:val="00E26D50"/>
    <w:rsid w:val="00E27930"/>
    <w:rsid w:val="00E27DE0"/>
    <w:rsid w:val="00E27FEA"/>
    <w:rsid w:val="00E309B3"/>
    <w:rsid w:val="00E32493"/>
    <w:rsid w:val="00E3256B"/>
    <w:rsid w:val="00E326F2"/>
    <w:rsid w:val="00E328D7"/>
    <w:rsid w:val="00E33E6E"/>
    <w:rsid w:val="00E3400E"/>
    <w:rsid w:val="00E3551A"/>
    <w:rsid w:val="00E35F9F"/>
    <w:rsid w:val="00E37FCC"/>
    <w:rsid w:val="00E40299"/>
    <w:rsid w:val="00E40EF8"/>
    <w:rsid w:val="00E4118C"/>
    <w:rsid w:val="00E41916"/>
    <w:rsid w:val="00E426E8"/>
    <w:rsid w:val="00E428A0"/>
    <w:rsid w:val="00E43157"/>
    <w:rsid w:val="00E43C59"/>
    <w:rsid w:val="00E43E0A"/>
    <w:rsid w:val="00E443F0"/>
    <w:rsid w:val="00E451AE"/>
    <w:rsid w:val="00E461CE"/>
    <w:rsid w:val="00E4652C"/>
    <w:rsid w:val="00E47C06"/>
    <w:rsid w:val="00E5055C"/>
    <w:rsid w:val="00E50750"/>
    <w:rsid w:val="00E51F44"/>
    <w:rsid w:val="00E52052"/>
    <w:rsid w:val="00E53668"/>
    <w:rsid w:val="00E55386"/>
    <w:rsid w:val="00E55902"/>
    <w:rsid w:val="00E55B8E"/>
    <w:rsid w:val="00E566A8"/>
    <w:rsid w:val="00E56F3C"/>
    <w:rsid w:val="00E573E4"/>
    <w:rsid w:val="00E610A2"/>
    <w:rsid w:val="00E61AB1"/>
    <w:rsid w:val="00E620FC"/>
    <w:rsid w:val="00E623C9"/>
    <w:rsid w:val="00E6251D"/>
    <w:rsid w:val="00E62795"/>
    <w:rsid w:val="00E63C29"/>
    <w:rsid w:val="00E645EB"/>
    <w:rsid w:val="00E64C3D"/>
    <w:rsid w:val="00E651BD"/>
    <w:rsid w:val="00E65DB8"/>
    <w:rsid w:val="00E70735"/>
    <w:rsid w:val="00E710C0"/>
    <w:rsid w:val="00E71A22"/>
    <w:rsid w:val="00E720B8"/>
    <w:rsid w:val="00E720CA"/>
    <w:rsid w:val="00E7285F"/>
    <w:rsid w:val="00E73654"/>
    <w:rsid w:val="00E74094"/>
    <w:rsid w:val="00E74B9C"/>
    <w:rsid w:val="00E74F12"/>
    <w:rsid w:val="00E75985"/>
    <w:rsid w:val="00E7616B"/>
    <w:rsid w:val="00E76B45"/>
    <w:rsid w:val="00E77EAA"/>
    <w:rsid w:val="00E807A2"/>
    <w:rsid w:val="00E812FE"/>
    <w:rsid w:val="00E82213"/>
    <w:rsid w:val="00E826C3"/>
    <w:rsid w:val="00E82AFB"/>
    <w:rsid w:val="00E82BA9"/>
    <w:rsid w:val="00E82C6F"/>
    <w:rsid w:val="00E8339F"/>
    <w:rsid w:val="00E83C0F"/>
    <w:rsid w:val="00E84316"/>
    <w:rsid w:val="00E84EB5"/>
    <w:rsid w:val="00E852C2"/>
    <w:rsid w:val="00E854F6"/>
    <w:rsid w:val="00E85662"/>
    <w:rsid w:val="00E8594E"/>
    <w:rsid w:val="00E85E69"/>
    <w:rsid w:val="00E86935"/>
    <w:rsid w:val="00E870DB"/>
    <w:rsid w:val="00E8789F"/>
    <w:rsid w:val="00E87B8D"/>
    <w:rsid w:val="00E87E63"/>
    <w:rsid w:val="00E90650"/>
    <w:rsid w:val="00E94906"/>
    <w:rsid w:val="00E94CE6"/>
    <w:rsid w:val="00E94FFB"/>
    <w:rsid w:val="00E96EC7"/>
    <w:rsid w:val="00E97B71"/>
    <w:rsid w:val="00EA0CA5"/>
    <w:rsid w:val="00EA1A9A"/>
    <w:rsid w:val="00EA3A60"/>
    <w:rsid w:val="00EA3C7D"/>
    <w:rsid w:val="00EA3D34"/>
    <w:rsid w:val="00EA4A95"/>
    <w:rsid w:val="00EA5FDE"/>
    <w:rsid w:val="00EA7172"/>
    <w:rsid w:val="00EA7436"/>
    <w:rsid w:val="00EB007C"/>
    <w:rsid w:val="00EB3086"/>
    <w:rsid w:val="00EB3146"/>
    <w:rsid w:val="00EB4141"/>
    <w:rsid w:val="00EB43B6"/>
    <w:rsid w:val="00EB454D"/>
    <w:rsid w:val="00EB483C"/>
    <w:rsid w:val="00EB486C"/>
    <w:rsid w:val="00EB50D9"/>
    <w:rsid w:val="00EB6354"/>
    <w:rsid w:val="00EB6812"/>
    <w:rsid w:val="00EB6E2C"/>
    <w:rsid w:val="00EB7C37"/>
    <w:rsid w:val="00EC0B78"/>
    <w:rsid w:val="00EC2551"/>
    <w:rsid w:val="00EC5968"/>
    <w:rsid w:val="00EC5D2C"/>
    <w:rsid w:val="00EC66A3"/>
    <w:rsid w:val="00EC6A05"/>
    <w:rsid w:val="00EC7A27"/>
    <w:rsid w:val="00ED0904"/>
    <w:rsid w:val="00ED1526"/>
    <w:rsid w:val="00ED4601"/>
    <w:rsid w:val="00ED549D"/>
    <w:rsid w:val="00ED5E10"/>
    <w:rsid w:val="00ED6C09"/>
    <w:rsid w:val="00ED6F03"/>
    <w:rsid w:val="00ED76BE"/>
    <w:rsid w:val="00EE00E9"/>
    <w:rsid w:val="00EE0EAB"/>
    <w:rsid w:val="00EE15A3"/>
    <w:rsid w:val="00EE1743"/>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067"/>
    <w:rsid w:val="00EF4A03"/>
    <w:rsid w:val="00EF4F98"/>
    <w:rsid w:val="00EF619B"/>
    <w:rsid w:val="00EF679B"/>
    <w:rsid w:val="00EF76A1"/>
    <w:rsid w:val="00F002F0"/>
    <w:rsid w:val="00F00B55"/>
    <w:rsid w:val="00F00D28"/>
    <w:rsid w:val="00F019BC"/>
    <w:rsid w:val="00F024F8"/>
    <w:rsid w:val="00F02AD1"/>
    <w:rsid w:val="00F02D3F"/>
    <w:rsid w:val="00F02F9C"/>
    <w:rsid w:val="00F053F7"/>
    <w:rsid w:val="00F055E7"/>
    <w:rsid w:val="00F06A3B"/>
    <w:rsid w:val="00F07024"/>
    <w:rsid w:val="00F070BC"/>
    <w:rsid w:val="00F07197"/>
    <w:rsid w:val="00F07B46"/>
    <w:rsid w:val="00F07F85"/>
    <w:rsid w:val="00F10B50"/>
    <w:rsid w:val="00F10F49"/>
    <w:rsid w:val="00F11279"/>
    <w:rsid w:val="00F1164F"/>
    <w:rsid w:val="00F11D71"/>
    <w:rsid w:val="00F12646"/>
    <w:rsid w:val="00F13662"/>
    <w:rsid w:val="00F15104"/>
    <w:rsid w:val="00F161D9"/>
    <w:rsid w:val="00F162EC"/>
    <w:rsid w:val="00F17A18"/>
    <w:rsid w:val="00F200A8"/>
    <w:rsid w:val="00F205C9"/>
    <w:rsid w:val="00F20B2D"/>
    <w:rsid w:val="00F214DB"/>
    <w:rsid w:val="00F22B41"/>
    <w:rsid w:val="00F231C6"/>
    <w:rsid w:val="00F23CD7"/>
    <w:rsid w:val="00F2451A"/>
    <w:rsid w:val="00F24C9A"/>
    <w:rsid w:val="00F253CC"/>
    <w:rsid w:val="00F27090"/>
    <w:rsid w:val="00F27201"/>
    <w:rsid w:val="00F27300"/>
    <w:rsid w:val="00F3039B"/>
    <w:rsid w:val="00F30718"/>
    <w:rsid w:val="00F30BB8"/>
    <w:rsid w:val="00F313E1"/>
    <w:rsid w:val="00F34D40"/>
    <w:rsid w:val="00F35DBA"/>
    <w:rsid w:val="00F35FE2"/>
    <w:rsid w:val="00F3625B"/>
    <w:rsid w:val="00F37106"/>
    <w:rsid w:val="00F37155"/>
    <w:rsid w:val="00F3724C"/>
    <w:rsid w:val="00F40731"/>
    <w:rsid w:val="00F40928"/>
    <w:rsid w:val="00F40E70"/>
    <w:rsid w:val="00F413AA"/>
    <w:rsid w:val="00F42CB8"/>
    <w:rsid w:val="00F42E40"/>
    <w:rsid w:val="00F435D7"/>
    <w:rsid w:val="00F4455E"/>
    <w:rsid w:val="00F449B0"/>
    <w:rsid w:val="00F44E25"/>
    <w:rsid w:val="00F458E2"/>
    <w:rsid w:val="00F45E58"/>
    <w:rsid w:val="00F461D9"/>
    <w:rsid w:val="00F46697"/>
    <w:rsid w:val="00F466AB"/>
    <w:rsid w:val="00F47AB7"/>
    <w:rsid w:val="00F50642"/>
    <w:rsid w:val="00F519CF"/>
    <w:rsid w:val="00F51A02"/>
    <w:rsid w:val="00F520CA"/>
    <w:rsid w:val="00F5217F"/>
    <w:rsid w:val="00F526F4"/>
    <w:rsid w:val="00F54711"/>
    <w:rsid w:val="00F54B3F"/>
    <w:rsid w:val="00F55117"/>
    <w:rsid w:val="00F557B7"/>
    <w:rsid w:val="00F55BE3"/>
    <w:rsid w:val="00F56036"/>
    <w:rsid w:val="00F56BA5"/>
    <w:rsid w:val="00F56ECB"/>
    <w:rsid w:val="00F57D28"/>
    <w:rsid w:val="00F607C8"/>
    <w:rsid w:val="00F60E22"/>
    <w:rsid w:val="00F614A8"/>
    <w:rsid w:val="00F6195A"/>
    <w:rsid w:val="00F61E9C"/>
    <w:rsid w:val="00F623D5"/>
    <w:rsid w:val="00F62412"/>
    <w:rsid w:val="00F63C01"/>
    <w:rsid w:val="00F6479C"/>
    <w:rsid w:val="00F6632E"/>
    <w:rsid w:val="00F705DA"/>
    <w:rsid w:val="00F710CB"/>
    <w:rsid w:val="00F72033"/>
    <w:rsid w:val="00F74E42"/>
    <w:rsid w:val="00F75F78"/>
    <w:rsid w:val="00F7691B"/>
    <w:rsid w:val="00F8075E"/>
    <w:rsid w:val="00F80E7F"/>
    <w:rsid w:val="00F80EB9"/>
    <w:rsid w:val="00F8110C"/>
    <w:rsid w:val="00F812BE"/>
    <w:rsid w:val="00F81395"/>
    <w:rsid w:val="00F81522"/>
    <w:rsid w:val="00F81BB8"/>
    <w:rsid w:val="00F827B1"/>
    <w:rsid w:val="00F84097"/>
    <w:rsid w:val="00F84C2E"/>
    <w:rsid w:val="00F84F51"/>
    <w:rsid w:val="00F852A0"/>
    <w:rsid w:val="00F852AE"/>
    <w:rsid w:val="00F85CF9"/>
    <w:rsid w:val="00F86322"/>
    <w:rsid w:val="00F863E6"/>
    <w:rsid w:val="00F87220"/>
    <w:rsid w:val="00F877FD"/>
    <w:rsid w:val="00F9060D"/>
    <w:rsid w:val="00F90C13"/>
    <w:rsid w:val="00F90C64"/>
    <w:rsid w:val="00F90CAD"/>
    <w:rsid w:val="00F90CC0"/>
    <w:rsid w:val="00F90F58"/>
    <w:rsid w:val="00F915D2"/>
    <w:rsid w:val="00F917D1"/>
    <w:rsid w:val="00F91F3E"/>
    <w:rsid w:val="00F93412"/>
    <w:rsid w:val="00F934D9"/>
    <w:rsid w:val="00F93A81"/>
    <w:rsid w:val="00F94C22"/>
    <w:rsid w:val="00F9653B"/>
    <w:rsid w:val="00F9693A"/>
    <w:rsid w:val="00FA0759"/>
    <w:rsid w:val="00FA13E9"/>
    <w:rsid w:val="00FA14A4"/>
    <w:rsid w:val="00FA2AE6"/>
    <w:rsid w:val="00FA2AED"/>
    <w:rsid w:val="00FA36C5"/>
    <w:rsid w:val="00FA5AF6"/>
    <w:rsid w:val="00FA6AF5"/>
    <w:rsid w:val="00FA791F"/>
    <w:rsid w:val="00FB0C05"/>
    <w:rsid w:val="00FB16CB"/>
    <w:rsid w:val="00FB33C6"/>
    <w:rsid w:val="00FB3AFC"/>
    <w:rsid w:val="00FB3D77"/>
    <w:rsid w:val="00FB45E8"/>
    <w:rsid w:val="00FB5466"/>
    <w:rsid w:val="00FB5656"/>
    <w:rsid w:val="00FB582C"/>
    <w:rsid w:val="00FB5854"/>
    <w:rsid w:val="00FB62CF"/>
    <w:rsid w:val="00FB7278"/>
    <w:rsid w:val="00FB75F1"/>
    <w:rsid w:val="00FB7CA8"/>
    <w:rsid w:val="00FC0547"/>
    <w:rsid w:val="00FC0A34"/>
    <w:rsid w:val="00FC192E"/>
    <w:rsid w:val="00FC2038"/>
    <w:rsid w:val="00FC2AD8"/>
    <w:rsid w:val="00FC30DA"/>
    <w:rsid w:val="00FC358A"/>
    <w:rsid w:val="00FC3DBE"/>
    <w:rsid w:val="00FC4155"/>
    <w:rsid w:val="00FC545F"/>
    <w:rsid w:val="00FC71B8"/>
    <w:rsid w:val="00FC73C0"/>
    <w:rsid w:val="00FD0087"/>
    <w:rsid w:val="00FD07FF"/>
    <w:rsid w:val="00FD1520"/>
    <w:rsid w:val="00FD1BCE"/>
    <w:rsid w:val="00FD1DD0"/>
    <w:rsid w:val="00FD1E29"/>
    <w:rsid w:val="00FD1F2E"/>
    <w:rsid w:val="00FD2601"/>
    <w:rsid w:val="00FD3818"/>
    <w:rsid w:val="00FD3C3B"/>
    <w:rsid w:val="00FD46FB"/>
    <w:rsid w:val="00FD4F9F"/>
    <w:rsid w:val="00FD5618"/>
    <w:rsid w:val="00FD578C"/>
    <w:rsid w:val="00FD5D70"/>
    <w:rsid w:val="00FD6A84"/>
    <w:rsid w:val="00FD6CCA"/>
    <w:rsid w:val="00FD77E3"/>
    <w:rsid w:val="00FD7BA2"/>
    <w:rsid w:val="00FE07DD"/>
    <w:rsid w:val="00FE18BC"/>
    <w:rsid w:val="00FE19C0"/>
    <w:rsid w:val="00FE2DA5"/>
    <w:rsid w:val="00FE33A7"/>
    <w:rsid w:val="00FE3B2F"/>
    <w:rsid w:val="00FE5EB6"/>
    <w:rsid w:val="00FE6B45"/>
    <w:rsid w:val="00FE72F6"/>
    <w:rsid w:val="00FE79C5"/>
    <w:rsid w:val="00FF2646"/>
    <w:rsid w:val="00FF2BC0"/>
    <w:rsid w:val="00FF46D0"/>
    <w:rsid w:val="00FF5224"/>
    <w:rsid w:val="00FF549C"/>
    <w:rsid w:val="00FF55F3"/>
    <w:rsid w:val="00FF5851"/>
    <w:rsid w:val="00FF5BA3"/>
    <w:rsid w:val="00FF6C0B"/>
    <w:rsid w:val="00FF709A"/>
    <w:rsid w:val="00FF7405"/>
    <w:rsid w:val="00FF7B79"/>
    <w:rsid w:val="70D4BA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728"/>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0">
    <w:name w:val="List 210"/>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0"/>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0"/>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0">
    <w:name w:val="List 510"/>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714A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paragraph" w:customStyle="1" w:styleId="paragraph">
    <w:name w:val="paragraph"/>
    <w:basedOn w:val="Normal"/>
    <w:rsid w:val="002320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32094"/>
  </w:style>
  <w:style w:type="character" w:customStyle="1" w:styleId="eop">
    <w:name w:val="eop"/>
    <w:basedOn w:val="DefaultParagraphFont"/>
    <w:rsid w:val="0023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20506">
      <w:bodyDiv w:val="1"/>
      <w:marLeft w:val="0"/>
      <w:marRight w:val="0"/>
      <w:marTop w:val="0"/>
      <w:marBottom w:val="0"/>
      <w:divBdr>
        <w:top w:val="none" w:sz="0" w:space="0" w:color="auto"/>
        <w:left w:val="none" w:sz="0" w:space="0" w:color="auto"/>
        <w:bottom w:val="none" w:sz="0" w:space="0" w:color="auto"/>
        <w:right w:val="none" w:sz="0" w:space="0" w:color="auto"/>
      </w:divBdr>
    </w:div>
    <w:div w:id="551814814">
      <w:bodyDiv w:val="1"/>
      <w:marLeft w:val="0"/>
      <w:marRight w:val="0"/>
      <w:marTop w:val="0"/>
      <w:marBottom w:val="0"/>
      <w:divBdr>
        <w:top w:val="none" w:sz="0" w:space="0" w:color="auto"/>
        <w:left w:val="none" w:sz="0" w:space="0" w:color="auto"/>
        <w:bottom w:val="none" w:sz="0" w:space="0" w:color="auto"/>
        <w:right w:val="none" w:sz="0" w:space="0" w:color="auto"/>
      </w:divBdr>
    </w:div>
    <w:div w:id="628246213">
      <w:bodyDiv w:val="1"/>
      <w:marLeft w:val="0"/>
      <w:marRight w:val="0"/>
      <w:marTop w:val="0"/>
      <w:marBottom w:val="0"/>
      <w:divBdr>
        <w:top w:val="none" w:sz="0" w:space="0" w:color="auto"/>
        <w:left w:val="none" w:sz="0" w:space="0" w:color="auto"/>
        <w:bottom w:val="none" w:sz="0" w:space="0" w:color="auto"/>
        <w:right w:val="none" w:sz="0" w:space="0" w:color="auto"/>
      </w:divBdr>
    </w:div>
    <w:div w:id="865405246">
      <w:bodyDiv w:val="1"/>
      <w:marLeft w:val="0"/>
      <w:marRight w:val="0"/>
      <w:marTop w:val="0"/>
      <w:marBottom w:val="0"/>
      <w:divBdr>
        <w:top w:val="none" w:sz="0" w:space="0" w:color="auto"/>
        <w:left w:val="none" w:sz="0" w:space="0" w:color="auto"/>
        <w:bottom w:val="none" w:sz="0" w:space="0" w:color="auto"/>
        <w:right w:val="none" w:sz="0" w:space="0" w:color="auto"/>
      </w:divBdr>
    </w:div>
    <w:div w:id="98189143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5698017">
      <w:bodyDiv w:val="1"/>
      <w:marLeft w:val="0"/>
      <w:marRight w:val="0"/>
      <w:marTop w:val="0"/>
      <w:marBottom w:val="0"/>
      <w:divBdr>
        <w:top w:val="none" w:sz="0" w:space="0" w:color="auto"/>
        <w:left w:val="none" w:sz="0" w:space="0" w:color="auto"/>
        <w:bottom w:val="none" w:sz="0" w:space="0" w:color="auto"/>
        <w:right w:val="none" w:sz="0" w:space="0" w:color="auto"/>
      </w:divBdr>
    </w:div>
    <w:div w:id="159111440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826504927">
      <w:bodyDiv w:val="1"/>
      <w:marLeft w:val="0"/>
      <w:marRight w:val="0"/>
      <w:marTop w:val="0"/>
      <w:marBottom w:val="0"/>
      <w:divBdr>
        <w:top w:val="none" w:sz="0" w:space="0" w:color="auto"/>
        <w:left w:val="none" w:sz="0" w:space="0" w:color="auto"/>
        <w:bottom w:val="none" w:sz="0" w:space="0" w:color="auto"/>
        <w:right w:val="none" w:sz="0" w:space="0" w:color="auto"/>
      </w:divBdr>
    </w:div>
    <w:div w:id="182716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A7FB5"/>
    <w:rsid w:val="000B4ED1"/>
    <w:rsid w:val="000C1559"/>
    <w:rsid w:val="000F2A73"/>
    <w:rsid w:val="00104FDC"/>
    <w:rsid w:val="00157A1D"/>
    <w:rsid w:val="00160374"/>
    <w:rsid w:val="00181D58"/>
    <w:rsid w:val="001F265C"/>
    <w:rsid w:val="00200821"/>
    <w:rsid w:val="00236BF4"/>
    <w:rsid w:val="0025245B"/>
    <w:rsid w:val="00256D42"/>
    <w:rsid w:val="002854B1"/>
    <w:rsid w:val="002A3923"/>
    <w:rsid w:val="002B189A"/>
    <w:rsid w:val="002E25EA"/>
    <w:rsid w:val="003064D2"/>
    <w:rsid w:val="003901A1"/>
    <w:rsid w:val="00394049"/>
    <w:rsid w:val="00397D4E"/>
    <w:rsid w:val="003A746D"/>
    <w:rsid w:val="003A7538"/>
    <w:rsid w:val="003B0C71"/>
    <w:rsid w:val="003B2E76"/>
    <w:rsid w:val="003B63F4"/>
    <w:rsid w:val="003C7D44"/>
    <w:rsid w:val="003D4708"/>
    <w:rsid w:val="00434263"/>
    <w:rsid w:val="00472A37"/>
    <w:rsid w:val="004B5BBB"/>
    <w:rsid w:val="004F2DF8"/>
    <w:rsid w:val="005028F9"/>
    <w:rsid w:val="005069C0"/>
    <w:rsid w:val="00517E2A"/>
    <w:rsid w:val="00532E09"/>
    <w:rsid w:val="00541425"/>
    <w:rsid w:val="005535A3"/>
    <w:rsid w:val="00594C00"/>
    <w:rsid w:val="005C1D85"/>
    <w:rsid w:val="005F7793"/>
    <w:rsid w:val="00693110"/>
    <w:rsid w:val="006D3128"/>
    <w:rsid w:val="006F24A1"/>
    <w:rsid w:val="007230F7"/>
    <w:rsid w:val="00726594"/>
    <w:rsid w:val="007D711A"/>
    <w:rsid w:val="0083777F"/>
    <w:rsid w:val="00875B8A"/>
    <w:rsid w:val="008846F4"/>
    <w:rsid w:val="00894BE3"/>
    <w:rsid w:val="008953BC"/>
    <w:rsid w:val="00922467"/>
    <w:rsid w:val="00956DA1"/>
    <w:rsid w:val="00980B1E"/>
    <w:rsid w:val="009918CD"/>
    <w:rsid w:val="009A261B"/>
    <w:rsid w:val="009B1C31"/>
    <w:rsid w:val="009D2435"/>
    <w:rsid w:val="00A034CA"/>
    <w:rsid w:val="00A05FF8"/>
    <w:rsid w:val="00A070B5"/>
    <w:rsid w:val="00A146CB"/>
    <w:rsid w:val="00A55027"/>
    <w:rsid w:val="00A85992"/>
    <w:rsid w:val="00AA2E17"/>
    <w:rsid w:val="00AC15A4"/>
    <w:rsid w:val="00AD397E"/>
    <w:rsid w:val="00B0336C"/>
    <w:rsid w:val="00B03A84"/>
    <w:rsid w:val="00B800E2"/>
    <w:rsid w:val="00B81E0F"/>
    <w:rsid w:val="00BB388E"/>
    <w:rsid w:val="00BE0F81"/>
    <w:rsid w:val="00C16178"/>
    <w:rsid w:val="00C540CB"/>
    <w:rsid w:val="00CA4FD4"/>
    <w:rsid w:val="00CE31C3"/>
    <w:rsid w:val="00D241E9"/>
    <w:rsid w:val="00D7750D"/>
    <w:rsid w:val="00DB3FF7"/>
    <w:rsid w:val="00DE3DD5"/>
    <w:rsid w:val="00DE5F77"/>
    <w:rsid w:val="00E83DFD"/>
    <w:rsid w:val="00EC4F23"/>
    <w:rsid w:val="00F00D2F"/>
    <w:rsid w:val="00F128DF"/>
    <w:rsid w:val="00F207CD"/>
    <w:rsid w:val="00F40B3D"/>
    <w:rsid w:val="00F74C37"/>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68/23</dc:title>
  <dc:creator/>
  <cp:lastModifiedBy/>
  <cp:revision>1</cp:revision>
  <dcterms:created xsi:type="dcterms:W3CDTF">2024-08-07T16:45:00Z</dcterms:created>
  <dcterms:modified xsi:type="dcterms:W3CDTF">2024-08-09T15:50:00Z</dcterms:modified>
</cp:coreProperties>
</file>