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730ED" w:rsidRDefault="00D306D1" w:rsidP="00627C9F">
      <w:pPr>
        <w:jc w:val="both"/>
        <w:rPr>
          <w:rFonts w:asciiTheme="majorHAnsi" w:hAnsiTheme="majorHAnsi" w:cs="Univers"/>
          <w:b/>
          <w:bCs/>
          <w:sz w:val="22"/>
          <w:szCs w:val="22"/>
          <w:lang w:val="pt-BR"/>
        </w:rPr>
      </w:pPr>
      <w:bookmarkStart w:id="0" w:name="_GoBack"/>
      <w:bookmarkEnd w:id="0"/>
      <w:r w:rsidRPr="009730ED">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2578C0E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2B63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" fillcolor="#ffc000" stroked="f" strokeweight="2pt"/>
            </w:pict>
          </mc:Fallback>
        </mc:AlternateContent>
      </w:r>
      <w:r w:rsidR="003E6CA1" w:rsidRPr="009730ED">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9730ED" w:rsidRDefault="00040C3A" w:rsidP="00040C3A">
      <w:pPr>
        <w:tabs>
          <w:tab w:val="center" w:pos="5400"/>
        </w:tabs>
        <w:suppressAutoHyphens/>
        <w:jc w:val="both"/>
        <w:rPr>
          <w:rFonts w:asciiTheme="majorHAnsi" w:hAnsiTheme="majorHAnsi"/>
          <w:sz w:val="22"/>
          <w:szCs w:val="22"/>
          <w:lang w:val="pt-BR"/>
        </w:rPr>
      </w:pPr>
    </w:p>
    <w:p w14:paraId="5A87E141" w14:textId="77777777" w:rsidR="00040C3A" w:rsidRPr="009730ED" w:rsidRDefault="00040C3A" w:rsidP="00040C3A">
      <w:pPr>
        <w:tabs>
          <w:tab w:val="center" w:pos="5400"/>
        </w:tabs>
        <w:suppressAutoHyphens/>
        <w:jc w:val="both"/>
        <w:rPr>
          <w:rFonts w:asciiTheme="majorHAnsi" w:hAnsiTheme="majorHAnsi"/>
          <w:sz w:val="22"/>
          <w:szCs w:val="22"/>
          <w:lang w:val="pt-BR"/>
        </w:rPr>
      </w:pPr>
    </w:p>
    <w:p w14:paraId="29D95BCC" w14:textId="77777777" w:rsidR="005128E4" w:rsidRPr="009730ED" w:rsidRDefault="005128E4" w:rsidP="00040C3A">
      <w:pPr>
        <w:tabs>
          <w:tab w:val="center" w:pos="5400"/>
        </w:tabs>
        <w:suppressAutoHyphens/>
        <w:rPr>
          <w:rFonts w:asciiTheme="majorHAnsi" w:hAnsiTheme="majorHAnsi"/>
          <w:sz w:val="22"/>
          <w:szCs w:val="22"/>
          <w:lang w:val="pt-BR"/>
        </w:rPr>
      </w:pPr>
    </w:p>
    <w:p w14:paraId="12A36B24" w14:textId="77777777" w:rsidR="005128E4" w:rsidRPr="009730ED" w:rsidRDefault="005128E4" w:rsidP="00040C3A">
      <w:pPr>
        <w:tabs>
          <w:tab w:val="center" w:pos="5400"/>
        </w:tabs>
        <w:suppressAutoHyphens/>
        <w:rPr>
          <w:rFonts w:asciiTheme="majorHAnsi" w:hAnsiTheme="majorHAnsi"/>
          <w:sz w:val="22"/>
          <w:szCs w:val="22"/>
          <w:lang w:val="pt-BR"/>
        </w:rPr>
      </w:pPr>
    </w:p>
    <w:p w14:paraId="2252093D" w14:textId="77777777" w:rsidR="005128E4" w:rsidRPr="009730ED" w:rsidRDefault="005128E4" w:rsidP="00040C3A">
      <w:pPr>
        <w:tabs>
          <w:tab w:val="center" w:pos="5400"/>
        </w:tabs>
        <w:suppressAutoHyphens/>
        <w:rPr>
          <w:rFonts w:asciiTheme="majorHAnsi" w:hAnsiTheme="majorHAnsi"/>
          <w:sz w:val="22"/>
          <w:szCs w:val="22"/>
          <w:lang w:val="pt-BR"/>
        </w:rPr>
      </w:pPr>
    </w:p>
    <w:p w14:paraId="403935BD" w14:textId="77777777" w:rsidR="00040C3A" w:rsidRPr="009730ED" w:rsidRDefault="00040C3A" w:rsidP="005128E4">
      <w:pPr>
        <w:tabs>
          <w:tab w:val="center" w:pos="5400"/>
        </w:tabs>
        <w:suppressAutoHyphens/>
        <w:jc w:val="center"/>
        <w:rPr>
          <w:rFonts w:asciiTheme="majorHAnsi" w:hAnsiTheme="majorHAnsi"/>
          <w:sz w:val="22"/>
          <w:szCs w:val="22"/>
          <w:lang w:val="pt-BR"/>
        </w:rPr>
      </w:pPr>
    </w:p>
    <w:p w14:paraId="6DCF5F8F" w14:textId="77777777" w:rsidR="00040C3A" w:rsidRPr="009730ED" w:rsidRDefault="00040C3A" w:rsidP="005128E4">
      <w:pPr>
        <w:tabs>
          <w:tab w:val="center" w:pos="5400"/>
        </w:tabs>
        <w:suppressAutoHyphens/>
        <w:jc w:val="center"/>
        <w:rPr>
          <w:rFonts w:asciiTheme="majorHAnsi" w:hAnsiTheme="majorHAnsi"/>
          <w:sz w:val="22"/>
          <w:szCs w:val="22"/>
          <w:lang w:val="pt-BR"/>
        </w:rPr>
      </w:pPr>
    </w:p>
    <w:p w14:paraId="4791F13A" w14:textId="77777777" w:rsidR="005B52B0" w:rsidRPr="009730ED" w:rsidRDefault="005B52B0" w:rsidP="005128E4">
      <w:pPr>
        <w:tabs>
          <w:tab w:val="center" w:pos="5400"/>
        </w:tabs>
        <w:suppressAutoHyphens/>
        <w:jc w:val="center"/>
        <w:rPr>
          <w:rFonts w:asciiTheme="majorHAnsi" w:hAnsiTheme="majorHAnsi"/>
          <w:sz w:val="22"/>
          <w:szCs w:val="22"/>
          <w:lang w:val="pt-BR"/>
        </w:rPr>
      </w:pPr>
    </w:p>
    <w:p w14:paraId="44E016B6" w14:textId="77777777" w:rsidR="005B52B0" w:rsidRPr="009730ED" w:rsidRDefault="005B52B0" w:rsidP="005128E4">
      <w:pPr>
        <w:tabs>
          <w:tab w:val="center" w:pos="5400"/>
        </w:tabs>
        <w:suppressAutoHyphens/>
        <w:jc w:val="center"/>
        <w:rPr>
          <w:rFonts w:asciiTheme="majorHAnsi" w:hAnsiTheme="majorHAnsi"/>
          <w:sz w:val="22"/>
          <w:szCs w:val="22"/>
          <w:lang w:val="pt-BR"/>
        </w:rPr>
      </w:pPr>
    </w:p>
    <w:p w14:paraId="63D41962" w14:textId="77777777" w:rsidR="005B52B0" w:rsidRPr="009730ED" w:rsidRDefault="005B52B0" w:rsidP="005128E4">
      <w:pPr>
        <w:tabs>
          <w:tab w:val="center" w:pos="5400"/>
        </w:tabs>
        <w:suppressAutoHyphens/>
        <w:jc w:val="center"/>
        <w:rPr>
          <w:rFonts w:asciiTheme="majorHAnsi" w:hAnsiTheme="majorHAnsi"/>
          <w:sz w:val="22"/>
          <w:szCs w:val="22"/>
          <w:lang w:val="pt-BR"/>
        </w:rPr>
      </w:pPr>
    </w:p>
    <w:p w14:paraId="5ADEB990" w14:textId="77777777" w:rsidR="00040C3A" w:rsidRPr="009730ED" w:rsidRDefault="00040C3A" w:rsidP="00040C3A">
      <w:pPr>
        <w:tabs>
          <w:tab w:val="center" w:pos="5400"/>
        </w:tabs>
        <w:suppressAutoHyphens/>
        <w:jc w:val="center"/>
        <w:rPr>
          <w:rFonts w:asciiTheme="majorHAnsi" w:hAnsiTheme="majorHAnsi"/>
          <w:sz w:val="22"/>
          <w:szCs w:val="22"/>
          <w:lang w:val="pt-BR"/>
        </w:rPr>
      </w:pPr>
    </w:p>
    <w:p w14:paraId="2D81B7E8" w14:textId="77777777" w:rsidR="00040C3A" w:rsidRPr="009730ED" w:rsidRDefault="00040C3A" w:rsidP="00040C3A">
      <w:pPr>
        <w:tabs>
          <w:tab w:val="center" w:pos="5400"/>
        </w:tabs>
        <w:suppressAutoHyphens/>
        <w:jc w:val="center"/>
        <w:rPr>
          <w:rFonts w:asciiTheme="majorHAnsi" w:hAnsiTheme="majorHAnsi"/>
          <w:sz w:val="22"/>
          <w:szCs w:val="22"/>
          <w:lang w:val="pt-BR"/>
        </w:rPr>
      </w:pPr>
    </w:p>
    <w:p w14:paraId="64791D04" w14:textId="77777777" w:rsidR="00040C3A" w:rsidRPr="009730ED" w:rsidRDefault="003D3BC2" w:rsidP="00040C3A">
      <w:pPr>
        <w:tabs>
          <w:tab w:val="center" w:pos="5400"/>
        </w:tabs>
        <w:suppressAutoHyphens/>
        <w:jc w:val="center"/>
        <w:rPr>
          <w:rFonts w:asciiTheme="majorHAnsi" w:hAnsiTheme="majorHAnsi"/>
          <w:sz w:val="22"/>
          <w:szCs w:val="22"/>
          <w:lang w:val="pt-BR"/>
        </w:rPr>
      </w:pPr>
      <w:r w:rsidRPr="009730ED">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B663135" w:rsidR="005B52B0" w:rsidRPr="007665A8" w:rsidRDefault="00DA2224"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7665A8">
                              <w:rPr>
                                <w:rFonts w:asciiTheme="majorHAnsi" w:hAnsiTheme="majorHAnsi" w:cs="Arial"/>
                                <w:b/>
                                <w:bCs/>
                                <w:color w:val="0D0D0D" w:themeColor="text1" w:themeTint="F2"/>
                                <w:sz w:val="36"/>
                                <w:szCs w:val="22"/>
                                <w:lang w:val="pt-BR"/>
                              </w:rPr>
                              <w:t xml:space="preserve"> </w:t>
                            </w:r>
                            <w:r w:rsidR="00477592" w:rsidRPr="007665A8">
                              <w:rPr>
                                <w:rFonts w:asciiTheme="majorHAnsi" w:hAnsiTheme="majorHAnsi" w:cs="Arial"/>
                                <w:b/>
                                <w:bCs/>
                                <w:color w:val="0D0D0D" w:themeColor="text1" w:themeTint="F2"/>
                                <w:sz w:val="36"/>
                                <w:szCs w:val="40"/>
                                <w:lang w:val="pt-BR"/>
                              </w:rPr>
                              <w:t>No.</w:t>
                            </w:r>
                            <w:r w:rsidR="007B05C4" w:rsidRPr="007665A8">
                              <w:rPr>
                                <w:rFonts w:asciiTheme="majorHAnsi" w:hAnsiTheme="majorHAnsi" w:cs="Arial"/>
                                <w:b/>
                                <w:bCs/>
                                <w:color w:val="0D0D0D" w:themeColor="text1" w:themeTint="F2"/>
                                <w:sz w:val="36"/>
                                <w:szCs w:val="22"/>
                                <w:lang w:val="pt-BR"/>
                              </w:rPr>
                              <w:t xml:space="preserve"> </w:t>
                            </w:r>
                            <w:r w:rsidR="005F42DE">
                              <w:rPr>
                                <w:rFonts w:asciiTheme="majorHAnsi" w:hAnsiTheme="majorHAnsi" w:cs="Arial"/>
                                <w:b/>
                                <w:bCs/>
                                <w:color w:val="0D0D0D" w:themeColor="text1" w:themeTint="F2"/>
                                <w:sz w:val="36"/>
                                <w:szCs w:val="22"/>
                                <w:lang w:val="pt-BR"/>
                              </w:rPr>
                              <w:t>128</w:t>
                            </w:r>
                            <w:r w:rsidR="007B05C4" w:rsidRPr="007665A8">
                              <w:rPr>
                                <w:rFonts w:asciiTheme="majorHAnsi" w:hAnsiTheme="majorHAnsi" w:cs="Arial"/>
                                <w:b/>
                                <w:bCs/>
                                <w:color w:val="0D0D0D" w:themeColor="text1" w:themeTint="F2"/>
                                <w:sz w:val="36"/>
                                <w:szCs w:val="22"/>
                                <w:lang w:val="pt-BR"/>
                              </w:rPr>
                              <w:t>/1</w:t>
                            </w:r>
                            <w:r w:rsidR="00476CE5">
                              <w:rPr>
                                <w:rFonts w:asciiTheme="majorHAnsi" w:hAnsiTheme="majorHAnsi" w:cs="Arial"/>
                                <w:b/>
                                <w:bCs/>
                                <w:color w:val="0D0D0D" w:themeColor="text1" w:themeTint="F2"/>
                                <w:sz w:val="36"/>
                                <w:szCs w:val="22"/>
                                <w:lang w:val="pt-BR"/>
                              </w:rPr>
                              <w:t>9</w:t>
                            </w:r>
                          </w:p>
                          <w:p w14:paraId="09C54AB3" w14:textId="69EE5D47" w:rsidR="007B05C4" w:rsidRPr="00DA2224" w:rsidRDefault="00DA2224" w:rsidP="00997BC5">
                            <w:pPr>
                              <w:spacing w:line="276" w:lineRule="auto"/>
                              <w:rPr>
                                <w:rFonts w:asciiTheme="majorHAnsi" w:hAnsiTheme="majorHAnsi" w:cs="Arial"/>
                                <w:b/>
                                <w:color w:val="0D0D0D" w:themeColor="text1" w:themeTint="F2"/>
                                <w:sz w:val="36"/>
                                <w:szCs w:val="22"/>
                                <w:lang w:val="pt-BR"/>
                              </w:rPr>
                            </w:pPr>
                            <w:r w:rsidRPr="00DA2224">
                              <w:rPr>
                                <w:rFonts w:asciiTheme="majorHAnsi" w:hAnsiTheme="majorHAnsi" w:cs="Arial"/>
                                <w:b/>
                                <w:color w:val="0D0D0D" w:themeColor="text1" w:themeTint="F2"/>
                                <w:sz w:val="36"/>
                                <w:szCs w:val="22"/>
                                <w:lang w:val="pt-BR"/>
                              </w:rPr>
                              <w:t>PETIÇÃO</w:t>
                            </w:r>
                            <w:r w:rsidR="005B52B0" w:rsidRPr="00DA2224">
                              <w:rPr>
                                <w:rFonts w:asciiTheme="majorHAnsi" w:hAnsiTheme="majorHAnsi" w:cs="Arial"/>
                                <w:b/>
                                <w:color w:val="0D0D0D" w:themeColor="text1" w:themeTint="F2"/>
                                <w:sz w:val="36"/>
                                <w:szCs w:val="22"/>
                                <w:lang w:val="pt-BR"/>
                              </w:rPr>
                              <w:t xml:space="preserve"> </w:t>
                            </w:r>
                            <w:r w:rsidR="00CA7C3E">
                              <w:rPr>
                                <w:rFonts w:asciiTheme="majorHAnsi" w:hAnsiTheme="majorHAnsi" w:cs="Arial"/>
                                <w:b/>
                                <w:color w:val="0D0D0D" w:themeColor="text1" w:themeTint="F2"/>
                                <w:sz w:val="36"/>
                                <w:szCs w:val="22"/>
                                <w:lang w:val="pt-BR"/>
                              </w:rPr>
                              <w:t>1174-09</w:t>
                            </w:r>
                            <w:r w:rsidR="00246D1F" w:rsidRPr="00DA2224">
                              <w:rPr>
                                <w:rFonts w:asciiTheme="majorHAnsi" w:hAnsiTheme="majorHAnsi" w:cs="Arial"/>
                                <w:b/>
                                <w:color w:val="0D0D0D" w:themeColor="text1" w:themeTint="F2"/>
                                <w:sz w:val="36"/>
                                <w:szCs w:val="22"/>
                                <w:lang w:val="pt-BR"/>
                              </w:rPr>
                              <w:t xml:space="preserve"> </w:t>
                            </w:r>
                          </w:p>
                          <w:p w14:paraId="70CF6833" w14:textId="5D01FC17" w:rsidR="00CD046C" w:rsidRPr="00DA2224"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w:t>
                            </w:r>
                            <w:r w:rsidR="005B52B0" w:rsidRPr="00DA2224">
                              <w:rPr>
                                <w:rFonts w:asciiTheme="majorHAnsi" w:hAnsiTheme="majorHAnsi" w:cs="Arial"/>
                                <w:color w:val="0D0D0D" w:themeColor="text1" w:themeTint="F2"/>
                                <w:szCs w:val="22"/>
                                <w:lang w:val="pt-BR"/>
                              </w:rPr>
                              <w:t xml:space="preserve"> DE ADMIS</w:t>
                            </w:r>
                            <w:r w:rsidRPr="00DA2224">
                              <w:rPr>
                                <w:rFonts w:asciiTheme="majorHAnsi" w:hAnsiTheme="majorHAnsi" w:cs="Arial"/>
                                <w:color w:val="0D0D0D" w:themeColor="text1" w:themeTint="F2"/>
                                <w:szCs w:val="22"/>
                                <w:lang w:val="pt-BR"/>
                              </w:rPr>
                              <w:t>S</w:t>
                            </w:r>
                            <w:r w:rsidR="005B52B0" w:rsidRPr="00DA2224">
                              <w:rPr>
                                <w:rFonts w:asciiTheme="majorHAnsi" w:hAnsiTheme="majorHAnsi" w:cs="Arial"/>
                                <w:color w:val="0D0D0D" w:themeColor="text1" w:themeTint="F2"/>
                                <w:szCs w:val="22"/>
                                <w:lang w:val="pt-BR"/>
                              </w:rPr>
                              <w:t>IBILIDAD</w:t>
                            </w:r>
                            <w:r w:rsidRPr="00DA2224">
                              <w:rPr>
                                <w:rFonts w:asciiTheme="majorHAnsi" w:hAnsiTheme="majorHAnsi" w:cs="Arial"/>
                                <w:color w:val="0D0D0D" w:themeColor="text1" w:themeTint="F2"/>
                                <w:szCs w:val="22"/>
                                <w:lang w:val="pt-BR"/>
                              </w:rPr>
                              <w:t>E</w:t>
                            </w:r>
                          </w:p>
                          <w:p w14:paraId="5FDD6F0D" w14:textId="77777777" w:rsidR="008F1912" w:rsidRPr="00DA2224" w:rsidRDefault="008F1912" w:rsidP="00997BC5">
                            <w:pPr>
                              <w:spacing w:line="276" w:lineRule="auto"/>
                              <w:rPr>
                                <w:rFonts w:asciiTheme="majorHAnsi" w:hAnsiTheme="majorHAnsi" w:cs="Arial"/>
                                <w:color w:val="0D0D0D" w:themeColor="text1" w:themeTint="F2"/>
                                <w:szCs w:val="22"/>
                                <w:lang w:val="pt-BR"/>
                              </w:rPr>
                            </w:pPr>
                            <w:bookmarkStart w:id="1" w:name="_ftnref1"/>
                          </w:p>
                          <w:p w14:paraId="4CFA2FBF" w14:textId="61518F0C" w:rsidR="005B52B0" w:rsidRPr="007665A8" w:rsidRDefault="007268DC"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JOSÉ RAFAEL BREZER</w:t>
                            </w:r>
                            <w:r w:rsidR="00835C8E">
                              <w:rPr>
                                <w:rFonts w:asciiTheme="majorHAnsi" w:hAnsiTheme="majorHAnsi" w:cs="Arial"/>
                                <w:color w:val="0D0D0D" w:themeColor="text1" w:themeTint="F2"/>
                                <w:szCs w:val="22"/>
                                <w:lang w:val="pt-BR"/>
                              </w:rPr>
                              <w:t xml:space="preserve"> E OUTROS</w:t>
                            </w:r>
                          </w:p>
                          <w:bookmarkEnd w:id="1"/>
                          <w:p w14:paraId="35068D0D" w14:textId="55B42E82" w:rsidR="005B52B0" w:rsidRPr="007665A8" w:rsidRDefault="006A20E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5B52B0" w:rsidRPr="007665A8" w:rsidRDefault="005B52B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4B663135" w:rsidR="005B52B0" w:rsidRPr="007665A8" w:rsidRDefault="00DA2224"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7665A8">
                        <w:rPr>
                          <w:rFonts w:asciiTheme="majorHAnsi" w:hAnsiTheme="majorHAnsi" w:cs="Arial"/>
                          <w:b/>
                          <w:bCs/>
                          <w:color w:val="0D0D0D" w:themeColor="text1" w:themeTint="F2"/>
                          <w:sz w:val="36"/>
                          <w:szCs w:val="22"/>
                          <w:lang w:val="pt-BR"/>
                        </w:rPr>
                        <w:t xml:space="preserve"> </w:t>
                      </w:r>
                      <w:r w:rsidR="00477592" w:rsidRPr="007665A8">
                        <w:rPr>
                          <w:rFonts w:asciiTheme="majorHAnsi" w:hAnsiTheme="majorHAnsi" w:cs="Arial"/>
                          <w:b/>
                          <w:bCs/>
                          <w:color w:val="0D0D0D" w:themeColor="text1" w:themeTint="F2"/>
                          <w:sz w:val="36"/>
                          <w:szCs w:val="40"/>
                          <w:lang w:val="pt-BR"/>
                        </w:rPr>
                        <w:t>No.</w:t>
                      </w:r>
                      <w:r w:rsidR="007B05C4" w:rsidRPr="007665A8">
                        <w:rPr>
                          <w:rFonts w:asciiTheme="majorHAnsi" w:hAnsiTheme="majorHAnsi" w:cs="Arial"/>
                          <w:b/>
                          <w:bCs/>
                          <w:color w:val="0D0D0D" w:themeColor="text1" w:themeTint="F2"/>
                          <w:sz w:val="36"/>
                          <w:szCs w:val="22"/>
                          <w:lang w:val="pt-BR"/>
                        </w:rPr>
                        <w:t xml:space="preserve"> </w:t>
                      </w:r>
                      <w:r w:rsidR="005F42DE">
                        <w:rPr>
                          <w:rFonts w:asciiTheme="majorHAnsi" w:hAnsiTheme="majorHAnsi" w:cs="Arial"/>
                          <w:b/>
                          <w:bCs/>
                          <w:color w:val="0D0D0D" w:themeColor="text1" w:themeTint="F2"/>
                          <w:sz w:val="36"/>
                          <w:szCs w:val="22"/>
                          <w:lang w:val="pt-BR"/>
                        </w:rPr>
                        <w:t>128</w:t>
                      </w:r>
                      <w:r w:rsidR="007B05C4" w:rsidRPr="007665A8">
                        <w:rPr>
                          <w:rFonts w:asciiTheme="majorHAnsi" w:hAnsiTheme="majorHAnsi" w:cs="Arial"/>
                          <w:b/>
                          <w:bCs/>
                          <w:color w:val="0D0D0D" w:themeColor="text1" w:themeTint="F2"/>
                          <w:sz w:val="36"/>
                          <w:szCs w:val="22"/>
                          <w:lang w:val="pt-BR"/>
                        </w:rPr>
                        <w:t>/1</w:t>
                      </w:r>
                      <w:r w:rsidR="00476CE5">
                        <w:rPr>
                          <w:rFonts w:asciiTheme="majorHAnsi" w:hAnsiTheme="majorHAnsi" w:cs="Arial"/>
                          <w:b/>
                          <w:bCs/>
                          <w:color w:val="0D0D0D" w:themeColor="text1" w:themeTint="F2"/>
                          <w:sz w:val="36"/>
                          <w:szCs w:val="22"/>
                          <w:lang w:val="pt-BR"/>
                        </w:rPr>
                        <w:t>9</w:t>
                      </w:r>
                    </w:p>
                    <w:p w14:paraId="09C54AB3" w14:textId="69EE5D47" w:rsidR="007B05C4" w:rsidRPr="00DA2224" w:rsidRDefault="00DA2224" w:rsidP="00997BC5">
                      <w:pPr>
                        <w:spacing w:line="276" w:lineRule="auto"/>
                        <w:rPr>
                          <w:rFonts w:asciiTheme="majorHAnsi" w:hAnsiTheme="majorHAnsi" w:cs="Arial"/>
                          <w:b/>
                          <w:color w:val="0D0D0D" w:themeColor="text1" w:themeTint="F2"/>
                          <w:sz w:val="36"/>
                          <w:szCs w:val="22"/>
                          <w:lang w:val="pt-BR"/>
                        </w:rPr>
                      </w:pPr>
                      <w:r w:rsidRPr="00DA2224">
                        <w:rPr>
                          <w:rFonts w:asciiTheme="majorHAnsi" w:hAnsiTheme="majorHAnsi" w:cs="Arial"/>
                          <w:b/>
                          <w:color w:val="0D0D0D" w:themeColor="text1" w:themeTint="F2"/>
                          <w:sz w:val="36"/>
                          <w:szCs w:val="22"/>
                          <w:lang w:val="pt-BR"/>
                        </w:rPr>
                        <w:t>PETIÇÃO</w:t>
                      </w:r>
                      <w:r w:rsidR="005B52B0" w:rsidRPr="00DA2224">
                        <w:rPr>
                          <w:rFonts w:asciiTheme="majorHAnsi" w:hAnsiTheme="majorHAnsi" w:cs="Arial"/>
                          <w:b/>
                          <w:color w:val="0D0D0D" w:themeColor="text1" w:themeTint="F2"/>
                          <w:sz w:val="36"/>
                          <w:szCs w:val="22"/>
                          <w:lang w:val="pt-BR"/>
                        </w:rPr>
                        <w:t xml:space="preserve"> </w:t>
                      </w:r>
                      <w:r w:rsidR="00CA7C3E">
                        <w:rPr>
                          <w:rFonts w:asciiTheme="majorHAnsi" w:hAnsiTheme="majorHAnsi" w:cs="Arial"/>
                          <w:b/>
                          <w:color w:val="0D0D0D" w:themeColor="text1" w:themeTint="F2"/>
                          <w:sz w:val="36"/>
                          <w:szCs w:val="22"/>
                          <w:lang w:val="pt-BR"/>
                        </w:rPr>
                        <w:t>1174-09</w:t>
                      </w:r>
                      <w:r w:rsidR="00246D1F" w:rsidRPr="00DA2224">
                        <w:rPr>
                          <w:rFonts w:asciiTheme="majorHAnsi" w:hAnsiTheme="majorHAnsi" w:cs="Arial"/>
                          <w:b/>
                          <w:color w:val="0D0D0D" w:themeColor="text1" w:themeTint="F2"/>
                          <w:sz w:val="36"/>
                          <w:szCs w:val="22"/>
                          <w:lang w:val="pt-BR"/>
                        </w:rPr>
                        <w:t xml:space="preserve"> </w:t>
                      </w:r>
                    </w:p>
                    <w:p w14:paraId="70CF6833" w14:textId="5D01FC17" w:rsidR="00CD046C" w:rsidRPr="00DA2224"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w:t>
                      </w:r>
                      <w:r w:rsidR="005B52B0" w:rsidRPr="00DA2224">
                        <w:rPr>
                          <w:rFonts w:asciiTheme="majorHAnsi" w:hAnsiTheme="majorHAnsi" w:cs="Arial"/>
                          <w:color w:val="0D0D0D" w:themeColor="text1" w:themeTint="F2"/>
                          <w:szCs w:val="22"/>
                          <w:lang w:val="pt-BR"/>
                        </w:rPr>
                        <w:t xml:space="preserve"> DE ADMIS</w:t>
                      </w:r>
                      <w:r w:rsidRPr="00DA2224">
                        <w:rPr>
                          <w:rFonts w:asciiTheme="majorHAnsi" w:hAnsiTheme="majorHAnsi" w:cs="Arial"/>
                          <w:color w:val="0D0D0D" w:themeColor="text1" w:themeTint="F2"/>
                          <w:szCs w:val="22"/>
                          <w:lang w:val="pt-BR"/>
                        </w:rPr>
                        <w:t>S</w:t>
                      </w:r>
                      <w:r w:rsidR="005B52B0" w:rsidRPr="00DA2224">
                        <w:rPr>
                          <w:rFonts w:asciiTheme="majorHAnsi" w:hAnsiTheme="majorHAnsi" w:cs="Arial"/>
                          <w:color w:val="0D0D0D" w:themeColor="text1" w:themeTint="F2"/>
                          <w:szCs w:val="22"/>
                          <w:lang w:val="pt-BR"/>
                        </w:rPr>
                        <w:t>IBILIDAD</w:t>
                      </w:r>
                      <w:r w:rsidRPr="00DA2224">
                        <w:rPr>
                          <w:rFonts w:asciiTheme="majorHAnsi" w:hAnsiTheme="majorHAnsi" w:cs="Arial"/>
                          <w:color w:val="0D0D0D" w:themeColor="text1" w:themeTint="F2"/>
                          <w:szCs w:val="22"/>
                          <w:lang w:val="pt-BR"/>
                        </w:rPr>
                        <w:t>E</w:t>
                      </w:r>
                    </w:p>
                    <w:p w14:paraId="5FDD6F0D" w14:textId="77777777" w:rsidR="008F1912" w:rsidRPr="00DA2224" w:rsidRDefault="008F1912" w:rsidP="00997BC5">
                      <w:pPr>
                        <w:spacing w:line="276" w:lineRule="auto"/>
                        <w:rPr>
                          <w:rFonts w:asciiTheme="majorHAnsi" w:hAnsiTheme="majorHAnsi" w:cs="Arial"/>
                          <w:color w:val="0D0D0D" w:themeColor="text1" w:themeTint="F2"/>
                          <w:szCs w:val="22"/>
                          <w:lang w:val="pt-BR"/>
                        </w:rPr>
                      </w:pPr>
                      <w:bookmarkStart w:id="2" w:name="_ftnref1"/>
                    </w:p>
                    <w:p w14:paraId="4CFA2FBF" w14:textId="61518F0C" w:rsidR="005B52B0" w:rsidRPr="007665A8" w:rsidRDefault="007268DC"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JOSÉ RAFAEL BREZER</w:t>
                      </w:r>
                      <w:r w:rsidR="00835C8E">
                        <w:rPr>
                          <w:rFonts w:asciiTheme="majorHAnsi" w:hAnsiTheme="majorHAnsi" w:cs="Arial"/>
                          <w:color w:val="0D0D0D" w:themeColor="text1" w:themeTint="F2"/>
                          <w:szCs w:val="22"/>
                          <w:lang w:val="pt-BR"/>
                        </w:rPr>
                        <w:t xml:space="preserve"> E OUTROS</w:t>
                      </w:r>
                    </w:p>
                    <w:bookmarkEnd w:id="2"/>
                    <w:p w14:paraId="35068D0D" w14:textId="55B42E82" w:rsidR="005B52B0" w:rsidRPr="007665A8" w:rsidRDefault="006A20E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5B52B0" w:rsidRPr="007665A8" w:rsidRDefault="005B52B0" w:rsidP="007A5817">
                      <w:pPr>
                        <w:rPr>
                          <w:color w:val="0D0D0D" w:themeColor="text1" w:themeTint="F2"/>
                          <w:lang w:val="pt-BR"/>
                        </w:rPr>
                      </w:pPr>
                    </w:p>
                  </w:txbxContent>
                </v:textbox>
              </v:shape>
            </w:pict>
          </mc:Fallback>
        </mc:AlternateContent>
      </w:r>
      <w:r w:rsidR="004E2649" w:rsidRPr="009730ED">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49E6DB9" w:rsidR="00627C9F" w:rsidRPr="00A75CC3" w:rsidRDefault="00834D49" w:rsidP="007A5817">
                            <w:pPr>
                              <w:spacing w:line="276" w:lineRule="auto"/>
                              <w:jc w:val="right"/>
                              <w:rPr>
                                <w:rFonts w:asciiTheme="minorHAnsi" w:hAnsiTheme="minorHAnsi"/>
                                <w:sz w:val="22"/>
                                <w:lang w:val="pt-BR"/>
                              </w:rPr>
                            </w:pPr>
                            <w:r w:rsidRPr="00A75CC3">
                              <w:rPr>
                                <w:rFonts w:asciiTheme="minorHAnsi" w:hAnsiTheme="minorHAnsi"/>
                                <w:sz w:val="22"/>
                                <w:lang w:val="pt-BR"/>
                              </w:rPr>
                              <w:t>OEA/Ser.L/V/II.</w:t>
                            </w:r>
                          </w:p>
                          <w:p w14:paraId="6A41611B" w14:textId="22F6126F" w:rsidR="00627C9F" w:rsidRPr="00A75CC3" w:rsidRDefault="005F42DE" w:rsidP="007A5817">
                            <w:pPr>
                              <w:spacing w:line="276" w:lineRule="auto"/>
                              <w:jc w:val="right"/>
                              <w:rPr>
                                <w:rFonts w:asciiTheme="minorHAnsi" w:hAnsiTheme="minorHAnsi"/>
                                <w:sz w:val="22"/>
                                <w:lang w:val="pt-BR"/>
                              </w:rPr>
                            </w:pPr>
                            <w:r>
                              <w:rPr>
                                <w:rFonts w:asciiTheme="minorHAnsi" w:hAnsiTheme="minorHAnsi"/>
                                <w:sz w:val="22"/>
                                <w:lang w:val="pt-BR"/>
                              </w:rPr>
                              <w:t>Doc. 137</w:t>
                            </w:r>
                          </w:p>
                          <w:p w14:paraId="69373ED2" w14:textId="54899DC7" w:rsidR="00627C9F" w:rsidRPr="009C5B89" w:rsidRDefault="005F42DE" w:rsidP="007A5817">
                            <w:pPr>
                              <w:spacing w:line="276" w:lineRule="auto"/>
                              <w:jc w:val="right"/>
                              <w:rPr>
                                <w:rFonts w:asciiTheme="minorHAnsi" w:hAnsiTheme="minorHAnsi"/>
                                <w:sz w:val="22"/>
                                <w:lang w:val="pt-BR"/>
                              </w:rPr>
                            </w:pPr>
                            <w:r>
                              <w:rPr>
                                <w:rFonts w:asciiTheme="minorHAnsi" w:hAnsiTheme="minorHAnsi"/>
                                <w:sz w:val="22"/>
                                <w:lang w:val="pt-BR"/>
                              </w:rPr>
                              <w:t>16 agosto</w:t>
                            </w:r>
                            <w:r w:rsidR="00476CE5">
                              <w:rPr>
                                <w:rFonts w:asciiTheme="minorHAnsi" w:hAnsiTheme="minorHAnsi"/>
                                <w:sz w:val="22"/>
                                <w:lang w:val="pt-BR"/>
                              </w:rPr>
                              <w:t xml:space="preserve"> 2019</w:t>
                            </w:r>
                          </w:p>
                          <w:p w14:paraId="0771DB5B" w14:textId="40CA6718" w:rsidR="00627C9F" w:rsidRPr="009C5B89" w:rsidRDefault="00E0340B" w:rsidP="007A5817">
                            <w:pPr>
                              <w:spacing w:line="276" w:lineRule="auto"/>
                              <w:jc w:val="right"/>
                              <w:rPr>
                                <w:rFonts w:asciiTheme="minorHAnsi" w:hAnsiTheme="minorHAnsi"/>
                                <w:sz w:val="22"/>
                                <w:lang w:val="pt-BR"/>
                              </w:rPr>
                            </w:pPr>
                            <w:r w:rsidRPr="009C5B89">
                              <w:rPr>
                                <w:rFonts w:asciiTheme="minorHAnsi" w:hAnsiTheme="minorHAnsi"/>
                                <w:sz w:val="22"/>
                                <w:lang w:val="pt-BR"/>
                              </w:rPr>
                              <w:t xml:space="preserve">Original: </w:t>
                            </w:r>
                            <w:r w:rsidR="00DA2224" w:rsidRPr="009C5B89">
                              <w:rPr>
                                <w:rFonts w:asciiTheme="minorHAnsi" w:hAnsiTheme="minorHAnsi"/>
                                <w:sz w:val="22"/>
                                <w:lang w:val="pt-BR"/>
                              </w:rPr>
                              <w:t>português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49E6DB9" w:rsidR="00627C9F" w:rsidRPr="00A75CC3" w:rsidRDefault="00834D49" w:rsidP="007A5817">
                      <w:pPr>
                        <w:spacing w:line="276" w:lineRule="auto"/>
                        <w:jc w:val="right"/>
                        <w:rPr>
                          <w:rFonts w:asciiTheme="minorHAnsi" w:hAnsiTheme="minorHAnsi"/>
                          <w:sz w:val="22"/>
                          <w:lang w:val="pt-BR"/>
                        </w:rPr>
                      </w:pPr>
                      <w:r w:rsidRPr="00A75CC3">
                        <w:rPr>
                          <w:rFonts w:asciiTheme="minorHAnsi" w:hAnsiTheme="minorHAnsi"/>
                          <w:sz w:val="22"/>
                          <w:lang w:val="pt-BR"/>
                        </w:rPr>
                        <w:t>OEA/Ser.L/V/II.</w:t>
                      </w:r>
                    </w:p>
                    <w:p w14:paraId="6A41611B" w14:textId="22F6126F" w:rsidR="00627C9F" w:rsidRPr="00A75CC3" w:rsidRDefault="005F42DE" w:rsidP="007A5817">
                      <w:pPr>
                        <w:spacing w:line="276" w:lineRule="auto"/>
                        <w:jc w:val="right"/>
                        <w:rPr>
                          <w:rFonts w:asciiTheme="minorHAnsi" w:hAnsiTheme="minorHAnsi"/>
                          <w:sz w:val="22"/>
                          <w:lang w:val="pt-BR"/>
                        </w:rPr>
                      </w:pPr>
                      <w:r>
                        <w:rPr>
                          <w:rFonts w:asciiTheme="minorHAnsi" w:hAnsiTheme="minorHAnsi"/>
                          <w:sz w:val="22"/>
                          <w:lang w:val="pt-BR"/>
                        </w:rPr>
                        <w:t>Doc. 137</w:t>
                      </w:r>
                    </w:p>
                    <w:p w14:paraId="69373ED2" w14:textId="54899DC7" w:rsidR="00627C9F" w:rsidRPr="009C5B89" w:rsidRDefault="005F42DE" w:rsidP="007A5817">
                      <w:pPr>
                        <w:spacing w:line="276" w:lineRule="auto"/>
                        <w:jc w:val="right"/>
                        <w:rPr>
                          <w:rFonts w:asciiTheme="minorHAnsi" w:hAnsiTheme="minorHAnsi"/>
                          <w:sz w:val="22"/>
                          <w:lang w:val="pt-BR"/>
                        </w:rPr>
                      </w:pPr>
                      <w:r>
                        <w:rPr>
                          <w:rFonts w:asciiTheme="minorHAnsi" w:hAnsiTheme="minorHAnsi"/>
                          <w:sz w:val="22"/>
                          <w:lang w:val="pt-BR"/>
                        </w:rPr>
                        <w:t>16 agosto</w:t>
                      </w:r>
                      <w:r w:rsidR="00476CE5">
                        <w:rPr>
                          <w:rFonts w:asciiTheme="minorHAnsi" w:hAnsiTheme="minorHAnsi"/>
                          <w:sz w:val="22"/>
                          <w:lang w:val="pt-BR"/>
                        </w:rPr>
                        <w:t xml:space="preserve"> 2019</w:t>
                      </w:r>
                    </w:p>
                    <w:p w14:paraId="0771DB5B" w14:textId="40CA6718" w:rsidR="00627C9F" w:rsidRPr="009C5B89" w:rsidRDefault="00E0340B" w:rsidP="007A5817">
                      <w:pPr>
                        <w:spacing w:line="276" w:lineRule="auto"/>
                        <w:jc w:val="right"/>
                        <w:rPr>
                          <w:rFonts w:asciiTheme="minorHAnsi" w:hAnsiTheme="minorHAnsi"/>
                          <w:sz w:val="22"/>
                          <w:lang w:val="pt-BR"/>
                        </w:rPr>
                      </w:pPr>
                      <w:r w:rsidRPr="009C5B89">
                        <w:rPr>
                          <w:rFonts w:asciiTheme="minorHAnsi" w:hAnsiTheme="minorHAnsi"/>
                          <w:sz w:val="22"/>
                          <w:lang w:val="pt-BR"/>
                        </w:rPr>
                        <w:t xml:space="preserve">Original: </w:t>
                      </w:r>
                      <w:r w:rsidR="00DA2224" w:rsidRPr="009C5B89">
                        <w:rPr>
                          <w:rFonts w:asciiTheme="minorHAnsi" w:hAnsiTheme="minorHAnsi"/>
                          <w:sz w:val="22"/>
                          <w:lang w:val="pt-BR"/>
                        </w:rPr>
                        <w:t>português</w:t>
                      </w:r>
                    </w:p>
                  </w:txbxContent>
                </v:textbox>
              </v:shape>
            </w:pict>
          </mc:Fallback>
        </mc:AlternateContent>
      </w:r>
    </w:p>
    <w:p w14:paraId="155B0536" w14:textId="77777777" w:rsidR="00040C3A" w:rsidRPr="009730ED" w:rsidRDefault="00040C3A" w:rsidP="00040C3A">
      <w:pPr>
        <w:tabs>
          <w:tab w:val="center" w:pos="5400"/>
        </w:tabs>
        <w:suppressAutoHyphens/>
        <w:jc w:val="center"/>
        <w:rPr>
          <w:rFonts w:asciiTheme="majorHAnsi" w:hAnsiTheme="majorHAnsi"/>
          <w:sz w:val="22"/>
          <w:szCs w:val="22"/>
          <w:lang w:val="pt-BR"/>
        </w:rPr>
      </w:pPr>
    </w:p>
    <w:p w14:paraId="5FE3AB87" w14:textId="77777777" w:rsidR="00040C3A" w:rsidRPr="009730ED" w:rsidRDefault="00040C3A" w:rsidP="00040C3A">
      <w:pPr>
        <w:tabs>
          <w:tab w:val="center" w:pos="5400"/>
        </w:tabs>
        <w:suppressAutoHyphens/>
        <w:jc w:val="center"/>
        <w:rPr>
          <w:rFonts w:asciiTheme="majorHAnsi" w:hAnsiTheme="majorHAnsi"/>
          <w:sz w:val="22"/>
          <w:szCs w:val="22"/>
          <w:lang w:val="pt-BR"/>
        </w:rPr>
      </w:pPr>
    </w:p>
    <w:p w14:paraId="3C383BC0" w14:textId="77777777" w:rsidR="00040C3A" w:rsidRPr="009730ED" w:rsidRDefault="00040C3A" w:rsidP="00040C3A">
      <w:pPr>
        <w:tabs>
          <w:tab w:val="center" w:pos="5400"/>
        </w:tabs>
        <w:suppressAutoHyphens/>
        <w:jc w:val="center"/>
        <w:rPr>
          <w:rFonts w:asciiTheme="majorHAnsi" w:hAnsiTheme="majorHAnsi" w:cs="Arial"/>
          <w:sz w:val="22"/>
          <w:szCs w:val="22"/>
          <w:lang w:val="pt-BR"/>
        </w:rPr>
      </w:pPr>
    </w:p>
    <w:p w14:paraId="54590931" w14:textId="77777777" w:rsidR="00040C3A" w:rsidRPr="009730ED" w:rsidRDefault="00040C3A" w:rsidP="00040C3A">
      <w:pPr>
        <w:tabs>
          <w:tab w:val="center" w:pos="5400"/>
        </w:tabs>
        <w:suppressAutoHyphens/>
        <w:jc w:val="center"/>
        <w:rPr>
          <w:rFonts w:asciiTheme="majorHAnsi" w:hAnsiTheme="majorHAnsi"/>
          <w:sz w:val="22"/>
          <w:szCs w:val="22"/>
          <w:lang w:val="pt-BR"/>
        </w:rPr>
      </w:pPr>
    </w:p>
    <w:p w14:paraId="76C291D6" w14:textId="77777777" w:rsidR="00040C3A" w:rsidRPr="009730ED" w:rsidRDefault="00040C3A" w:rsidP="00040C3A">
      <w:pPr>
        <w:tabs>
          <w:tab w:val="center" w:pos="5400"/>
        </w:tabs>
        <w:suppressAutoHyphens/>
        <w:jc w:val="center"/>
        <w:rPr>
          <w:rFonts w:asciiTheme="majorHAnsi" w:hAnsiTheme="majorHAnsi"/>
          <w:sz w:val="22"/>
          <w:szCs w:val="22"/>
          <w:lang w:val="pt-BR"/>
        </w:rPr>
      </w:pPr>
    </w:p>
    <w:p w14:paraId="2161B44F" w14:textId="77777777" w:rsidR="00040C3A" w:rsidRPr="009730ED" w:rsidRDefault="00040C3A" w:rsidP="00040C3A">
      <w:pPr>
        <w:tabs>
          <w:tab w:val="center" w:pos="5400"/>
        </w:tabs>
        <w:suppressAutoHyphens/>
        <w:jc w:val="center"/>
        <w:rPr>
          <w:rFonts w:asciiTheme="majorHAnsi" w:hAnsiTheme="majorHAnsi"/>
          <w:sz w:val="22"/>
          <w:szCs w:val="22"/>
          <w:lang w:val="pt-BR"/>
        </w:rPr>
      </w:pPr>
    </w:p>
    <w:p w14:paraId="3C4EEE07" w14:textId="77777777" w:rsidR="00040C3A" w:rsidRPr="009730ED" w:rsidRDefault="00040C3A" w:rsidP="00040C3A">
      <w:pPr>
        <w:tabs>
          <w:tab w:val="center" w:pos="5400"/>
        </w:tabs>
        <w:suppressAutoHyphens/>
        <w:jc w:val="center"/>
        <w:rPr>
          <w:rFonts w:asciiTheme="majorHAnsi" w:hAnsiTheme="majorHAnsi"/>
          <w:sz w:val="22"/>
          <w:szCs w:val="22"/>
          <w:lang w:val="pt-BR"/>
        </w:rPr>
      </w:pPr>
    </w:p>
    <w:p w14:paraId="3B0E4647" w14:textId="77777777" w:rsidR="005128E4" w:rsidRPr="009730ED" w:rsidRDefault="005128E4" w:rsidP="00040C3A">
      <w:pPr>
        <w:tabs>
          <w:tab w:val="center" w:pos="5400"/>
        </w:tabs>
        <w:suppressAutoHyphens/>
        <w:jc w:val="center"/>
        <w:rPr>
          <w:rFonts w:asciiTheme="majorHAnsi" w:hAnsiTheme="majorHAnsi"/>
          <w:sz w:val="22"/>
          <w:szCs w:val="22"/>
          <w:lang w:val="pt-BR"/>
        </w:rPr>
      </w:pPr>
    </w:p>
    <w:p w14:paraId="2DAAF36D" w14:textId="77777777" w:rsidR="00040C3A" w:rsidRPr="009730ED" w:rsidRDefault="00040C3A" w:rsidP="00040C3A">
      <w:pPr>
        <w:tabs>
          <w:tab w:val="center" w:pos="5400"/>
        </w:tabs>
        <w:suppressAutoHyphens/>
        <w:jc w:val="center"/>
        <w:rPr>
          <w:rFonts w:asciiTheme="majorHAnsi" w:hAnsiTheme="majorHAnsi"/>
          <w:sz w:val="22"/>
          <w:szCs w:val="22"/>
          <w:lang w:val="pt-BR"/>
        </w:rPr>
      </w:pPr>
    </w:p>
    <w:p w14:paraId="12496A14" w14:textId="77777777" w:rsidR="005128E4" w:rsidRPr="009730ED" w:rsidRDefault="005128E4" w:rsidP="00040C3A">
      <w:pPr>
        <w:tabs>
          <w:tab w:val="center" w:pos="5400"/>
        </w:tabs>
        <w:suppressAutoHyphens/>
        <w:jc w:val="center"/>
        <w:rPr>
          <w:rFonts w:asciiTheme="majorHAnsi" w:hAnsiTheme="majorHAnsi"/>
          <w:sz w:val="22"/>
          <w:szCs w:val="22"/>
          <w:lang w:val="pt-BR"/>
        </w:rPr>
      </w:pPr>
    </w:p>
    <w:p w14:paraId="25772DB3" w14:textId="77777777" w:rsidR="005128E4" w:rsidRPr="009730ED" w:rsidRDefault="005128E4" w:rsidP="00040C3A">
      <w:pPr>
        <w:tabs>
          <w:tab w:val="center" w:pos="5400"/>
        </w:tabs>
        <w:suppressAutoHyphens/>
        <w:jc w:val="center"/>
        <w:rPr>
          <w:rFonts w:asciiTheme="majorHAnsi" w:hAnsiTheme="majorHAnsi"/>
          <w:sz w:val="22"/>
          <w:szCs w:val="22"/>
          <w:lang w:val="pt-BR"/>
        </w:rPr>
      </w:pPr>
    </w:p>
    <w:p w14:paraId="6820FADA" w14:textId="77777777" w:rsidR="005128E4" w:rsidRPr="009730ED" w:rsidRDefault="005128E4" w:rsidP="00040C3A">
      <w:pPr>
        <w:tabs>
          <w:tab w:val="center" w:pos="5400"/>
        </w:tabs>
        <w:suppressAutoHyphens/>
        <w:jc w:val="center"/>
        <w:rPr>
          <w:rFonts w:asciiTheme="majorHAnsi" w:hAnsiTheme="majorHAnsi"/>
          <w:sz w:val="22"/>
          <w:szCs w:val="22"/>
          <w:lang w:val="pt-BR"/>
        </w:rPr>
      </w:pPr>
    </w:p>
    <w:p w14:paraId="54445A55" w14:textId="77777777" w:rsidR="00040C3A" w:rsidRPr="009730ED" w:rsidRDefault="00040C3A" w:rsidP="00040C3A">
      <w:pPr>
        <w:tabs>
          <w:tab w:val="center" w:pos="5400"/>
        </w:tabs>
        <w:suppressAutoHyphens/>
        <w:jc w:val="center"/>
        <w:rPr>
          <w:rFonts w:asciiTheme="majorHAnsi" w:hAnsiTheme="majorHAnsi"/>
          <w:sz w:val="22"/>
          <w:szCs w:val="22"/>
          <w:lang w:val="pt-BR"/>
        </w:rPr>
      </w:pPr>
    </w:p>
    <w:p w14:paraId="5D4A4040" w14:textId="77777777" w:rsidR="00040C3A" w:rsidRPr="009730ED" w:rsidRDefault="00040C3A" w:rsidP="00040C3A">
      <w:pPr>
        <w:tabs>
          <w:tab w:val="center" w:pos="5400"/>
        </w:tabs>
        <w:suppressAutoHyphens/>
        <w:jc w:val="center"/>
        <w:rPr>
          <w:rFonts w:asciiTheme="majorHAnsi" w:hAnsiTheme="majorHAnsi"/>
          <w:sz w:val="22"/>
          <w:szCs w:val="22"/>
          <w:lang w:val="pt-BR"/>
        </w:rPr>
      </w:pPr>
    </w:p>
    <w:p w14:paraId="048FBB22" w14:textId="77777777" w:rsidR="00A50FCF" w:rsidRPr="009730ED" w:rsidRDefault="00A50FCF" w:rsidP="00040C3A">
      <w:pPr>
        <w:tabs>
          <w:tab w:val="center" w:pos="5400"/>
        </w:tabs>
        <w:suppressAutoHyphens/>
        <w:jc w:val="center"/>
        <w:rPr>
          <w:rFonts w:asciiTheme="majorHAnsi" w:hAnsiTheme="majorHAnsi"/>
          <w:sz w:val="18"/>
          <w:szCs w:val="22"/>
          <w:lang w:val="pt-BR"/>
        </w:rPr>
      </w:pPr>
    </w:p>
    <w:p w14:paraId="190ABFB3" w14:textId="77777777" w:rsidR="00A50FCF" w:rsidRPr="009730ED" w:rsidRDefault="00A50FCF" w:rsidP="00040C3A">
      <w:pPr>
        <w:tabs>
          <w:tab w:val="center" w:pos="5400"/>
        </w:tabs>
        <w:suppressAutoHyphens/>
        <w:jc w:val="center"/>
        <w:rPr>
          <w:rFonts w:asciiTheme="majorHAnsi" w:hAnsiTheme="majorHAnsi"/>
          <w:sz w:val="18"/>
          <w:szCs w:val="22"/>
          <w:lang w:val="pt-BR"/>
        </w:rPr>
      </w:pPr>
    </w:p>
    <w:p w14:paraId="4C690048" w14:textId="77777777" w:rsidR="00A50FCF" w:rsidRPr="009730ED" w:rsidRDefault="00A50FCF" w:rsidP="00040C3A">
      <w:pPr>
        <w:tabs>
          <w:tab w:val="center" w:pos="5400"/>
        </w:tabs>
        <w:suppressAutoHyphens/>
        <w:jc w:val="center"/>
        <w:rPr>
          <w:rFonts w:asciiTheme="majorHAnsi" w:hAnsiTheme="majorHAnsi"/>
          <w:sz w:val="18"/>
          <w:szCs w:val="22"/>
          <w:lang w:val="pt-BR"/>
        </w:rPr>
      </w:pPr>
    </w:p>
    <w:p w14:paraId="733CA438" w14:textId="77777777" w:rsidR="00A50FCF" w:rsidRPr="009730ED" w:rsidRDefault="00A50FCF" w:rsidP="00040C3A">
      <w:pPr>
        <w:tabs>
          <w:tab w:val="center" w:pos="5400"/>
        </w:tabs>
        <w:suppressAutoHyphens/>
        <w:jc w:val="center"/>
        <w:rPr>
          <w:rFonts w:asciiTheme="majorHAnsi" w:hAnsiTheme="majorHAnsi"/>
          <w:sz w:val="18"/>
          <w:szCs w:val="22"/>
          <w:lang w:val="pt-BR"/>
        </w:rPr>
      </w:pPr>
    </w:p>
    <w:p w14:paraId="7874DEEB" w14:textId="77777777" w:rsidR="00A50FCF" w:rsidRPr="009730ED" w:rsidRDefault="00A50FCF" w:rsidP="00040C3A">
      <w:pPr>
        <w:tabs>
          <w:tab w:val="center" w:pos="5400"/>
        </w:tabs>
        <w:suppressAutoHyphens/>
        <w:jc w:val="center"/>
        <w:rPr>
          <w:rFonts w:asciiTheme="majorHAnsi" w:hAnsiTheme="majorHAnsi"/>
          <w:sz w:val="18"/>
          <w:szCs w:val="22"/>
          <w:lang w:val="pt-BR"/>
        </w:rPr>
      </w:pPr>
    </w:p>
    <w:p w14:paraId="3698D0D6" w14:textId="77777777" w:rsidR="00A50FCF" w:rsidRPr="009730ED" w:rsidRDefault="00A50FCF" w:rsidP="00040C3A">
      <w:pPr>
        <w:tabs>
          <w:tab w:val="center" w:pos="5400"/>
        </w:tabs>
        <w:suppressAutoHyphens/>
        <w:jc w:val="center"/>
        <w:rPr>
          <w:rFonts w:asciiTheme="majorHAnsi" w:hAnsiTheme="majorHAnsi"/>
          <w:sz w:val="18"/>
          <w:szCs w:val="22"/>
          <w:lang w:val="pt-BR"/>
        </w:rPr>
      </w:pPr>
    </w:p>
    <w:p w14:paraId="1F907823" w14:textId="77777777" w:rsidR="00A50FCF" w:rsidRPr="009730ED" w:rsidRDefault="00A50FCF" w:rsidP="00040C3A">
      <w:pPr>
        <w:tabs>
          <w:tab w:val="center" w:pos="5400"/>
        </w:tabs>
        <w:suppressAutoHyphens/>
        <w:jc w:val="center"/>
        <w:rPr>
          <w:rFonts w:asciiTheme="majorHAnsi" w:hAnsiTheme="majorHAnsi"/>
          <w:sz w:val="18"/>
          <w:szCs w:val="22"/>
          <w:lang w:val="pt-BR"/>
        </w:rPr>
      </w:pPr>
    </w:p>
    <w:p w14:paraId="045D9AC1" w14:textId="77777777" w:rsidR="00A50FCF" w:rsidRPr="009730ED" w:rsidRDefault="00A50FCF" w:rsidP="00040C3A">
      <w:pPr>
        <w:tabs>
          <w:tab w:val="center" w:pos="5400"/>
        </w:tabs>
        <w:suppressAutoHyphens/>
        <w:jc w:val="center"/>
        <w:rPr>
          <w:rFonts w:asciiTheme="majorHAnsi" w:hAnsiTheme="majorHAnsi"/>
          <w:sz w:val="18"/>
          <w:szCs w:val="22"/>
          <w:lang w:val="pt-BR"/>
        </w:rPr>
      </w:pPr>
    </w:p>
    <w:p w14:paraId="16068EE5" w14:textId="77777777" w:rsidR="00A50FCF" w:rsidRPr="009730ED" w:rsidRDefault="00A50FCF" w:rsidP="00040C3A">
      <w:pPr>
        <w:tabs>
          <w:tab w:val="center" w:pos="5400"/>
        </w:tabs>
        <w:suppressAutoHyphens/>
        <w:jc w:val="center"/>
        <w:rPr>
          <w:rFonts w:asciiTheme="majorHAnsi" w:hAnsiTheme="majorHAnsi"/>
          <w:sz w:val="18"/>
          <w:szCs w:val="22"/>
          <w:lang w:val="pt-BR"/>
        </w:rPr>
      </w:pPr>
    </w:p>
    <w:p w14:paraId="14A4A430" w14:textId="77777777" w:rsidR="00A50FCF" w:rsidRPr="009730ED" w:rsidRDefault="00A50FCF" w:rsidP="00040C3A">
      <w:pPr>
        <w:tabs>
          <w:tab w:val="center" w:pos="5400"/>
        </w:tabs>
        <w:suppressAutoHyphens/>
        <w:jc w:val="center"/>
        <w:rPr>
          <w:rFonts w:asciiTheme="majorHAnsi" w:hAnsiTheme="majorHAnsi"/>
          <w:sz w:val="18"/>
          <w:szCs w:val="22"/>
          <w:lang w:val="pt-BR"/>
        </w:rPr>
      </w:pPr>
    </w:p>
    <w:p w14:paraId="0B3B735F" w14:textId="77777777" w:rsidR="00A50FCF" w:rsidRPr="009730ED" w:rsidRDefault="00A50FCF" w:rsidP="00040C3A">
      <w:pPr>
        <w:tabs>
          <w:tab w:val="center" w:pos="5400"/>
        </w:tabs>
        <w:suppressAutoHyphens/>
        <w:jc w:val="center"/>
        <w:rPr>
          <w:rFonts w:asciiTheme="majorHAnsi" w:hAnsiTheme="majorHAnsi"/>
          <w:sz w:val="18"/>
          <w:szCs w:val="22"/>
          <w:lang w:val="pt-BR"/>
        </w:rPr>
      </w:pPr>
    </w:p>
    <w:p w14:paraId="02C5C441" w14:textId="77777777" w:rsidR="00A50FCF" w:rsidRPr="009730ED" w:rsidRDefault="00A50FCF" w:rsidP="00040C3A">
      <w:pPr>
        <w:tabs>
          <w:tab w:val="center" w:pos="5400"/>
        </w:tabs>
        <w:suppressAutoHyphens/>
        <w:jc w:val="center"/>
        <w:rPr>
          <w:rFonts w:asciiTheme="majorHAnsi" w:hAnsiTheme="majorHAnsi"/>
          <w:sz w:val="18"/>
          <w:szCs w:val="22"/>
          <w:lang w:val="pt-BR"/>
        </w:rPr>
      </w:pPr>
    </w:p>
    <w:p w14:paraId="7806A2B0" w14:textId="77777777" w:rsidR="00A50FCF" w:rsidRPr="009730ED" w:rsidRDefault="00A50FCF" w:rsidP="00040C3A">
      <w:pPr>
        <w:tabs>
          <w:tab w:val="center" w:pos="5400"/>
        </w:tabs>
        <w:suppressAutoHyphens/>
        <w:jc w:val="center"/>
        <w:rPr>
          <w:rFonts w:asciiTheme="majorHAnsi" w:hAnsiTheme="majorHAnsi"/>
          <w:sz w:val="18"/>
          <w:szCs w:val="22"/>
          <w:lang w:val="pt-BR"/>
        </w:rPr>
      </w:pPr>
    </w:p>
    <w:p w14:paraId="319C392B" w14:textId="77777777" w:rsidR="00A50FCF" w:rsidRPr="009730ED" w:rsidRDefault="00A50FCF" w:rsidP="00040C3A">
      <w:pPr>
        <w:tabs>
          <w:tab w:val="center" w:pos="5400"/>
        </w:tabs>
        <w:suppressAutoHyphens/>
        <w:jc w:val="center"/>
        <w:rPr>
          <w:rFonts w:asciiTheme="majorHAnsi" w:hAnsiTheme="majorHAnsi"/>
          <w:sz w:val="18"/>
          <w:szCs w:val="22"/>
          <w:lang w:val="pt-BR"/>
        </w:rPr>
      </w:pPr>
    </w:p>
    <w:p w14:paraId="514A0182" w14:textId="77777777" w:rsidR="00A50FCF" w:rsidRPr="009730ED" w:rsidRDefault="0090270B" w:rsidP="00040C3A">
      <w:pPr>
        <w:tabs>
          <w:tab w:val="center" w:pos="5400"/>
        </w:tabs>
        <w:suppressAutoHyphens/>
        <w:jc w:val="center"/>
        <w:rPr>
          <w:rFonts w:asciiTheme="majorHAnsi" w:hAnsiTheme="majorHAnsi"/>
          <w:sz w:val="18"/>
          <w:szCs w:val="22"/>
          <w:lang w:val="pt-BR"/>
        </w:rPr>
      </w:pPr>
      <w:r w:rsidRPr="009730ED">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7031F36"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sidR="0022736D">
                              <w:rPr>
                                <w:rFonts w:asciiTheme="majorHAnsi" w:hAnsiTheme="majorHAnsi"/>
                                <w:color w:val="0D0D0D" w:themeColor="text1" w:themeTint="F2"/>
                                <w:sz w:val="18"/>
                                <w:szCs w:val="22"/>
                                <w:lang w:val="pt-BR"/>
                              </w:rPr>
                              <w:t xml:space="preserve"> ele</w:t>
                            </w:r>
                            <w:r w:rsidR="00DD3D86" w:rsidRPr="0038709A">
                              <w:rPr>
                                <w:rFonts w:asciiTheme="majorHAnsi" w:hAnsiTheme="majorHAnsi"/>
                                <w:color w:val="0D0D0D" w:themeColor="text1" w:themeTint="F2"/>
                                <w:sz w:val="18"/>
                                <w:szCs w:val="22"/>
                                <w:lang w:val="pt-BR"/>
                              </w:rPr>
                              <w:t>tr</w:t>
                            </w:r>
                            <w:r w:rsidRPr="0038709A">
                              <w:rPr>
                                <w:rFonts w:asciiTheme="majorHAnsi" w:hAnsiTheme="majorHAnsi"/>
                                <w:color w:val="0D0D0D" w:themeColor="text1" w:themeTint="F2"/>
                                <w:sz w:val="18"/>
                                <w:szCs w:val="22"/>
                                <w:lang w:val="pt-BR"/>
                              </w:rPr>
                              <w:t>o</w:t>
                            </w:r>
                            <w:r w:rsidR="00DD3D86" w:rsidRPr="0038709A">
                              <w:rPr>
                                <w:rFonts w:asciiTheme="majorHAnsi" w:hAnsiTheme="majorHAnsi"/>
                                <w:color w:val="0D0D0D" w:themeColor="text1" w:themeTint="F2"/>
                                <w:sz w:val="18"/>
                                <w:szCs w:val="22"/>
                                <w:lang w:val="pt-BR"/>
                              </w:rPr>
                              <w:t xml:space="preserve">nicamente </w:t>
                            </w:r>
                            <w:r w:rsidRPr="0038709A">
                              <w:rPr>
                                <w:rFonts w:asciiTheme="majorHAnsi" w:hAnsiTheme="majorHAnsi"/>
                                <w:color w:val="0D0D0D" w:themeColor="text1" w:themeTint="F2"/>
                                <w:sz w:val="18"/>
                                <w:szCs w:val="22"/>
                                <w:lang w:val="pt-BR"/>
                              </w:rPr>
                              <w:t>pel</w:t>
                            </w:r>
                            <w:r w:rsidR="00DD3D86" w:rsidRPr="0038709A">
                              <w:rPr>
                                <w:rFonts w:asciiTheme="majorHAnsi" w:hAnsiTheme="majorHAnsi"/>
                                <w:color w:val="0D0D0D" w:themeColor="text1" w:themeTint="F2"/>
                                <w:sz w:val="18"/>
                                <w:szCs w:val="22"/>
                                <w:lang w:val="pt-BR"/>
                              </w:rPr>
                              <w:t xml:space="preserve">a </w:t>
                            </w:r>
                            <w:r w:rsidRPr="0038709A">
                              <w:rPr>
                                <w:rFonts w:asciiTheme="majorHAnsi" w:hAnsiTheme="majorHAnsi"/>
                                <w:color w:val="0D0D0D" w:themeColor="text1" w:themeTint="F2"/>
                                <w:sz w:val="18"/>
                                <w:szCs w:val="22"/>
                                <w:lang w:val="pt-BR"/>
                              </w:rPr>
                              <w:t xml:space="preserve">Comissão em </w:t>
                            </w:r>
                            <w:r w:rsidR="005F42DE">
                              <w:rPr>
                                <w:rFonts w:asciiTheme="majorHAnsi" w:hAnsiTheme="majorHAnsi"/>
                                <w:color w:val="0D0D0D" w:themeColor="text1" w:themeTint="F2"/>
                                <w:sz w:val="18"/>
                                <w:szCs w:val="22"/>
                                <w:lang w:val="pt-BR"/>
                              </w:rPr>
                              <w:t>16</w:t>
                            </w:r>
                            <w:r w:rsidR="00DD3D86" w:rsidRPr="0038709A">
                              <w:rPr>
                                <w:rFonts w:asciiTheme="majorHAnsi" w:hAnsiTheme="majorHAnsi"/>
                                <w:color w:val="0D0D0D" w:themeColor="text1" w:themeTint="F2"/>
                                <w:sz w:val="18"/>
                                <w:szCs w:val="22"/>
                                <w:lang w:val="pt-BR"/>
                              </w:rPr>
                              <w:t xml:space="preserve"> </w:t>
                            </w:r>
                            <w:r w:rsidR="00DD3D86" w:rsidRPr="0038709A">
                              <w:rPr>
                                <w:rFonts w:asciiTheme="majorHAnsi" w:hAnsiTheme="majorHAnsi"/>
                                <w:color w:val="0D0D0D" w:themeColor="text1" w:themeTint="F2"/>
                                <w:sz w:val="18"/>
                                <w:szCs w:val="22"/>
                                <w:lang w:val="pt-BR"/>
                              </w:rPr>
                              <w:t xml:space="preserve">de </w:t>
                            </w:r>
                            <w:r w:rsidR="005F42DE">
                              <w:rPr>
                                <w:rFonts w:asciiTheme="majorHAnsi" w:hAnsiTheme="majorHAnsi"/>
                                <w:color w:val="0D0D0D" w:themeColor="text1" w:themeTint="F2"/>
                                <w:sz w:val="18"/>
                                <w:szCs w:val="22"/>
                                <w:lang w:val="pt-BR"/>
                              </w:rPr>
                              <w:t>agosto</w:t>
                            </w:r>
                            <w:r w:rsidR="00F81BB8" w:rsidRPr="0038709A">
                              <w:rPr>
                                <w:rFonts w:asciiTheme="majorHAnsi" w:hAnsiTheme="majorHAnsi"/>
                                <w:color w:val="0D0D0D" w:themeColor="text1" w:themeTint="F2"/>
                                <w:sz w:val="18"/>
                                <w:szCs w:val="22"/>
                                <w:lang w:val="pt-BR"/>
                              </w:rPr>
                              <w:t xml:space="preserve"> </w:t>
                            </w:r>
                            <w:r w:rsidR="00DD3D86" w:rsidRPr="0038709A">
                              <w:rPr>
                                <w:rFonts w:asciiTheme="majorHAnsi" w:hAnsiTheme="majorHAnsi"/>
                                <w:color w:val="0D0D0D" w:themeColor="text1" w:themeTint="F2"/>
                                <w:sz w:val="18"/>
                                <w:szCs w:val="22"/>
                                <w:lang w:val="pt-BR"/>
                              </w:rPr>
                              <w:t>de 201</w:t>
                            </w:r>
                            <w:r w:rsidR="00476CE5">
                              <w:rPr>
                                <w:rFonts w:asciiTheme="majorHAnsi" w:hAnsiTheme="majorHAnsi"/>
                                <w:color w:val="0D0D0D" w:themeColor="text1" w:themeTint="F2"/>
                                <w:sz w:val="18"/>
                                <w:szCs w:val="22"/>
                                <w:lang w:val="pt-BR"/>
                              </w:rPr>
                              <w:t>9</w:t>
                            </w:r>
                            <w:r w:rsidR="00BC4209">
                              <w:rPr>
                                <w:rFonts w:asciiTheme="majorHAnsi" w:hAnsiTheme="majorHAnsi"/>
                                <w:color w:val="0D0D0D" w:themeColor="text1" w:themeTint="F2"/>
                                <w:sz w:val="18"/>
                                <w:szCs w:val="22"/>
                                <w:lang w:val="pt-BR"/>
                              </w:rPr>
                              <w:t>.</w:t>
                            </w:r>
                          </w:p>
                          <w:p w14:paraId="4BDF3581" w14:textId="77777777"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38709A" w:rsidRDefault="005B52B0" w:rsidP="0059191A">
                            <w:pPr>
                              <w:tabs>
                                <w:tab w:val="center" w:pos="5400"/>
                              </w:tabs>
                              <w:suppressAutoHyphens/>
                              <w:spacing w:before="60"/>
                              <w:rPr>
                                <w:rFonts w:ascii="Calibri" w:hAnsi="Calibri"/>
                                <w:color w:val="FFFFFF" w:themeColor="background1"/>
                                <w:spacing w:val="-2"/>
                                <w:sz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27031F36"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sidR="0022736D">
                        <w:rPr>
                          <w:rFonts w:asciiTheme="majorHAnsi" w:hAnsiTheme="majorHAnsi"/>
                          <w:color w:val="0D0D0D" w:themeColor="text1" w:themeTint="F2"/>
                          <w:sz w:val="18"/>
                          <w:szCs w:val="22"/>
                          <w:lang w:val="pt-BR"/>
                        </w:rPr>
                        <w:t xml:space="preserve"> ele</w:t>
                      </w:r>
                      <w:r w:rsidR="00DD3D86" w:rsidRPr="0038709A">
                        <w:rPr>
                          <w:rFonts w:asciiTheme="majorHAnsi" w:hAnsiTheme="majorHAnsi"/>
                          <w:color w:val="0D0D0D" w:themeColor="text1" w:themeTint="F2"/>
                          <w:sz w:val="18"/>
                          <w:szCs w:val="22"/>
                          <w:lang w:val="pt-BR"/>
                        </w:rPr>
                        <w:t>tr</w:t>
                      </w:r>
                      <w:r w:rsidRPr="0038709A">
                        <w:rPr>
                          <w:rFonts w:asciiTheme="majorHAnsi" w:hAnsiTheme="majorHAnsi"/>
                          <w:color w:val="0D0D0D" w:themeColor="text1" w:themeTint="F2"/>
                          <w:sz w:val="18"/>
                          <w:szCs w:val="22"/>
                          <w:lang w:val="pt-BR"/>
                        </w:rPr>
                        <w:t>o</w:t>
                      </w:r>
                      <w:r w:rsidR="00DD3D86" w:rsidRPr="0038709A">
                        <w:rPr>
                          <w:rFonts w:asciiTheme="majorHAnsi" w:hAnsiTheme="majorHAnsi"/>
                          <w:color w:val="0D0D0D" w:themeColor="text1" w:themeTint="F2"/>
                          <w:sz w:val="18"/>
                          <w:szCs w:val="22"/>
                          <w:lang w:val="pt-BR"/>
                        </w:rPr>
                        <w:t xml:space="preserve">nicamente </w:t>
                      </w:r>
                      <w:r w:rsidRPr="0038709A">
                        <w:rPr>
                          <w:rFonts w:asciiTheme="majorHAnsi" w:hAnsiTheme="majorHAnsi"/>
                          <w:color w:val="0D0D0D" w:themeColor="text1" w:themeTint="F2"/>
                          <w:sz w:val="18"/>
                          <w:szCs w:val="22"/>
                          <w:lang w:val="pt-BR"/>
                        </w:rPr>
                        <w:t>pel</w:t>
                      </w:r>
                      <w:r w:rsidR="00DD3D86" w:rsidRPr="0038709A">
                        <w:rPr>
                          <w:rFonts w:asciiTheme="majorHAnsi" w:hAnsiTheme="majorHAnsi"/>
                          <w:color w:val="0D0D0D" w:themeColor="text1" w:themeTint="F2"/>
                          <w:sz w:val="18"/>
                          <w:szCs w:val="22"/>
                          <w:lang w:val="pt-BR"/>
                        </w:rPr>
                        <w:t xml:space="preserve">a </w:t>
                      </w:r>
                      <w:r w:rsidRPr="0038709A">
                        <w:rPr>
                          <w:rFonts w:asciiTheme="majorHAnsi" w:hAnsiTheme="majorHAnsi"/>
                          <w:color w:val="0D0D0D" w:themeColor="text1" w:themeTint="F2"/>
                          <w:sz w:val="18"/>
                          <w:szCs w:val="22"/>
                          <w:lang w:val="pt-BR"/>
                        </w:rPr>
                        <w:t xml:space="preserve">Comissão em </w:t>
                      </w:r>
                      <w:r w:rsidR="005F42DE">
                        <w:rPr>
                          <w:rFonts w:asciiTheme="majorHAnsi" w:hAnsiTheme="majorHAnsi"/>
                          <w:color w:val="0D0D0D" w:themeColor="text1" w:themeTint="F2"/>
                          <w:sz w:val="18"/>
                          <w:szCs w:val="22"/>
                          <w:lang w:val="pt-BR"/>
                        </w:rPr>
                        <w:t>16</w:t>
                      </w:r>
                      <w:r w:rsidR="00DD3D86" w:rsidRPr="0038709A">
                        <w:rPr>
                          <w:rFonts w:asciiTheme="majorHAnsi" w:hAnsiTheme="majorHAnsi"/>
                          <w:color w:val="0D0D0D" w:themeColor="text1" w:themeTint="F2"/>
                          <w:sz w:val="18"/>
                          <w:szCs w:val="22"/>
                          <w:lang w:val="pt-BR"/>
                        </w:rPr>
                        <w:t xml:space="preserve"> </w:t>
                      </w:r>
                      <w:r w:rsidR="00DD3D86" w:rsidRPr="0038709A">
                        <w:rPr>
                          <w:rFonts w:asciiTheme="majorHAnsi" w:hAnsiTheme="majorHAnsi"/>
                          <w:color w:val="0D0D0D" w:themeColor="text1" w:themeTint="F2"/>
                          <w:sz w:val="18"/>
                          <w:szCs w:val="22"/>
                          <w:lang w:val="pt-BR"/>
                        </w:rPr>
                        <w:t xml:space="preserve">de </w:t>
                      </w:r>
                      <w:r w:rsidR="005F42DE">
                        <w:rPr>
                          <w:rFonts w:asciiTheme="majorHAnsi" w:hAnsiTheme="majorHAnsi"/>
                          <w:color w:val="0D0D0D" w:themeColor="text1" w:themeTint="F2"/>
                          <w:sz w:val="18"/>
                          <w:szCs w:val="22"/>
                          <w:lang w:val="pt-BR"/>
                        </w:rPr>
                        <w:t>agosto</w:t>
                      </w:r>
                      <w:r w:rsidR="00F81BB8" w:rsidRPr="0038709A">
                        <w:rPr>
                          <w:rFonts w:asciiTheme="majorHAnsi" w:hAnsiTheme="majorHAnsi"/>
                          <w:color w:val="0D0D0D" w:themeColor="text1" w:themeTint="F2"/>
                          <w:sz w:val="18"/>
                          <w:szCs w:val="22"/>
                          <w:lang w:val="pt-BR"/>
                        </w:rPr>
                        <w:t xml:space="preserve"> </w:t>
                      </w:r>
                      <w:r w:rsidR="00DD3D86" w:rsidRPr="0038709A">
                        <w:rPr>
                          <w:rFonts w:asciiTheme="majorHAnsi" w:hAnsiTheme="majorHAnsi"/>
                          <w:color w:val="0D0D0D" w:themeColor="text1" w:themeTint="F2"/>
                          <w:sz w:val="18"/>
                          <w:szCs w:val="22"/>
                          <w:lang w:val="pt-BR"/>
                        </w:rPr>
                        <w:t>de 201</w:t>
                      </w:r>
                      <w:r w:rsidR="00476CE5">
                        <w:rPr>
                          <w:rFonts w:asciiTheme="majorHAnsi" w:hAnsiTheme="majorHAnsi"/>
                          <w:color w:val="0D0D0D" w:themeColor="text1" w:themeTint="F2"/>
                          <w:sz w:val="18"/>
                          <w:szCs w:val="22"/>
                          <w:lang w:val="pt-BR"/>
                        </w:rPr>
                        <w:t>9</w:t>
                      </w:r>
                      <w:r w:rsidR="00BC4209">
                        <w:rPr>
                          <w:rFonts w:asciiTheme="majorHAnsi" w:hAnsiTheme="majorHAnsi"/>
                          <w:color w:val="0D0D0D" w:themeColor="text1" w:themeTint="F2"/>
                          <w:sz w:val="18"/>
                          <w:szCs w:val="22"/>
                          <w:lang w:val="pt-BR"/>
                        </w:rPr>
                        <w:t>.</w:t>
                      </w:r>
                    </w:p>
                    <w:p w14:paraId="4BDF3581" w14:textId="77777777"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38709A" w:rsidRDefault="005B52B0" w:rsidP="0059191A">
                      <w:pPr>
                        <w:tabs>
                          <w:tab w:val="center" w:pos="5400"/>
                        </w:tabs>
                        <w:suppressAutoHyphens/>
                        <w:spacing w:before="60"/>
                        <w:rPr>
                          <w:rFonts w:ascii="Calibri" w:hAnsi="Calibri"/>
                          <w:color w:val="FFFFFF" w:themeColor="background1"/>
                          <w:spacing w:val="-2"/>
                          <w:sz w:val="16"/>
                          <w:lang w:val="pt-BR"/>
                        </w:rPr>
                      </w:pPr>
                    </w:p>
                  </w:txbxContent>
                </v:textbox>
              </v:shape>
            </w:pict>
          </mc:Fallback>
        </mc:AlternateContent>
      </w:r>
    </w:p>
    <w:p w14:paraId="1F28BEBB" w14:textId="77777777" w:rsidR="00A50FCF" w:rsidRPr="009730ED" w:rsidRDefault="00A50FCF" w:rsidP="00040C3A">
      <w:pPr>
        <w:tabs>
          <w:tab w:val="center" w:pos="5400"/>
        </w:tabs>
        <w:suppressAutoHyphens/>
        <w:jc w:val="center"/>
        <w:rPr>
          <w:rFonts w:asciiTheme="majorHAnsi" w:hAnsiTheme="majorHAnsi"/>
          <w:sz w:val="18"/>
          <w:szCs w:val="22"/>
          <w:lang w:val="pt-BR"/>
        </w:rPr>
      </w:pPr>
    </w:p>
    <w:p w14:paraId="7929D1FD" w14:textId="77777777" w:rsidR="00A50FCF" w:rsidRPr="009730ED" w:rsidRDefault="00A50FCF" w:rsidP="00040C3A">
      <w:pPr>
        <w:tabs>
          <w:tab w:val="center" w:pos="5400"/>
        </w:tabs>
        <w:suppressAutoHyphens/>
        <w:jc w:val="center"/>
        <w:rPr>
          <w:rFonts w:asciiTheme="majorHAnsi" w:hAnsiTheme="majorHAnsi"/>
          <w:sz w:val="18"/>
          <w:szCs w:val="22"/>
          <w:lang w:val="pt-BR"/>
        </w:rPr>
      </w:pPr>
    </w:p>
    <w:p w14:paraId="5469D0BE" w14:textId="77777777" w:rsidR="00A50FCF" w:rsidRPr="009730ED" w:rsidRDefault="00A50FCF" w:rsidP="00040C3A">
      <w:pPr>
        <w:tabs>
          <w:tab w:val="center" w:pos="5400"/>
        </w:tabs>
        <w:suppressAutoHyphens/>
        <w:jc w:val="center"/>
        <w:rPr>
          <w:rFonts w:asciiTheme="majorHAnsi" w:hAnsiTheme="majorHAnsi"/>
          <w:sz w:val="18"/>
          <w:szCs w:val="22"/>
          <w:lang w:val="pt-BR"/>
        </w:rPr>
      </w:pPr>
    </w:p>
    <w:p w14:paraId="7A79F059" w14:textId="77777777" w:rsidR="00A50FCF" w:rsidRPr="009730ED" w:rsidRDefault="00A50FCF" w:rsidP="00040C3A">
      <w:pPr>
        <w:tabs>
          <w:tab w:val="center" w:pos="5400"/>
        </w:tabs>
        <w:suppressAutoHyphens/>
        <w:jc w:val="center"/>
        <w:rPr>
          <w:rFonts w:asciiTheme="majorHAnsi" w:hAnsiTheme="majorHAnsi"/>
          <w:sz w:val="18"/>
          <w:szCs w:val="22"/>
          <w:lang w:val="pt-BR"/>
        </w:rPr>
      </w:pPr>
    </w:p>
    <w:p w14:paraId="330672AE" w14:textId="77777777" w:rsidR="00A50FCF" w:rsidRPr="009730ED" w:rsidRDefault="0090270B" w:rsidP="00040C3A">
      <w:pPr>
        <w:tabs>
          <w:tab w:val="center" w:pos="5400"/>
        </w:tabs>
        <w:suppressAutoHyphens/>
        <w:jc w:val="center"/>
        <w:rPr>
          <w:rFonts w:asciiTheme="majorHAnsi" w:hAnsiTheme="majorHAnsi"/>
          <w:sz w:val="18"/>
          <w:szCs w:val="22"/>
          <w:lang w:val="pt-BR"/>
        </w:rPr>
      </w:pPr>
      <w:r w:rsidRPr="009730ED">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1C7C581" w:rsidR="00113F73" w:rsidRPr="0038709A"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8709A">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sidR="005F42DE">
                              <w:rPr>
                                <w:rFonts w:asciiTheme="majorHAnsi" w:hAnsiTheme="majorHAnsi"/>
                                <w:color w:val="595959" w:themeColor="text1" w:themeTint="A6"/>
                                <w:sz w:val="18"/>
                                <w:szCs w:val="18"/>
                                <w:lang w:val="pt-BR"/>
                              </w:rPr>
                              <w:t>128</w:t>
                            </w:r>
                            <w:r w:rsidR="0038709A" w:rsidRPr="0038709A">
                              <w:rPr>
                                <w:rFonts w:asciiTheme="majorHAnsi" w:hAnsiTheme="majorHAnsi"/>
                                <w:color w:val="595959" w:themeColor="text1" w:themeTint="A6"/>
                                <w:sz w:val="18"/>
                                <w:szCs w:val="18"/>
                                <w:lang w:val="pt-BR"/>
                              </w:rPr>
                              <w:t>/</w:t>
                            </w:r>
                            <w:r w:rsidR="00476CE5">
                              <w:rPr>
                                <w:rFonts w:asciiTheme="majorHAnsi" w:hAnsiTheme="majorHAnsi"/>
                                <w:color w:val="595959" w:themeColor="text1" w:themeTint="A6"/>
                                <w:sz w:val="18"/>
                                <w:szCs w:val="18"/>
                                <w:lang w:val="pt-BR"/>
                              </w:rPr>
                              <w:t>19</w:t>
                            </w:r>
                            <w:r w:rsidRPr="0038709A">
                              <w:rPr>
                                <w:rFonts w:asciiTheme="majorHAnsi" w:hAnsiTheme="majorHAnsi"/>
                                <w:color w:val="595959" w:themeColor="text1" w:themeTint="A6"/>
                                <w:sz w:val="18"/>
                                <w:szCs w:val="18"/>
                                <w:lang w:val="pt-BR"/>
                              </w:rPr>
                              <w:t xml:space="preserve">. </w:t>
                            </w:r>
                            <w:r w:rsidR="0038709A" w:rsidRPr="0038709A">
                              <w:rPr>
                                <w:rFonts w:asciiTheme="majorHAnsi" w:hAnsiTheme="majorHAnsi"/>
                                <w:color w:val="595959" w:themeColor="text1" w:themeTint="A6"/>
                                <w:sz w:val="18"/>
                                <w:szCs w:val="18"/>
                                <w:lang w:val="pt-BR"/>
                              </w:rPr>
                              <w:t>Petição</w:t>
                            </w:r>
                            <w:r w:rsidR="000433C9" w:rsidRPr="0038709A">
                              <w:rPr>
                                <w:rFonts w:asciiTheme="majorHAnsi" w:hAnsiTheme="majorHAnsi"/>
                                <w:color w:val="595959" w:themeColor="text1" w:themeTint="A6"/>
                                <w:sz w:val="18"/>
                                <w:szCs w:val="18"/>
                                <w:lang w:val="pt-BR"/>
                              </w:rPr>
                              <w:t xml:space="preserve"> </w:t>
                            </w:r>
                            <w:r w:rsidR="00CA7C3E">
                              <w:rPr>
                                <w:rFonts w:asciiTheme="majorHAnsi" w:hAnsiTheme="majorHAnsi"/>
                                <w:color w:val="595959" w:themeColor="text1" w:themeTint="A6"/>
                                <w:sz w:val="18"/>
                                <w:szCs w:val="18"/>
                                <w:lang w:val="pt-BR"/>
                              </w:rPr>
                              <w:t>1174-09</w:t>
                            </w:r>
                            <w:r w:rsidR="000433C9" w:rsidRPr="0038709A">
                              <w:rPr>
                                <w:rFonts w:asciiTheme="majorHAnsi" w:hAnsiTheme="majorHAnsi"/>
                                <w:color w:val="595959" w:themeColor="text1" w:themeTint="A6"/>
                                <w:sz w:val="18"/>
                                <w:szCs w:val="18"/>
                                <w:lang w:val="pt-BR"/>
                              </w:rPr>
                              <w:t xml:space="preserve"> </w:t>
                            </w:r>
                            <w:r w:rsidRPr="0038709A">
                              <w:rPr>
                                <w:rFonts w:asciiTheme="majorHAnsi" w:hAnsiTheme="majorHAnsi"/>
                                <w:color w:val="595959" w:themeColor="text1" w:themeTint="A6"/>
                                <w:sz w:val="18"/>
                                <w:szCs w:val="18"/>
                                <w:lang w:val="pt-BR"/>
                              </w:rPr>
                              <w:t>Admi</w:t>
                            </w:r>
                            <w:r w:rsidR="0038709A" w:rsidRPr="0038709A">
                              <w:rPr>
                                <w:rFonts w:asciiTheme="majorHAnsi" w:hAnsiTheme="majorHAnsi"/>
                                <w:color w:val="595959" w:themeColor="text1" w:themeTint="A6"/>
                                <w:sz w:val="18"/>
                                <w:szCs w:val="18"/>
                                <w:lang w:val="pt-BR"/>
                              </w:rPr>
                              <w:t>s</w:t>
                            </w:r>
                            <w:r w:rsidRPr="0038709A">
                              <w:rPr>
                                <w:rFonts w:asciiTheme="majorHAnsi" w:hAnsiTheme="majorHAnsi"/>
                                <w:color w:val="595959" w:themeColor="text1" w:themeTint="A6"/>
                                <w:sz w:val="18"/>
                                <w:szCs w:val="18"/>
                                <w:lang w:val="pt-BR"/>
                              </w:rPr>
                              <w:t>sibilidad</w:t>
                            </w:r>
                            <w:r w:rsidR="0038709A" w:rsidRPr="0038709A">
                              <w:rPr>
                                <w:rFonts w:asciiTheme="majorHAnsi" w:hAnsiTheme="majorHAnsi"/>
                                <w:color w:val="595959" w:themeColor="text1" w:themeTint="A6"/>
                                <w:sz w:val="18"/>
                                <w:szCs w:val="18"/>
                                <w:lang w:val="pt-BR"/>
                              </w:rPr>
                              <w:t>e</w:t>
                            </w:r>
                            <w:r w:rsidR="00CA7C3E">
                              <w:rPr>
                                <w:rFonts w:asciiTheme="majorHAnsi" w:hAnsiTheme="majorHAnsi"/>
                                <w:color w:val="595959" w:themeColor="text1" w:themeTint="A6"/>
                                <w:sz w:val="18"/>
                                <w:szCs w:val="18"/>
                                <w:lang w:val="pt-BR"/>
                              </w:rPr>
                              <w:t>.</w:t>
                            </w:r>
                            <w:r w:rsidR="00595CC8">
                              <w:rPr>
                                <w:rFonts w:asciiTheme="majorHAnsi" w:hAnsiTheme="majorHAnsi"/>
                                <w:color w:val="595959" w:themeColor="text1" w:themeTint="A6"/>
                                <w:sz w:val="18"/>
                                <w:szCs w:val="18"/>
                                <w:lang w:val="pt-BR"/>
                              </w:rPr>
                              <w:t xml:space="preserve"> J</w:t>
                            </w:r>
                            <w:r w:rsidR="007268DC">
                              <w:rPr>
                                <w:rFonts w:asciiTheme="majorHAnsi" w:hAnsiTheme="majorHAnsi"/>
                                <w:color w:val="595959" w:themeColor="text1" w:themeTint="A6"/>
                                <w:sz w:val="18"/>
                                <w:szCs w:val="18"/>
                                <w:lang w:val="pt-BR"/>
                              </w:rPr>
                              <w:t>osé Rafael Brezer</w:t>
                            </w:r>
                            <w:r w:rsidR="00835C8E">
                              <w:rPr>
                                <w:rFonts w:asciiTheme="majorHAnsi" w:hAnsiTheme="majorHAnsi"/>
                                <w:color w:val="595959" w:themeColor="text1" w:themeTint="A6"/>
                                <w:sz w:val="18"/>
                                <w:szCs w:val="18"/>
                                <w:lang w:val="pt-BR"/>
                              </w:rPr>
                              <w:t xml:space="preserve"> e outros</w:t>
                            </w:r>
                            <w:r w:rsidR="006A20E7">
                              <w:rPr>
                                <w:rFonts w:asciiTheme="majorHAnsi" w:hAnsiTheme="majorHAnsi"/>
                                <w:color w:val="595959" w:themeColor="text1" w:themeTint="A6"/>
                                <w:sz w:val="18"/>
                                <w:szCs w:val="18"/>
                                <w:lang w:val="pt-BR"/>
                              </w:rPr>
                              <w:t>. Brasil</w:t>
                            </w:r>
                            <w:r w:rsidRPr="0038709A">
                              <w:rPr>
                                <w:rFonts w:asciiTheme="majorHAnsi" w:hAnsiTheme="majorHAnsi"/>
                                <w:color w:val="595959" w:themeColor="text1" w:themeTint="A6"/>
                                <w:sz w:val="18"/>
                                <w:szCs w:val="18"/>
                                <w:lang w:val="pt-BR"/>
                              </w:rPr>
                              <w:t xml:space="preserve">. </w:t>
                            </w:r>
                            <w:r w:rsidR="005F42DE">
                              <w:rPr>
                                <w:rFonts w:asciiTheme="majorHAnsi" w:hAnsiTheme="majorHAnsi"/>
                                <w:color w:val="595959" w:themeColor="text1" w:themeTint="A6"/>
                                <w:sz w:val="18"/>
                                <w:szCs w:val="18"/>
                                <w:lang w:val="pt-BR"/>
                              </w:rPr>
                              <w:t>16 de agosto de 2019</w:t>
                            </w:r>
                            <w:r w:rsidRPr="0038709A">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01C7C581" w:rsidR="00113F73" w:rsidRPr="0038709A"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8709A">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sidR="005F42DE">
                        <w:rPr>
                          <w:rFonts w:asciiTheme="majorHAnsi" w:hAnsiTheme="majorHAnsi"/>
                          <w:color w:val="595959" w:themeColor="text1" w:themeTint="A6"/>
                          <w:sz w:val="18"/>
                          <w:szCs w:val="18"/>
                          <w:lang w:val="pt-BR"/>
                        </w:rPr>
                        <w:t>128</w:t>
                      </w:r>
                      <w:r w:rsidR="0038709A" w:rsidRPr="0038709A">
                        <w:rPr>
                          <w:rFonts w:asciiTheme="majorHAnsi" w:hAnsiTheme="majorHAnsi"/>
                          <w:color w:val="595959" w:themeColor="text1" w:themeTint="A6"/>
                          <w:sz w:val="18"/>
                          <w:szCs w:val="18"/>
                          <w:lang w:val="pt-BR"/>
                        </w:rPr>
                        <w:t>/</w:t>
                      </w:r>
                      <w:r w:rsidR="00476CE5">
                        <w:rPr>
                          <w:rFonts w:asciiTheme="majorHAnsi" w:hAnsiTheme="majorHAnsi"/>
                          <w:color w:val="595959" w:themeColor="text1" w:themeTint="A6"/>
                          <w:sz w:val="18"/>
                          <w:szCs w:val="18"/>
                          <w:lang w:val="pt-BR"/>
                        </w:rPr>
                        <w:t>19</w:t>
                      </w:r>
                      <w:r w:rsidRPr="0038709A">
                        <w:rPr>
                          <w:rFonts w:asciiTheme="majorHAnsi" w:hAnsiTheme="majorHAnsi"/>
                          <w:color w:val="595959" w:themeColor="text1" w:themeTint="A6"/>
                          <w:sz w:val="18"/>
                          <w:szCs w:val="18"/>
                          <w:lang w:val="pt-BR"/>
                        </w:rPr>
                        <w:t xml:space="preserve">. </w:t>
                      </w:r>
                      <w:r w:rsidR="0038709A" w:rsidRPr="0038709A">
                        <w:rPr>
                          <w:rFonts w:asciiTheme="majorHAnsi" w:hAnsiTheme="majorHAnsi"/>
                          <w:color w:val="595959" w:themeColor="text1" w:themeTint="A6"/>
                          <w:sz w:val="18"/>
                          <w:szCs w:val="18"/>
                          <w:lang w:val="pt-BR"/>
                        </w:rPr>
                        <w:t>Petição</w:t>
                      </w:r>
                      <w:r w:rsidR="000433C9" w:rsidRPr="0038709A">
                        <w:rPr>
                          <w:rFonts w:asciiTheme="majorHAnsi" w:hAnsiTheme="majorHAnsi"/>
                          <w:color w:val="595959" w:themeColor="text1" w:themeTint="A6"/>
                          <w:sz w:val="18"/>
                          <w:szCs w:val="18"/>
                          <w:lang w:val="pt-BR"/>
                        </w:rPr>
                        <w:t xml:space="preserve"> </w:t>
                      </w:r>
                      <w:r w:rsidR="00CA7C3E">
                        <w:rPr>
                          <w:rFonts w:asciiTheme="majorHAnsi" w:hAnsiTheme="majorHAnsi"/>
                          <w:color w:val="595959" w:themeColor="text1" w:themeTint="A6"/>
                          <w:sz w:val="18"/>
                          <w:szCs w:val="18"/>
                          <w:lang w:val="pt-BR"/>
                        </w:rPr>
                        <w:t>1174-09</w:t>
                      </w:r>
                      <w:r w:rsidR="000433C9" w:rsidRPr="0038709A">
                        <w:rPr>
                          <w:rFonts w:asciiTheme="majorHAnsi" w:hAnsiTheme="majorHAnsi"/>
                          <w:color w:val="595959" w:themeColor="text1" w:themeTint="A6"/>
                          <w:sz w:val="18"/>
                          <w:szCs w:val="18"/>
                          <w:lang w:val="pt-BR"/>
                        </w:rPr>
                        <w:t xml:space="preserve"> </w:t>
                      </w:r>
                      <w:r w:rsidRPr="0038709A">
                        <w:rPr>
                          <w:rFonts w:asciiTheme="majorHAnsi" w:hAnsiTheme="majorHAnsi"/>
                          <w:color w:val="595959" w:themeColor="text1" w:themeTint="A6"/>
                          <w:sz w:val="18"/>
                          <w:szCs w:val="18"/>
                          <w:lang w:val="pt-BR"/>
                        </w:rPr>
                        <w:t>Admi</w:t>
                      </w:r>
                      <w:r w:rsidR="0038709A" w:rsidRPr="0038709A">
                        <w:rPr>
                          <w:rFonts w:asciiTheme="majorHAnsi" w:hAnsiTheme="majorHAnsi"/>
                          <w:color w:val="595959" w:themeColor="text1" w:themeTint="A6"/>
                          <w:sz w:val="18"/>
                          <w:szCs w:val="18"/>
                          <w:lang w:val="pt-BR"/>
                        </w:rPr>
                        <w:t>s</w:t>
                      </w:r>
                      <w:r w:rsidRPr="0038709A">
                        <w:rPr>
                          <w:rFonts w:asciiTheme="majorHAnsi" w:hAnsiTheme="majorHAnsi"/>
                          <w:color w:val="595959" w:themeColor="text1" w:themeTint="A6"/>
                          <w:sz w:val="18"/>
                          <w:szCs w:val="18"/>
                          <w:lang w:val="pt-BR"/>
                        </w:rPr>
                        <w:t>sibilidad</w:t>
                      </w:r>
                      <w:r w:rsidR="0038709A" w:rsidRPr="0038709A">
                        <w:rPr>
                          <w:rFonts w:asciiTheme="majorHAnsi" w:hAnsiTheme="majorHAnsi"/>
                          <w:color w:val="595959" w:themeColor="text1" w:themeTint="A6"/>
                          <w:sz w:val="18"/>
                          <w:szCs w:val="18"/>
                          <w:lang w:val="pt-BR"/>
                        </w:rPr>
                        <w:t>e</w:t>
                      </w:r>
                      <w:r w:rsidR="00CA7C3E">
                        <w:rPr>
                          <w:rFonts w:asciiTheme="majorHAnsi" w:hAnsiTheme="majorHAnsi"/>
                          <w:color w:val="595959" w:themeColor="text1" w:themeTint="A6"/>
                          <w:sz w:val="18"/>
                          <w:szCs w:val="18"/>
                          <w:lang w:val="pt-BR"/>
                        </w:rPr>
                        <w:t>.</w:t>
                      </w:r>
                      <w:r w:rsidR="00595CC8">
                        <w:rPr>
                          <w:rFonts w:asciiTheme="majorHAnsi" w:hAnsiTheme="majorHAnsi"/>
                          <w:color w:val="595959" w:themeColor="text1" w:themeTint="A6"/>
                          <w:sz w:val="18"/>
                          <w:szCs w:val="18"/>
                          <w:lang w:val="pt-BR"/>
                        </w:rPr>
                        <w:t xml:space="preserve"> J</w:t>
                      </w:r>
                      <w:r w:rsidR="007268DC">
                        <w:rPr>
                          <w:rFonts w:asciiTheme="majorHAnsi" w:hAnsiTheme="majorHAnsi"/>
                          <w:color w:val="595959" w:themeColor="text1" w:themeTint="A6"/>
                          <w:sz w:val="18"/>
                          <w:szCs w:val="18"/>
                          <w:lang w:val="pt-BR"/>
                        </w:rPr>
                        <w:t>osé Rafael Brezer</w:t>
                      </w:r>
                      <w:r w:rsidR="00835C8E">
                        <w:rPr>
                          <w:rFonts w:asciiTheme="majorHAnsi" w:hAnsiTheme="majorHAnsi"/>
                          <w:color w:val="595959" w:themeColor="text1" w:themeTint="A6"/>
                          <w:sz w:val="18"/>
                          <w:szCs w:val="18"/>
                          <w:lang w:val="pt-BR"/>
                        </w:rPr>
                        <w:t xml:space="preserve"> e outros</w:t>
                      </w:r>
                      <w:r w:rsidR="006A20E7">
                        <w:rPr>
                          <w:rFonts w:asciiTheme="majorHAnsi" w:hAnsiTheme="majorHAnsi"/>
                          <w:color w:val="595959" w:themeColor="text1" w:themeTint="A6"/>
                          <w:sz w:val="18"/>
                          <w:szCs w:val="18"/>
                          <w:lang w:val="pt-BR"/>
                        </w:rPr>
                        <w:t>. Brasil</w:t>
                      </w:r>
                      <w:r w:rsidRPr="0038709A">
                        <w:rPr>
                          <w:rFonts w:asciiTheme="majorHAnsi" w:hAnsiTheme="majorHAnsi"/>
                          <w:color w:val="595959" w:themeColor="text1" w:themeTint="A6"/>
                          <w:sz w:val="18"/>
                          <w:szCs w:val="18"/>
                          <w:lang w:val="pt-BR"/>
                        </w:rPr>
                        <w:t xml:space="preserve">. </w:t>
                      </w:r>
                      <w:r w:rsidR="005F42DE">
                        <w:rPr>
                          <w:rFonts w:asciiTheme="majorHAnsi" w:hAnsiTheme="majorHAnsi"/>
                          <w:color w:val="595959" w:themeColor="text1" w:themeTint="A6"/>
                          <w:sz w:val="18"/>
                          <w:szCs w:val="18"/>
                          <w:lang w:val="pt-BR"/>
                        </w:rPr>
                        <w:t>16 de agosto de 2019</w:t>
                      </w:r>
                      <w:r w:rsidRPr="0038709A">
                        <w:rPr>
                          <w:rFonts w:asciiTheme="majorHAnsi" w:hAnsiTheme="majorHAnsi"/>
                          <w:color w:val="595959" w:themeColor="text1" w:themeTint="A6"/>
                          <w:sz w:val="18"/>
                          <w:szCs w:val="18"/>
                          <w:lang w:val="pt-BR"/>
                        </w:rPr>
                        <w:t>.</w:t>
                      </w:r>
                    </w:p>
                  </w:txbxContent>
                </v:textbox>
              </v:shape>
            </w:pict>
          </mc:Fallback>
        </mc:AlternateContent>
      </w:r>
    </w:p>
    <w:p w14:paraId="196A49DE" w14:textId="77777777" w:rsidR="00A50FCF" w:rsidRPr="009730ED" w:rsidRDefault="00A50FCF" w:rsidP="00040C3A">
      <w:pPr>
        <w:tabs>
          <w:tab w:val="center" w:pos="5400"/>
        </w:tabs>
        <w:suppressAutoHyphens/>
        <w:jc w:val="center"/>
        <w:rPr>
          <w:rFonts w:asciiTheme="majorHAnsi" w:hAnsiTheme="majorHAnsi"/>
          <w:sz w:val="18"/>
          <w:szCs w:val="22"/>
          <w:lang w:val="pt-BR"/>
        </w:rPr>
      </w:pPr>
    </w:p>
    <w:p w14:paraId="1DA07629" w14:textId="77777777" w:rsidR="0090270B" w:rsidRPr="009730ED" w:rsidRDefault="00D306D1" w:rsidP="005516A1">
      <w:pPr>
        <w:tabs>
          <w:tab w:val="center" w:pos="5400"/>
        </w:tabs>
        <w:suppressAutoHyphens/>
        <w:jc w:val="center"/>
        <w:rPr>
          <w:rFonts w:asciiTheme="majorHAnsi" w:hAnsiTheme="majorHAnsi"/>
          <w:b/>
          <w:sz w:val="20"/>
          <w:lang w:val="pt-BR"/>
        </w:rPr>
      </w:pPr>
      <w:r w:rsidRPr="009730ED">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22007FE9" w:rsidR="00D72DC6" w:rsidRPr="00D72DC6" w:rsidRDefault="00C32F15"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837C0C0" wp14:editId="5DEA3494">
                                  <wp:extent cx="1897391" cy="51934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06230" cy="5217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22007FE9" w:rsidR="00D72DC6" w:rsidRPr="00D72DC6" w:rsidRDefault="00C32F15"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837C0C0" wp14:editId="5DEA3494">
                            <wp:extent cx="1897391" cy="51934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06230" cy="521766"/>
                                    </a:xfrm>
                                    <a:prstGeom prst="rect">
                                      <a:avLst/>
                                    </a:prstGeom>
                                    <a:noFill/>
                                    <a:ln>
                                      <a:noFill/>
                                    </a:ln>
                                  </pic:spPr>
                                </pic:pic>
                              </a:graphicData>
                            </a:graphic>
                          </wp:inline>
                        </w:drawing>
                      </w:r>
                    </w:p>
                  </w:txbxContent>
                </v:textbox>
              </v:shape>
            </w:pict>
          </mc:Fallback>
        </mc:AlternateContent>
      </w:r>
      <w:r w:rsidRPr="009730ED">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A75CC3" w:rsidRDefault="00D306D1" w:rsidP="00D306D1">
                            <w:pPr>
                              <w:jc w:val="center"/>
                              <w:rPr>
                                <w:rFonts w:asciiTheme="minorHAnsi" w:hAnsiTheme="minorHAnsi"/>
                                <w:b/>
                              </w:rPr>
                            </w:pPr>
                            <w:r w:rsidRPr="00A75CC3">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A75CC3" w:rsidRDefault="00D306D1" w:rsidP="00D306D1">
                      <w:pPr>
                        <w:jc w:val="center"/>
                        <w:rPr>
                          <w:rFonts w:asciiTheme="minorHAnsi" w:hAnsiTheme="minorHAnsi"/>
                          <w:b/>
                        </w:rPr>
                      </w:pPr>
                      <w:r w:rsidRPr="00A75CC3">
                        <w:rPr>
                          <w:rFonts w:asciiTheme="minorHAnsi" w:hAnsiTheme="minorHAnsi"/>
                          <w:b/>
                          <w:lang w:val="pt-BR"/>
                        </w:rPr>
                        <w:t>www.cidh.org</w:t>
                      </w:r>
                    </w:p>
                  </w:txbxContent>
                </v:textbox>
              </v:shape>
            </w:pict>
          </mc:Fallback>
        </mc:AlternateContent>
      </w:r>
    </w:p>
    <w:p w14:paraId="2FE1B253" w14:textId="4E43B8E7" w:rsidR="0070697F" w:rsidRPr="009730ED" w:rsidRDefault="004A6A54" w:rsidP="005516A1">
      <w:pPr>
        <w:tabs>
          <w:tab w:val="center" w:pos="5400"/>
        </w:tabs>
        <w:suppressAutoHyphens/>
        <w:jc w:val="center"/>
        <w:rPr>
          <w:rFonts w:asciiTheme="majorHAnsi" w:hAnsiTheme="majorHAnsi"/>
          <w:b/>
          <w:sz w:val="20"/>
          <w:lang w:val="pt-BR"/>
        </w:rPr>
        <w:sectPr w:rsidR="0070697F" w:rsidRPr="009730ED"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9730ED">
        <w:rPr>
          <w:rFonts w:asciiTheme="majorHAnsi" w:hAnsiTheme="majorHAnsi"/>
          <w:b/>
          <w:sz w:val="20"/>
          <w:lang w:val="pt-BR"/>
        </w:rPr>
        <w:tab/>
      </w:r>
    </w:p>
    <w:p w14:paraId="376DDC8B" w14:textId="1B8154B1" w:rsidR="003239B8" w:rsidRPr="00726341" w:rsidRDefault="00A37F2E" w:rsidP="00726341">
      <w:pPr>
        <w:spacing w:after="120"/>
        <w:ind w:firstLine="720"/>
        <w:jc w:val="both"/>
        <w:rPr>
          <w:rFonts w:asciiTheme="majorHAnsi" w:hAnsiTheme="majorHAnsi"/>
          <w:b/>
          <w:bCs/>
          <w:sz w:val="20"/>
          <w:szCs w:val="20"/>
          <w:lang w:val="pt-BR"/>
        </w:rPr>
      </w:pPr>
      <w:r w:rsidRPr="00726341">
        <w:rPr>
          <w:rFonts w:asciiTheme="majorHAnsi" w:hAnsiTheme="majorHAnsi"/>
          <w:b/>
          <w:bCs/>
          <w:sz w:val="20"/>
          <w:szCs w:val="20"/>
          <w:lang w:val="pt-BR"/>
        </w:rPr>
        <w:lastRenderedPageBreak/>
        <w:t>I.</w:t>
      </w:r>
      <w:r w:rsidRPr="00726341">
        <w:rPr>
          <w:rFonts w:asciiTheme="majorHAnsi" w:hAnsiTheme="majorHAnsi"/>
          <w:b/>
          <w:bCs/>
          <w:sz w:val="20"/>
          <w:szCs w:val="20"/>
          <w:lang w:val="pt-BR"/>
        </w:rPr>
        <w:tab/>
        <w:t>DAD</w:t>
      </w:r>
      <w:r w:rsidR="003239B8" w:rsidRPr="00726341">
        <w:rPr>
          <w:rFonts w:asciiTheme="majorHAnsi" w:hAnsiTheme="majorHAnsi"/>
          <w:b/>
          <w:bCs/>
          <w:sz w:val="20"/>
          <w:szCs w:val="20"/>
          <w:lang w:val="pt-BR"/>
        </w:rPr>
        <w:t xml:space="preserve">OS </w:t>
      </w:r>
      <w:r w:rsidRPr="00726341">
        <w:rPr>
          <w:rFonts w:asciiTheme="majorHAnsi" w:hAnsiTheme="majorHAnsi"/>
          <w:b/>
          <w:bCs/>
          <w:sz w:val="20"/>
          <w:szCs w:val="20"/>
          <w:lang w:val="pt-BR"/>
        </w:rPr>
        <w:t>DA PETIÇÃO</w:t>
      </w:r>
      <w:r w:rsidR="003239B8" w:rsidRPr="00726341">
        <w:rPr>
          <w:rFonts w:asciiTheme="majorHAnsi" w:hAnsiTheme="majorHAnsi"/>
          <w:b/>
          <w:bCs/>
          <w:sz w:val="20"/>
          <w:szCs w:val="20"/>
          <w:lang w:val="pt-BR"/>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610"/>
        <w:gridCol w:w="6750"/>
      </w:tblGrid>
      <w:tr w:rsidR="00C32F15" w:rsidRPr="001F7A2A" w14:paraId="5A79D1F7" w14:textId="77777777" w:rsidTr="00C32F15">
        <w:tc>
          <w:tcPr>
            <w:tcW w:w="2610" w:type="dxa"/>
            <w:tcBorders>
              <w:top w:val="single" w:sz="4" w:space="0" w:color="auto"/>
              <w:bottom w:val="single" w:sz="6" w:space="0" w:color="auto"/>
            </w:tcBorders>
            <w:shd w:val="clear" w:color="auto" w:fill="FFC000"/>
            <w:vAlign w:val="center"/>
          </w:tcPr>
          <w:p w14:paraId="5D89626C" w14:textId="3D8C0A28" w:rsidR="00C32F15" w:rsidRPr="00C32F15" w:rsidRDefault="00C32F15" w:rsidP="00C32F15">
            <w:pPr>
              <w:jc w:val="center"/>
              <w:rPr>
                <w:rFonts w:asciiTheme="majorHAnsi" w:hAnsiTheme="majorHAnsi"/>
                <w:b/>
                <w:bCs/>
                <w:sz w:val="19"/>
                <w:szCs w:val="19"/>
                <w:lang w:val="pt-BR"/>
              </w:rPr>
            </w:pPr>
            <w:r w:rsidRPr="00C32F15">
              <w:rPr>
                <w:rFonts w:asciiTheme="majorHAnsi" w:hAnsiTheme="majorHAnsi"/>
                <w:bCs/>
                <w:sz w:val="19"/>
                <w:szCs w:val="19"/>
                <w:lang w:val="pt-BR"/>
              </w:rPr>
              <w:t>Parte peticionária</w:t>
            </w:r>
          </w:p>
        </w:tc>
        <w:tc>
          <w:tcPr>
            <w:tcW w:w="6750" w:type="dxa"/>
            <w:vAlign w:val="center"/>
          </w:tcPr>
          <w:p w14:paraId="3C5315D8" w14:textId="44B503E8" w:rsidR="00C32F15" w:rsidRPr="00C32F15" w:rsidRDefault="00C32F15" w:rsidP="00C32F15">
            <w:pPr>
              <w:jc w:val="both"/>
              <w:rPr>
                <w:rFonts w:asciiTheme="majorHAnsi" w:hAnsiTheme="majorHAnsi"/>
                <w:bCs/>
                <w:sz w:val="19"/>
                <w:szCs w:val="19"/>
                <w:lang w:val="pt-BR"/>
              </w:rPr>
            </w:pPr>
            <w:r w:rsidRPr="00C32F15">
              <w:rPr>
                <w:rFonts w:asciiTheme="majorHAnsi" w:hAnsiTheme="majorHAnsi"/>
                <w:bCs/>
                <w:sz w:val="19"/>
                <w:szCs w:val="19"/>
                <w:lang w:val="pt-BR"/>
              </w:rPr>
              <w:t>Fundação Interamericana de Defesa dos Direitos Humanos (FidDH) e Associação dos Cristãos para Abolição da Tortura (ACAT)</w:t>
            </w:r>
          </w:p>
        </w:tc>
      </w:tr>
      <w:tr w:rsidR="00C32F15" w:rsidRPr="001F7A2A" w14:paraId="593A7E45" w14:textId="77777777" w:rsidTr="00C32F15">
        <w:tc>
          <w:tcPr>
            <w:tcW w:w="2610" w:type="dxa"/>
            <w:tcBorders>
              <w:top w:val="single" w:sz="6" w:space="0" w:color="auto"/>
              <w:bottom w:val="single" w:sz="6" w:space="0" w:color="auto"/>
            </w:tcBorders>
            <w:shd w:val="clear" w:color="auto" w:fill="FFC000"/>
            <w:vAlign w:val="center"/>
          </w:tcPr>
          <w:p w14:paraId="4476D00B" w14:textId="406E762D" w:rsidR="00C32F15" w:rsidRPr="00C32F15" w:rsidRDefault="00C32F15" w:rsidP="00C32F15">
            <w:pPr>
              <w:jc w:val="center"/>
              <w:rPr>
                <w:rFonts w:asciiTheme="majorHAnsi" w:hAnsiTheme="majorHAnsi"/>
                <w:b/>
                <w:bCs/>
                <w:sz w:val="19"/>
                <w:szCs w:val="19"/>
                <w:lang w:val="pt-BR"/>
              </w:rPr>
            </w:pPr>
            <w:r w:rsidRPr="00C32F15">
              <w:rPr>
                <w:rFonts w:asciiTheme="majorHAnsi" w:hAnsiTheme="majorHAnsi"/>
                <w:bCs/>
                <w:sz w:val="19"/>
                <w:szCs w:val="19"/>
                <w:lang w:val="pt-BR"/>
              </w:rPr>
              <w:t>Suposta vítima</w:t>
            </w:r>
          </w:p>
        </w:tc>
        <w:tc>
          <w:tcPr>
            <w:tcW w:w="6750" w:type="dxa"/>
            <w:vAlign w:val="center"/>
          </w:tcPr>
          <w:p w14:paraId="4AEBF59E" w14:textId="0C34F06B" w:rsidR="00C32F15" w:rsidRPr="00C32F15" w:rsidRDefault="00C32F15" w:rsidP="00C32F15">
            <w:pPr>
              <w:jc w:val="both"/>
              <w:rPr>
                <w:rFonts w:asciiTheme="majorHAnsi" w:hAnsiTheme="majorHAnsi"/>
                <w:bCs/>
                <w:sz w:val="19"/>
                <w:szCs w:val="19"/>
                <w:lang w:val="pt-BR"/>
              </w:rPr>
            </w:pPr>
            <w:r w:rsidRPr="00C32F15">
              <w:rPr>
                <w:rFonts w:asciiTheme="majorHAnsi" w:hAnsiTheme="majorHAnsi"/>
                <w:bCs/>
                <w:sz w:val="19"/>
                <w:szCs w:val="19"/>
                <w:lang w:val="pt-BR"/>
              </w:rPr>
              <w:t>José Rafael Brezer e outros</w:t>
            </w:r>
            <w:r w:rsidRPr="00C32F15">
              <w:rPr>
                <w:rStyle w:val="FootnoteReference"/>
                <w:rFonts w:asciiTheme="majorHAnsi" w:hAnsiTheme="majorHAnsi"/>
                <w:bCs/>
                <w:sz w:val="19"/>
                <w:szCs w:val="19"/>
                <w:lang w:val="pt-BR"/>
              </w:rPr>
              <w:footnoteReference w:id="2"/>
            </w:r>
          </w:p>
        </w:tc>
      </w:tr>
      <w:tr w:rsidR="00C32F15" w:rsidRPr="00C32F15" w14:paraId="3E62E1D3" w14:textId="77777777" w:rsidTr="00C32F15">
        <w:tc>
          <w:tcPr>
            <w:tcW w:w="2610" w:type="dxa"/>
            <w:tcBorders>
              <w:top w:val="single" w:sz="6" w:space="0" w:color="auto"/>
              <w:bottom w:val="single" w:sz="6" w:space="0" w:color="auto"/>
            </w:tcBorders>
            <w:shd w:val="clear" w:color="auto" w:fill="FFC000"/>
            <w:vAlign w:val="center"/>
          </w:tcPr>
          <w:p w14:paraId="3E442080" w14:textId="68B8676C" w:rsidR="00C32F15" w:rsidRPr="00C32F15" w:rsidRDefault="00C32F15" w:rsidP="00C32F15">
            <w:pPr>
              <w:jc w:val="center"/>
              <w:rPr>
                <w:rFonts w:asciiTheme="majorHAnsi" w:hAnsiTheme="majorHAnsi"/>
                <w:b/>
                <w:bCs/>
                <w:sz w:val="19"/>
                <w:szCs w:val="19"/>
                <w:lang w:val="pt-BR"/>
              </w:rPr>
            </w:pPr>
            <w:r w:rsidRPr="00C32F15">
              <w:rPr>
                <w:rFonts w:asciiTheme="majorHAnsi" w:hAnsiTheme="majorHAnsi"/>
                <w:bCs/>
                <w:sz w:val="19"/>
                <w:szCs w:val="19"/>
                <w:lang w:val="pt-BR"/>
              </w:rPr>
              <w:t>Estado denunciado</w:t>
            </w:r>
          </w:p>
        </w:tc>
        <w:tc>
          <w:tcPr>
            <w:tcW w:w="6750" w:type="dxa"/>
            <w:vAlign w:val="center"/>
          </w:tcPr>
          <w:p w14:paraId="274C8A50" w14:textId="0B30EFC8" w:rsidR="00C32F15" w:rsidRPr="00C32F15" w:rsidRDefault="00C32F15" w:rsidP="00C32F15">
            <w:pPr>
              <w:jc w:val="both"/>
              <w:rPr>
                <w:rFonts w:asciiTheme="majorHAnsi" w:hAnsiTheme="majorHAnsi"/>
                <w:bCs/>
                <w:sz w:val="19"/>
                <w:szCs w:val="19"/>
                <w:lang w:val="pt-BR"/>
              </w:rPr>
            </w:pPr>
            <w:r w:rsidRPr="00C32F15">
              <w:rPr>
                <w:rFonts w:asciiTheme="majorHAnsi" w:hAnsiTheme="majorHAnsi"/>
                <w:bCs/>
                <w:sz w:val="19"/>
                <w:szCs w:val="19"/>
                <w:lang w:val="pt-BR"/>
              </w:rPr>
              <w:t>Brasil</w:t>
            </w:r>
            <w:r w:rsidRPr="00C32F15">
              <w:rPr>
                <w:rStyle w:val="FootnoteReference"/>
                <w:rFonts w:asciiTheme="majorHAnsi" w:hAnsiTheme="majorHAnsi"/>
                <w:bCs/>
                <w:sz w:val="19"/>
                <w:szCs w:val="19"/>
                <w:lang w:val="pt-BR"/>
              </w:rPr>
              <w:footnoteReference w:id="3"/>
            </w:r>
          </w:p>
        </w:tc>
      </w:tr>
      <w:tr w:rsidR="00C32F15" w:rsidRPr="001F7A2A" w14:paraId="632511BC" w14:textId="77777777" w:rsidTr="00C32F15">
        <w:tc>
          <w:tcPr>
            <w:tcW w:w="2610" w:type="dxa"/>
            <w:tcBorders>
              <w:top w:val="single" w:sz="6" w:space="0" w:color="auto"/>
              <w:bottom w:val="single" w:sz="6" w:space="0" w:color="auto"/>
            </w:tcBorders>
            <w:shd w:val="clear" w:color="auto" w:fill="FFC000"/>
            <w:vAlign w:val="center"/>
          </w:tcPr>
          <w:p w14:paraId="48264AF7" w14:textId="05649A97" w:rsidR="00C32F15" w:rsidRPr="00C32F15" w:rsidRDefault="00C32F15" w:rsidP="00C32F15">
            <w:pPr>
              <w:jc w:val="center"/>
              <w:rPr>
                <w:rFonts w:asciiTheme="majorHAnsi" w:hAnsiTheme="majorHAnsi"/>
                <w:b/>
                <w:bCs/>
                <w:sz w:val="19"/>
                <w:szCs w:val="19"/>
                <w:lang w:val="pt-BR"/>
              </w:rPr>
            </w:pPr>
            <w:r w:rsidRPr="00C32F15">
              <w:rPr>
                <w:rFonts w:asciiTheme="majorHAnsi" w:hAnsiTheme="majorHAnsi"/>
                <w:bCs/>
                <w:sz w:val="19"/>
                <w:szCs w:val="19"/>
                <w:lang w:val="pt-BR"/>
              </w:rPr>
              <w:t>Direitos alegados</w:t>
            </w:r>
          </w:p>
        </w:tc>
        <w:tc>
          <w:tcPr>
            <w:tcW w:w="6750" w:type="dxa"/>
            <w:vAlign w:val="center"/>
          </w:tcPr>
          <w:p w14:paraId="6DEE1EEB" w14:textId="78C08201" w:rsidR="00C32F15" w:rsidRPr="00C32F15" w:rsidRDefault="00C32F15" w:rsidP="00C32F15">
            <w:pPr>
              <w:jc w:val="both"/>
              <w:rPr>
                <w:rFonts w:asciiTheme="majorHAnsi" w:hAnsiTheme="majorHAnsi"/>
                <w:bCs/>
                <w:sz w:val="19"/>
                <w:szCs w:val="19"/>
                <w:lang w:val="pt-BR"/>
              </w:rPr>
            </w:pPr>
            <w:r w:rsidRPr="00C32F15">
              <w:rPr>
                <w:rFonts w:asciiTheme="majorHAnsi" w:hAnsiTheme="majorHAnsi"/>
                <w:bCs/>
                <w:sz w:val="19"/>
                <w:szCs w:val="19"/>
                <w:lang w:val="pt-BR"/>
              </w:rPr>
              <w:t>Artigos 5 (integridade pessoal), 7 (liberdade pessoal), 8 (garantias judiciais), 19 (proteção da infância), 24 (igualdade perante a lei) e 25 (proteção judicial), todos concomitantes aos artigos 1.1 (obrigação de respeitar os direitos) e 2 (dever de adotar disposições de direito interno) da Convenção Americana de Direitos Humanos</w:t>
            </w:r>
            <w:r w:rsidRPr="00C32F15">
              <w:rPr>
                <w:rStyle w:val="FootnoteReference"/>
                <w:rFonts w:asciiTheme="majorHAnsi" w:hAnsiTheme="majorHAnsi"/>
                <w:bCs/>
                <w:sz w:val="19"/>
                <w:szCs w:val="19"/>
                <w:lang w:val="pt-BR"/>
              </w:rPr>
              <w:footnoteReference w:id="4"/>
            </w:r>
            <w:r w:rsidRPr="00C32F15">
              <w:rPr>
                <w:rFonts w:asciiTheme="majorHAnsi" w:hAnsiTheme="majorHAnsi"/>
                <w:bCs/>
                <w:sz w:val="19"/>
                <w:szCs w:val="19"/>
                <w:lang w:val="pt-BR"/>
              </w:rPr>
              <w:t>; e artigos 1, 6, 7, 8 e 9 da Convenção Interamericana para Prevenir e Sancionar a Tortura</w:t>
            </w:r>
          </w:p>
        </w:tc>
      </w:tr>
    </w:tbl>
    <w:p w14:paraId="20263696" w14:textId="4CE349DB" w:rsidR="003239B8" w:rsidRPr="00726341" w:rsidRDefault="00A37F2E" w:rsidP="00726341">
      <w:pPr>
        <w:spacing w:before="120" w:after="120"/>
        <w:ind w:firstLine="720"/>
        <w:jc w:val="both"/>
        <w:rPr>
          <w:rFonts w:asciiTheme="majorHAnsi" w:hAnsiTheme="majorHAnsi"/>
          <w:b/>
          <w:bCs/>
          <w:sz w:val="20"/>
          <w:szCs w:val="20"/>
          <w:lang w:val="pt-BR"/>
        </w:rPr>
      </w:pPr>
      <w:r w:rsidRPr="00726341">
        <w:rPr>
          <w:rFonts w:asciiTheme="majorHAnsi" w:hAnsiTheme="majorHAnsi"/>
          <w:b/>
          <w:bCs/>
          <w:sz w:val="20"/>
          <w:szCs w:val="20"/>
          <w:lang w:val="pt-BR"/>
        </w:rPr>
        <w:t>II.</w:t>
      </w:r>
      <w:r w:rsidRPr="00726341">
        <w:rPr>
          <w:rFonts w:asciiTheme="majorHAnsi" w:hAnsiTheme="majorHAnsi"/>
          <w:b/>
          <w:bCs/>
          <w:sz w:val="20"/>
          <w:szCs w:val="20"/>
          <w:lang w:val="pt-BR"/>
        </w:rPr>
        <w:tab/>
        <w:t>TRÂMITE ANTE A</w:t>
      </w:r>
      <w:r w:rsidR="003239B8" w:rsidRPr="00726341">
        <w:rPr>
          <w:rFonts w:asciiTheme="majorHAnsi" w:hAnsiTheme="majorHAnsi"/>
          <w:b/>
          <w:bCs/>
          <w:sz w:val="20"/>
          <w:szCs w:val="20"/>
          <w:lang w:val="pt-BR"/>
        </w:rPr>
        <w:t xml:space="preserve"> CIDH</w:t>
      </w:r>
      <w:r w:rsidR="008E3BFE" w:rsidRPr="00726341">
        <w:rPr>
          <w:rStyle w:val="FootnoteReference"/>
          <w:rFonts w:asciiTheme="majorHAnsi" w:hAnsiTheme="majorHAnsi"/>
          <w:b/>
          <w:sz w:val="20"/>
          <w:szCs w:val="20"/>
          <w:lang w:val="pt-BR"/>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610"/>
        <w:gridCol w:w="6750"/>
      </w:tblGrid>
      <w:tr w:rsidR="00C32F15" w:rsidRPr="00C32F15" w14:paraId="306EFCB0" w14:textId="77777777" w:rsidTr="00C32F15">
        <w:tc>
          <w:tcPr>
            <w:tcW w:w="2610" w:type="dxa"/>
            <w:tcBorders>
              <w:top w:val="single" w:sz="6" w:space="0" w:color="auto"/>
              <w:bottom w:val="single" w:sz="6" w:space="0" w:color="auto"/>
            </w:tcBorders>
            <w:shd w:val="clear" w:color="auto" w:fill="FFC000"/>
            <w:vAlign w:val="center"/>
          </w:tcPr>
          <w:p w14:paraId="7508D16F" w14:textId="27876CF6" w:rsidR="00C32F15" w:rsidRPr="00C32F15" w:rsidRDefault="00C32F15" w:rsidP="00C32F15">
            <w:pPr>
              <w:jc w:val="center"/>
              <w:rPr>
                <w:rFonts w:asciiTheme="majorHAnsi" w:hAnsiTheme="majorHAnsi"/>
                <w:b/>
                <w:bCs/>
                <w:sz w:val="19"/>
                <w:szCs w:val="19"/>
                <w:lang w:val="pt-BR"/>
              </w:rPr>
            </w:pPr>
            <w:r w:rsidRPr="00C32F15">
              <w:rPr>
                <w:rFonts w:asciiTheme="majorHAnsi" w:hAnsiTheme="majorHAnsi"/>
                <w:bCs/>
                <w:sz w:val="19"/>
                <w:szCs w:val="19"/>
                <w:lang w:val="pt-BR"/>
              </w:rPr>
              <w:t>Recebimento da petição</w:t>
            </w:r>
          </w:p>
        </w:tc>
        <w:tc>
          <w:tcPr>
            <w:tcW w:w="6750" w:type="dxa"/>
            <w:vAlign w:val="center"/>
          </w:tcPr>
          <w:p w14:paraId="6E579153" w14:textId="2EE74CB2" w:rsidR="00C32F15" w:rsidRPr="00C32F15" w:rsidRDefault="00C32F15" w:rsidP="00C32F15">
            <w:pPr>
              <w:jc w:val="both"/>
              <w:rPr>
                <w:rFonts w:asciiTheme="majorHAnsi" w:hAnsiTheme="majorHAnsi"/>
                <w:bCs/>
                <w:sz w:val="19"/>
                <w:szCs w:val="19"/>
                <w:lang w:val="pt-BR"/>
              </w:rPr>
            </w:pPr>
            <w:r w:rsidRPr="00C32F15">
              <w:rPr>
                <w:rFonts w:asciiTheme="majorHAnsi" w:hAnsiTheme="majorHAnsi"/>
                <w:bCs/>
                <w:sz w:val="19"/>
                <w:szCs w:val="19"/>
                <w:lang w:val="pt-BR"/>
              </w:rPr>
              <w:t>17 de setembro de 2009</w:t>
            </w:r>
          </w:p>
        </w:tc>
      </w:tr>
      <w:tr w:rsidR="00C32F15" w:rsidRPr="00C32F15" w14:paraId="1BDCD5C6" w14:textId="77777777" w:rsidTr="00C32F15">
        <w:tc>
          <w:tcPr>
            <w:tcW w:w="2610" w:type="dxa"/>
            <w:tcBorders>
              <w:top w:val="single" w:sz="6" w:space="0" w:color="auto"/>
              <w:bottom w:val="single" w:sz="6" w:space="0" w:color="auto"/>
            </w:tcBorders>
            <w:shd w:val="clear" w:color="auto" w:fill="FFC000"/>
            <w:vAlign w:val="center"/>
          </w:tcPr>
          <w:p w14:paraId="7A18664F" w14:textId="754CCAB3" w:rsidR="00C32F15" w:rsidRPr="00C32F15" w:rsidRDefault="00C32F15" w:rsidP="00C32F15">
            <w:pPr>
              <w:jc w:val="center"/>
              <w:rPr>
                <w:rFonts w:asciiTheme="majorHAnsi" w:hAnsiTheme="majorHAnsi"/>
                <w:b/>
                <w:sz w:val="19"/>
                <w:szCs w:val="19"/>
                <w:lang w:val="pt-BR"/>
              </w:rPr>
            </w:pPr>
            <w:r w:rsidRPr="00C32F15">
              <w:rPr>
                <w:rFonts w:asciiTheme="majorHAnsi" w:hAnsiTheme="majorHAnsi"/>
                <w:sz w:val="19"/>
                <w:szCs w:val="19"/>
                <w:lang w:val="pt-BR"/>
              </w:rPr>
              <w:t>Notificação da petição</w:t>
            </w:r>
          </w:p>
        </w:tc>
        <w:tc>
          <w:tcPr>
            <w:tcW w:w="6750" w:type="dxa"/>
            <w:vAlign w:val="center"/>
          </w:tcPr>
          <w:p w14:paraId="1519DA6A" w14:textId="49F254AE" w:rsidR="00C32F15" w:rsidRPr="00C32F15" w:rsidRDefault="00C32F15" w:rsidP="00C32F15">
            <w:pPr>
              <w:jc w:val="both"/>
              <w:rPr>
                <w:rFonts w:asciiTheme="majorHAnsi" w:hAnsiTheme="majorHAnsi"/>
                <w:bCs/>
                <w:sz w:val="19"/>
                <w:szCs w:val="19"/>
                <w:lang w:val="pt-BR"/>
              </w:rPr>
            </w:pPr>
            <w:r w:rsidRPr="00C32F15">
              <w:rPr>
                <w:rFonts w:asciiTheme="majorHAnsi" w:hAnsiTheme="majorHAnsi"/>
                <w:bCs/>
                <w:sz w:val="19"/>
                <w:szCs w:val="19"/>
                <w:lang w:val="pt-BR"/>
              </w:rPr>
              <w:t>2 de julho de 2014</w:t>
            </w:r>
          </w:p>
        </w:tc>
      </w:tr>
      <w:tr w:rsidR="00C32F15" w:rsidRPr="00C32F15" w14:paraId="6147A8D5" w14:textId="77777777" w:rsidTr="00C32F15">
        <w:tc>
          <w:tcPr>
            <w:tcW w:w="2610" w:type="dxa"/>
            <w:tcBorders>
              <w:top w:val="single" w:sz="6" w:space="0" w:color="auto"/>
              <w:bottom w:val="single" w:sz="6" w:space="0" w:color="auto"/>
            </w:tcBorders>
            <w:shd w:val="clear" w:color="auto" w:fill="FFC000"/>
            <w:vAlign w:val="center"/>
          </w:tcPr>
          <w:p w14:paraId="0201C86D" w14:textId="602F827E" w:rsidR="00C32F15" w:rsidRPr="00C32F15" w:rsidRDefault="00C32F15" w:rsidP="00C32F15">
            <w:pPr>
              <w:jc w:val="center"/>
              <w:rPr>
                <w:rFonts w:asciiTheme="majorHAnsi" w:hAnsiTheme="majorHAnsi"/>
                <w:b/>
                <w:bCs/>
                <w:sz w:val="19"/>
                <w:szCs w:val="19"/>
                <w:lang w:val="pt-BR"/>
              </w:rPr>
            </w:pPr>
            <w:r w:rsidRPr="00C32F15">
              <w:rPr>
                <w:rFonts w:asciiTheme="majorHAnsi" w:hAnsiTheme="majorHAnsi"/>
                <w:sz w:val="19"/>
                <w:szCs w:val="19"/>
                <w:lang w:val="pt-BR"/>
              </w:rPr>
              <w:t>Primeira resposta do Estado</w:t>
            </w:r>
          </w:p>
        </w:tc>
        <w:tc>
          <w:tcPr>
            <w:tcW w:w="6750" w:type="dxa"/>
            <w:vAlign w:val="center"/>
          </w:tcPr>
          <w:p w14:paraId="1972B99E" w14:textId="70A77AF0" w:rsidR="00C32F15" w:rsidRPr="00C32F15" w:rsidRDefault="00C32F15" w:rsidP="00C32F15">
            <w:pPr>
              <w:jc w:val="both"/>
              <w:rPr>
                <w:rFonts w:asciiTheme="majorHAnsi" w:hAnsiTheme="majorHAnsi"/>
                <w:bCs/>
                <w:sz w:val="19"/>
                <w:szCs w:val="19"/>
                <w:lang w:val="pt-BR"/>
              </w:rPr>
            </w:pPr>
            <w:r w:rsidRPr="00C32F15">
              <w:rPr>
                <w:rFonts w:asciiTheme="majorHAnsi" w:hAnsiTheme="majorHAnsi"/>
                <w:bCs/>
                <w:sz w:val="19"/>
                <w:szCs w:val="19"/>
                <w:lang w:val="pt-BR"/>
              </w:rPr>
              <w:t>3 de outubro de 2014</w:t>
            </w:r>
          </w:p>
        </w:tc>
      </w:tr>
      <w:tr w:rsidR="00C32F15" w:rsidRPr="00C32F15" w14:paraId="322668B6" w14:textId="77777777" w:rsidTr="00C32F15">
        <w:tc>
          <w:tcPr>
            <w:tcW w:w="2610" w:type="dxa"/>
            <w:tcBorders>
              <w:top w:val="single" w:sz="6" w:space="0" w:color="auto"/>
              <w:bottom w:val="single" w:sz="6" w:space="0" w:color="auto"/>
            </w:tcBorders>
            <w:shd w:val="clear" w:color="auto" w:fill="FFC000"/>
            <w:vAlign w:val="center"/>
          </w:tcPr>
          <w:p w14:paraId="1524DA55" w14:textId="43CDE186" w:rsidR="00C32F15" w:rsidRPr="00C32F15" w:rsidRDefault="00C32F15" w:rsidP="00C32F15">
            <w:pPr>
              <w:jc w:val="center"/>
              <w:rPr>
                <w:rFonts w:asciiTheme="majorHAnsi" w:hAnsiTheme="majorHAnsi"/>
                <w:b/>
                <w:bCs/>
                <w:sz w:val="19"/>
                <w:szCs w:val="19"/>
                <w:lang w:val="pt-BR"/>
              </w:rPr>
            </w:pPr>
            <w:r w:rsidRPr="00C32F15">
              <w:rPr>
                <w:rFonts w:asciiTheme="majorHAnsi" w:hAnsiTheme="majorHAnsi"/>
                <w:bCs/>
                <w:sz w:val="19"/>
                <w:szCs w:val="19"/>
                <w:lang w:val="pt-BR"/>
              </w:rPr>
              <w:t>Observações adicionais da parte peticionária</w:t>
            </w:r>
          </w:p>
        </w:tc>
        <w:tc>
          <w:tcPr>
            <w:tcW w:w="6750" w:type="dxa"/>
            <w:vAlign w:val="center"/>
          </w:tcPr>
          <w:p w14:paraId="41D8B862" w14:textId="4292E205" w:rsidR="00C32F15" w:rsidRPr="00C32F15" w:rsidRDefault="00C32F15" w:rsidP="00C32F15">
            <w:pPr>
              <w:jc w:val="both"/>
              <w:rPr>
                <w:rFonts w:asciiTheme="majorHAnsi" w:hAnsiTheme="majorHAnsi"/>
                <w:bCs/>
                <w:sz w:val="19"/>
                <w:szCs w:val="19"/>
                <w:lang w:val="pt-BR"/>
              </w:rPr>
            </w:pPr>
            <w:r w:rsidRPr="00C32F15">
              <w:rPr>
                <w:rFonts w:asciiTheme="majorHAnsi" w:hAnsiTheme="majorHAnsi"/>
                <w:bCs/>
                <w:sz w:val="19"/>
                <w:szCs w:val="19"/>
                <w:lang w:val="pt-BR"/>
              </w:rPr>
              <w:t>8 de maio de 2015</w:t>
            </w:r>
          </w:p>
        </w:tc>
      </w:tr>
      <w:tr w:rsidR="00C32F15" w:rsidRPr="00C32F15" w14:paraId="291ACE7A" w14:textId="77777777" w:rsidTr="00C32F15">
        <w:tc>
          <w:tcPr>
            <w:tcW w:w="2610" w:type="dxa"/>
            <w:tcBorders>
              <w:top w:val="single" w:sz="6" w:space="0" w:color="auto"/>
              <w:bottom w:val="single" w:sz="6" w:space="0" w:color="auto"/>
            </w:tcBorders>
            <w:shd w:val="clear" w:color="auto" w:fill="FFC000"/>
            <w:vAlign w:val="center"/>
          </w:tcPr>
          <w:p w14:paraId="068BD12F" w14:textId="739B4595" w:rsidR="00C32F15" w:rsidRPr="00C32F15" w:rsidRDefault="00C32F15" w:rsidP="00C32F15">
            <w:pPr>
              <w:jc w:val="center"/>
              <w:rPr>
                <w:rFonts w:asciiTheme="majorHAnsi" w:hAnsiTheme="majorHAnsi"/>
                <w:b/>
                <w:bCs/>
                <w:sz w:val="19"/>
                <w:szCs w:val="19"/>
                <w:lang w:val="pt-BR"/>
              </w:rPr>
            </w:pPr>
            <w:r w:rsidRPr="00C32F15">
              <w:rPr>
                <w:rFonts w:asciiTheme="majorHAnsi" w:hAnsiTheme="majorHAnsi"/>
                <w:bCs/>
                <w:sz w:val="19"/>
                <w:szCs w:val="19"/>
                <w:lang w:val="pt-BR"/>
              </w:rPr>
              <w:t>Observações adicionais do Estado</w:t>
            </w:r>
          </w:p>
        </w:tc>
        <w:tc>
          <w:tcPr>
            <w:tcW w:w="6750" w:type="dxa"/>
            <w:vAlign w:val="center"/>
          </w:tcPr>
          <w:p w14:paraId="3CE49AFE" w14:textId="17F5A9B1" w:rsidR="00C32F15" w:rsidRPr="00C32F15" w:rsidRDefault="00C32F15" w:rsidP="00C32F15">
            <w:pPr>
              <w:jc w:val="both"/>
              <w:rPr>
                <w:rFonts w:asciiTheme="majorHAnsi" w:hAnsiTheme="majorHAnsi"/>
                <w:bCs/>
                <w:sz w:val="19"/>
                <w:szCs w:val="19"/>
                <w:lang w:val="pt-BR"/>
              </w:rPr>
            </w:pPr>
            <w:r w:rsidRPr="00C32F15">
              <w:rPr>
                <w:rFonts w:asciiTheme="majorHAnsi" w:hAnsiTheme="majorHAnsi"/>
                <w:bCs/>
                <w:sz w:val="19"/>
                <w:szCs w:val="19"/>
                <w:lang w:val="pt-BR"/>
              </w:rPr>
              <w:t>9 de setembro de 2015</w:t>
            </w:r>
          </w:p>
        </w:tc>
      </w:tr>
      <w:tr w:rsidR="001E49E7" w:rsidRPr="00C32F15" w14:paraId="0F502B44" w14:textId="77777777" w:rsidTr="00C32F15">
        <w:tc>
          <w:tcPr>
            <w:tcW w:w="2610" w:type="dxa"/>
            <w:tcBorders>
              <w:top w:val="single" w:sz="6" w:space="0" w:color="auto"/>
              <w:bottom w:val="single" w:sz="6" w:space="0" w:color="auto"/>
            </w:tcBorders>
            <w:shd w:val="clear" w:color="auto" w:fill="FFC000"/>
            <w:vAlign w:val="center"/>
          </w:tcPr>
          <w:p w14:paraId="046FEDC0" w14:textId="62F8AF98" w:rsidR="001E49E7" w:rsidRPr="00C32F15" w:rsidRDefault="004A6A54" w:rsidP="00C32F15">
            <w:pPr>
              <w:jc w:val="center"/>
              <w:rPr>
                <w:rFonts w:asciiTheme="majorHAnsi" w:hAnsiTheme="majorHAnsi"/>
                <w:bCs/>
                <w:sz w:val="19"/>
                <w:szCs w:val="19"/>
                <w:lang w:val="pt-BR"/>
              </w:rPr>
            </w:pPr>
            <w:r w:rsidRPr="00C32F15">
              <w:rPr>
                <w:rFonts w:asciiTheme="majorHAnsi" w:hAnsiTheme="majorHAnsi"/>
                <w:bCs/>
                <w:sz w:val="19"/>
                <w:szCs w:val="19"/>
                <w:lang w:val="pt-BR"/>
              </w:rPr>
              <w:t>A</w:t>
            </w:r>
            <w:r w:rsidR="00A37F2E" w:rsidRPr="00C32F15">
              <w:rPr>
                <w:rFonts w:asciiTheme="majorHAnsi" w:hAnsiTheme="majorHAnsi"/>
                <w:bCs/>
                <w:sz w:val="19"/>
                <w:szCs w:val="19"/>
                <w:lang w:val="pt-BR"/>
              </w:rPr>
              <w:t>dvertê</w:t>
            </w:r>
            <w:r w:rsidR="001E49E7" w:rsidRPr="00C32F15">
              <w:rPr>
                <w:rFonts w:asciiTheme="majorHAnsi" w:hAnsiTheme="majorHAnsi"/>
                <w:bCs/>
                <w:sz w:val="19"/>
                <w:szCs w:val="19"/>
                <w:lang w:val="pt-BR"/>
              </w:rPr>
              <w:t xml:space="preserve">ncia </w:t>
            </w:r>
            <w:r w:rsidR="00C32F15" w:rsidRPr="00C32F15">
              <w:rPr>
                <w:rFonts w:asciiTheme="majorHAnsi" w:hAnsiTheme="majorHAnsi"/>
                <w:bCs/>
                <w:sz w:val="19"/>
                <w:szCs w:val="19"/>
                <w:lang w:val="pt-BR"/>
              </w:rPr>
              <w:t>de</w:t>
            </w:r>
            <w:r w:rsidR="00A37F2E" w:rsidRPr="00C32F15">
              <w:rPr>
                <w:rFonts w:asciiTheme="majorHAnsi" w:hAnsiTheme="majorHAnsi"/>
                <w:bCs/>
                <w:sz w:val="19"/>
                <w:szCs w:val="19"/>
                <w:lang w:val="pt-BR"/>
              </w:rPr>
              <w:t xml:space="preserve"> arqu</w:t>
            </w:r>
            <w:r w:rsidR="00C32F15" w:rsidRPr="00C32F15">
              <w:rPr>
                <w:rFonts w:asciiTheme="majorHAnsi" w:hAnsiTheme="majorHAnsi"/>
                <w:bCs/>
                <w:sz w:val="19"/>
                <w:szCs w:val="19"/>
                <w:lang w:val="pt-BR"/>
              </w:rPr>
              <w:t>ivo</w:t>
            </w:r>
          </w:p>
        </w:tc>
        <w:tc>
          <w:tcPr>
            <w:tcW w:w="6750" w:type="dxa"/>
            <w:vAlign w:val="center"/>
          </w:tcPr>
          <w:p w14:paraId="5500808B" w14:textId="467BB6E7" w:rsidR="001E49E7" w:rsidRPr="00C32F15" w:rsidRDefault="003413C5" w:rsidP="002625EA">
            <w:pPr>
              <w:jc w:val="both"/>
              <w:rPr>
                <w:rFonts w:asciiTheme="majorHAnsi" w:hAnsiTheme="majorHAnsi"/>
                <w:bCs/>
                <w:sz w:val="19"/>
                <w:szCs w:val="19"/>
                <w:lang w:val="pt-BR"/>
              </w:rPr>
            </w:pPr>
            <w:r w:rsidRPr="00C32F15">
              <w:rPr>
                <w:rFonts w:asciiTheme="majorHAnsi" w:hAnsiTheme="majorHAnsi"/>
                <w:bCs/>
                <w:sz w:val="19"/>
                <w:szCs w:val="19"/>
                <w:lang w:val="pt-BR"/>
              </w:rPr>
              <w:t>21 de setembro de 2018</w:t>
            </w:r>
          </w:p>
        </w:tc>
      </w:tr>
      <w:tr w:rsidR="001E49E7" w:rsidRPr="00C32F15" w14:paraId="789A7AF7" w14:textId="77777777" w:rsidTr="00C32F15">
        <w:tc>
          <w:tcPr>
            <w:tcW w:w="2610" w:type="dxa"/>
            <w:tcBorders>
              <w:top w:val="single" w:sz="6" w:space="0" w:color="auto"/>
              <w:bottom w:val="single" w:sz="6" w:space="0" w:color="auto"/>
            </w:tcBorders>
            <w:shd w:val="clear" w:color="auto" w:fill="FFC000"/>
            <w:vAlign w:val="center"/>
          </w:tcPr>
          <w:p w14:paraId="11989038" w14:textId="6A36BA34" w:rsidR="001E49E7" w:rsidRPr="00C32F15" w:rsidRDefault="004A6A54" w:rsidP="00C32F15">
            <w:pPr>
              <w:jc w:val="center"/>
              <w:rPr>
                <w:rFonts w:asciiTheme="majorHAnsi" w:hAnsiTheme="majorHAnsi"/>
                <w:bCs/>
                <w:sz w:val="19"/>
                <w:szCs w:val="19"/>
                <w:lang w:val="pt-BR"/>
              </w:rPr>
            </w:pPr>
            <w:r w:rsidRPr="00C32F15">
              <w:rPr>
                <w:rFonts w:asciiTheme="majorHAnsi" w:hAnsiTheme="majorHAnsi"/>
                <w:bCs/>
                <w:sz w:val="19"/>
                <w:szCs w:val="19"/>
                <w:lang w:val="pt-BR"/>
              </w:rPr>
              <w:t>R</w:t>
            </w:r>
            <w:r w:rsidR="00126384" w:rsidRPr="00C32F15">
              <w:rPr>
                <w:rFonts w:asciiTheme="majorHAnsi" w:hAnsiTheme="majorHAnsi"/>
                <w:bCs/>
                <w:sz w:val="19"/>
                <w:szCs w:val="19"/>
                <w:lang w:val="pt-BR"/>
              </w:rPr>
              <w:t>espo</w:t>
            </w:r>
            <w:r w:rsidR="001E49E7" w:rsidRPr="00C32F15">
              <w:rPr>
                <w:rFonts w:asciiTheme="majorHAnsi" w:hAnsiTheme="majorHAnsi"/>
                <w:bCs/>
                <w:sz w:val="19"/>
                <w:szCs w:val="19"/>
                <w:lang w:val="pt-BR"/>
              </w:rPr>
              <w:t xml:space="preserve">sta </w:t>
            </w:r>
            <w:r w:rsidR="00C32F15" w:rsidRPr="00C32F15">
              <w:rPr>
                <w:rFonts w:asciiTheme="majorHAnsi" w:hAnsiTheme="majorHAnsi"/>
                <w:bCs/>
                <w:sz w:val="19"/>
                <w:szCs w:val="19"/>
                <w:lang w:val="pt-BR"/>
              </w:rPr>
              <w:t>à advertência de arquivo</w:t>
            </w:r>
          </w:p>
        </w:tc>
        <w:tc>
          <w:tcPr>
            <w:tcW w:w="6750" w:type="dxa"/>
            <w:vAlign w:val="center"/>
          </w:tcPr>
          <w:p w14:paraId="24E176E2" w14:textId="1324A053" w:rsidR="001E49E7" w:rsidRPr="00C32F15" w:rsidRDefault="003413C5" w:rsidP="002625EA">
            <w:pPr>
              <w:jc w:val="both"/>
              <w:rPr>
                <w:rFonts w:asciiTheme="majorHAnsi" w:hAnsiTheme="majorHAnsi"/>
                <w:bCs/>
                <w:sz w:val="19"/>
                <w:szCs w:val="19"/>
                <w:lang w:val="pt-BR"/>
              </w:rPr>
            </w:pPr>
            <w:r w:rsidRPr="00C32F15">
              <w:rPr>
                <w:rFonts w:asciiTheme="majorHAnsi" w:hAnsiTheme="majorHAnsi"/>
                <w:bCs/>
                <w:sz w:val="19"/>
                <w:szCs w:val="19"/>
                <w:lang w:val="pt-BR"/>
              </w:rPr>
              <w:t>5 de novembro de 2018</w:t>
            </w:r>
          </w:p>
        </w:tc>
      </w:tr>
    </w:tbl>
    <w:p w14:paraId="21DAA666" w14:textId="3B44E0DA" w:rsidR="003239B8" w:rsidRPr="00726341" w:rsidRDefault="00D358AF" w:rsidP="00726341">
      <w:pPr>
        <w:spacing w:before="120" w:after="120"/>
        <w:ind w:firstLine="720"/>
        <w:jc w:val="both"/>
        <w:rPr>
          <w:rFonts w:asciiTheme="majorHAnsi" w:hAnsiTheme="majorHAnsi"/>
          <w:b/>
          <w:bCs/>
          <w:sz w:val="20"/>
          <w:szCs w:val="20"/>
          <w:lang w:val="pt-BR"/>
        </w:rPr>
      </w:pPr>
      <w:r w:rsidRPr="00726341">
        <w:rPr>
          <w:rFonts w:asciiTheme="majorHAnsi" w:hAnsiTheme="majorHAnsi"/>
          <w:b/>
          <w:bCs/>
          <w:sz w:val="20"/>
          <w:szCs w:val="20"/>
          <w:lang w:val="pt-BR"/>
        </w:rPr>
        <w:t xml:space="preserve">III. </w:t>
      </w:r>
      <w:r w:rsidRPr="00726341">
        <w:rPr>
          <w:rFonts w:asciiTheme="majorHAnsi" w:hAnsiTheme="majorHAnsi"/>
          <w:b/>
          <w:bCs/>
          <w:sz w:val="20"/>
          <w:szCs w:val="20"/>
          <w:lang w:val="pt-BR"/>
        </w:rPr>
        <w:tab/>
        <w:t>COMPETÊ</w:t>
      </w:r>
      <w:r w:rsidR="003239B8" w:rsidRPr="00726341">
        <w:rPr>
          <w:rFonts w:asciiTheme="majorHAnsi" w:hAnsiTheme="majorHAnsi"/>
          <w:b/>
          <w:bCs/>
          <w:sz w:val="20"/>
          <w:szCs w:val="20"/>
          <w:lang w:val="pt-BR"/>
        </w:rPr>
        <w:t>NCIA</w:t>
      </w:r>
      <w:r w:rsidR="00EE00E9" w:rsidRPr="00726341">
        <w:rPr>
          <w:rFonts w:asciiTheme="majorHAnsi" w:hAnsiTheme="majorHAnsi"/>
          <w:b/>
          <w:bCs/>
          <w:sz w:val="20"/>
          <w:szCs w:val="20"/>
          <w:lang w:val="pt-BR"/>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610"/>
        <w:gridCol w:w="6750"/>
      </w:tblGrid>
      <w:tr w:rsidR="00C32F15" w:rsidRPr="00C32F15" w14:paraId="072532AD" w14:textId="77777777" w:rsidTr="00C32F15">
        <w:trPr>
          <w:cantSplit/>
        </w:trPr>
        <w:tc>
          <w:tcPr>
            <w:tcW w:w="2610" w:type="dxa"/>
            <w:tcBorders>
              <w:top w:val="single" w:sz="4" w:space="0" w:color="auto"/>
              <w:bottom w:val="single" w:sz="6" w:space="0" w:color="auto"/>
            </w:tcBorders>
            <w:shd w:val="clear" w:color="auto" w:fill="FFC000"/>
            <w:vAlign w:val="center"/>
          </w:tcPr>
          <w:p w14:paraId="356FB8D8" w14:textId="2C85C305" w:rsidR="00C32F15" w:rsidRPr="00C32F15" w:rsidRDefault="00C32F15" w:rsidP="00C32F15">
            <w:pPr>
              <w:jc w:val="center"/>
              <w:rPr>
                <w:rFonts w:asciiTheme="majorHAnsi" w:hAnsiTheme="majorHAnsi"/>
                <w:b/>
                <w:bCs/>
                <w:sz w:val="19"/>
                <w:szCs w:val="19"/>
                <w:lang w:val="pt-BR"/>
              </w:rPr>
            </w:pPr>
            <w:r w:rsidRPr="00C32F15">
              <w:rPr>
                <w:rFonts w:asciiTheme="majorHAnsi" w:hAnsiTheme="majorHAnsi"/>
                <w:bCs/>
                <w:i/>
                <w:sz w:val="19"/>
                <w:szCs w:val="19"/>
                <w:lang w:val="pt-BR"/>
              </w:rPr>
              <w:t>Ratione personae</w:t>
            </w:r>
          </w:p>
        </w:tc>
        <w:tc>
          <w:tcPr>
            <w:tcW w:w="6750" w:type="dxa"/>
            <w:vAlign w:val="center"/>
          </w:tcPr>
          <w:p w14:paraId="7707F3E9" w14:textId="7F2752E9" w:rsidR="00C32F15" w:rsidRPr="00C32F15" w:rsidRDefault="00C32F15" w:rsidP="00C32F15">
            <w:pPr>
              <w:rPr>
                <w:rFonts w:asciiTheme="majorHAnsi" w:hAnsiTheme="majorHAnsi"/>
                <w:bCs/>
                <w:sz w:val="19"/>
                <w:szCs w:val="19"/>
                <w:lang w:val="pt-BR"/>
              </w:rPr>
            </w:pPr>
            <w:r w:rsidRPr="00C32F15">
              <w:rPr>
                <w:rFonts w:asciiTheme="majorHAnsi" w:hAnsiTheme="majorHAnsi"/>
                <w:bCs/>
                <w:sz w:val="19"/>
                <w:szCs w:val="19"/>
                <w:lang w:val="pt-BR"/>
              </w:rPr>
              <w:t>Sim</w:t>
            </w:r>
          </w:p>
        </w:tc>
      </w:tr>
      <w:tr w:rsidR="00C32F15" w:rsidRPr="00C32F15" w14:paraId="4B8802DA" w14:textId="77777777" w:rsidTr="00C32F15">
        <w:trPr>
          <w:cantSplit/>
        </w:trPr>
        <w:tc>
          <w:tcPr>
            <w:tcW w:w="2610" w:type="dxa"/>
            <w:tcBorders>
              <w:top w:val="single" w:sz="6" w:space="0" w:color="auto"/>
              <w:bottom w:val="single" w:sz="6" w:space="0" w:color="auto"/>
            </w:tcBorders>
            <w:shd w:val="clear" w:color="auto" w:fill="FFC000"/>
            <w:vAlign w:val="center"/>
          </w:tcPr>
          <w:p w14:paraId="657CF9DD" w14:textId="22975994" w:rsidR="00C32F15" w:rsidRPr="00C32F15" w:rsidRDefault="00C32F15" w:rsidP="00C32F15">
            <w:pPr>
              <w:jc w:val="center"/>
              <w:rPr>
                <w:rFonts w:asciiTheme="majorHAnsi" w:hAnsiTheme="majorHAnsi"/>
                <w:b/>
                <w:bCs/>
                <w:sz w:val="19"/>
                <w:szCs w:val="19"/>
                <w:lang w:val="pt-BR"/>
              </w:rPr>
            </w:pPr>
            <w:r w:rsidRPr="00C32F15">
              <w:rPr>
                <w:rFonts w:asciiTheme="majorHAnsi" w:hAnsiTheme="majorHAnsi"/>
                <w:bCs/>
                <w:i/>
                <w:sz w:val="19"/>
                <w:szCs w:val="19"/>
                <w:lang w:val="pt-BR"/>
              </w:rPr>
              <w:t>Ratione loci</w:t>
            </w:r>
          </w:p>
        </w:tc>
        <w:tc>
          <w:tcPr>
            <w:tcW w:w="6750" w:type="dxa"/>
            <w:vAlign w:val="center"/>
          </w:tcPr>
          <w:p w14:paraId="12C931CB" w14:textId="22A4AEC8" w:rsidR="00C32F15" w:rsidRPr="00C32F15" w:rsidRDefault="00C32F15" w:rsidP="00C32F15">
            <w:pPr>
              <w:rPr>
                <w:rFonts w:asciiTheme="majorHAnsi" w:hAnsiTheme="majorHAnsi"/>
                <w:bCs/>
                <w:sz w:val="19"/>
                <w:szCs w:val="19"/>
                <w:lang w:val="pt-BR"/>
              </w:rPr>
            </w:pPr>
            <w:r w:rsidRPr="00C32F15">
              <w:rPr>
                <w:rFonts w:asciiTheme="majorHAnsi" w:hAnsiTheme="majorHAnsi"/>
                <w:bCs/>
                <w:sz w:val="19"/>
                <w:szCs w:val="19"/>
                <w:lang w:val="pt-BR"/>
              </w:rPr>
              <w:t>Sim</w:t>
            </w:r>
          </w:p>
        </w:tc>
      </w:tr>
      <w:tr w:rsidR="00C32F15" w:rsidRPr="00C32F15" w14:paraId="4362FDF3" w14:textId="77777777" w:rsidTr="00C32F15">
        <w:trPr>
          <w:cantSplit/>
        </w:trPr>
        <w:tc>
          <w:tcPr>
            <w:tcW w:w="2610" w:type="dxa"/>
            <w:tcBorders>
              <w:top w:val="single" w:sz="6" w:space="0" w:color="auto"/>
              <w:bottom w:val="single" w:sz="6" w:space="0" w:color="auto"/>
            </w:tcBorders>
            <w:shd w:val="clear" w:color="auto" w:fill="FFC000"/>
            <w:vAlign w:val="center"/>
          </w:tcPr>
          <w:p w14:paraId="0C3220A1" w14:textId="2354568A" w:rsidR="00C32F15" w:rsidRPr="00C32F15" w:rsidRDefault="00C32F15" w:rsidP="00C32F15">
            <w:pPr>
              <w:jc w:val="center"/>
              <w:rPr>
                <w:rFonts w:asciiTheme="majorHAnsi" w:hAnsiTheme="majorHAnsi"/>
                <w:b/>
                <w:bCs/>
                <w:sz w:val="19"/>
                <w:szCs w:val="19"/>
                <w:lang w:val="pt-BR"/>
              </w:rPr>
            </w:pPr>
            <w:r w:rsidRPr="00C32F15">
              <w:rPr>
                <w:rFonts w:asciiTheme="majorHAnsi" w:hAnsiTheme="majorHAnsi"/>
                <w:bCs/>
                <w:i/>
                <w:sz w:val="19"/>
                <w:szCs w:val="19"/>
                <w:lang w:val="pt-BR"/>
              </w:rPr>
              <w:t>Ratione temporis</w:t>
            </w:r>
          </w:p>
        </w:tc>
        <w:tc>
          <w:tcPr>
            <w:tcW w:w="6750" w:type="dxa"/>
            <w:vAlign w:val="center"/>
          </w:tcPr>
          <w:p w14:paraId="6F8B059B" w14:textId="22D1E4FB" w:rsidR="00C32F15" w:rsidRPr="00C32F15" w:rsidRDefault="00C32F15" w:rsidP="00C32F15">
            <w:pPr>
              <w:rPr>
                <w:rFonts w:asciiTheme="majorHAnsi" w:hAnsiTheme="majorHAnsi"/>
                <w:bCs/>
                <w:sz w:val="19"/>
                <w:szCs w:val="19"/>
                <w:lang w:val="pt-BR"/>
              </w:rPr>
            </w:pPr>
            <w:r w:rsidRPr="00C32F15">
              <w:rPr>
                <w:rFonts w:asciiTheme="majorHAnsi" w:hAnsiTheme="majorHAnsi"/>
                <w:bCs/>
                <w:sz w:val="19"/>
                <w:szCs w:val="19"/>
                <w:lang w:val="pt-BR"/>
              </w:rPr>
              <w:t>Sim</w:t>
            </w:r>
          </w:p>
        </w:tc>
      </w:tr>
      <w:tr w:rsidR="00C32F15" w:rsidRPr="001F7A2A" w14:paraId="30ABEC3E" w14:textId="77777777" w:rsidTr="00C32F15">
        <w:trPr>
          <w:cantSplit/>
        </w:trPr>
        <w:tc>
          <w:tcPr>
            <w:tcW w:w="2610" w:type="dxa"/>
            <w:tcBorders>
              <w:top w:val="single" w:sz="6" w:space="0" w:color="auto"/>
              <w:bottom w:val="single" w:sz="6" w:space="0" w:color="auto"/>
            </w:tcBorders>
            <w:shd w:val="clear" w:color="auto" w:fill="FFC000"/>
            <w:vAlign w:val="center"/>
          </w:tcPr>
          <w:p w14:paraId="6638615F" w14:textId="7588A274" w:rsidR="00C32F15" w:rsidRPr="00C32F15" w:rsidRDefault="00C32F15" w:rsidP="00C32F15">
            <w:pPr>
              <w:jc w:val="center"/>
              <w:rPr>
                <w:rFonts w:asciiTheme="majorHAnsi" w:hAnsiTheme="majorHAnsi"/>
                <w:b/>
                <w:bCs/>
                <w:sz w:val="19"/>
                <w:szCs w:val="19"/>
                <w:lang w:val="pt-BR"/>
              </w:rPr>
            </w:pPr>
            <w:r w:rsidRPr="00C32F15">
              <w:rPr>
                <w:rFonts w:asciiTheme="majorHAnsi" w:hAnsiTheme="majorHAnsi"/>
                <w:bCs/>
                <w:i/>
                <w:sz w:val="19"/>
                <w:szCs w:val="19"/>
                <w:lang w:val="pt-BR"/>
              </w:rPr>
              <w:t>Ratione materiae</w:t>
            </w:r>
          </w:p>
        </w:tc>
        <w:tc>
          <w:tcPr>
            <w:tcW w:w="6750" w:type="dxa"/>
            <w:vAlign w:val="center"/>
          </w:tcPr>
          <w:p w14:paraId="0C122F44" w14:textId="42A70A1D" w:rsidR="00C32F15" w:rsidRPr="00C32F15" w:rsidRDefault="00C32F15" w:rsidP="00C32F15">
            <w:pPr>
              <w:jc w:val="both"/>
              <w:rPr>
                <w:rFonts w:asciiTheme="majorHAnsi" w:hAnsiTheme="majorHAnsi"/>
                <w:bCs/>
                <w:sz w:val="19"/>
                <w:szCs w:val="19"/>
                <w:lang w:val="pt-BR"/>
              </w:rPr>
            </w:pPr>
            <w:r w:rsidRPr="00C32F15">
              <w:rPr>
                <w:rFonts w:asciiTheme="majorHAnsi" w:hAnsiTheme="majorHAnsi"/>
                <w:bCs/>
                <w:sz w:val="19"/>
                <w:szCs w:val="19"/>
                <w:lang w:val="pt-BR"/>
              </w:rPr>
              <w:t>Sim, Convenção Americana (instrumento adotado no dia 25 de setembro de 1992) e Convenção Interamericana para Prevenir e Sancionar a Tortura (instrumento depositado no dia 20 de julho de 1989)</w:t>
            </w:r>
          </w:p>
        </w:tc>
      </w:tr>
    </w:tbl>
    <w:p w14:paraId="4E92C444" w14:textId="70996620" w:rsidR="003239B8" w:rsidRPr="00726341" w:rsidRDefault="003239B8" w:rsidP="00726341">
      <w:pPr>
        <w:spacing w:before="120" w:after="120"/>
        <w:ind w:firstLine="720"/>
        <w:jc w:val="both"/>
        <w:rPr>
          <w:rFonts w:asciiTheme="majorHAnsi" w:hAnsiTheme="majorHAnsi"/>
          <w:b/>
          <w:bCs/>
          <w:sz w:val="20"/>
          <w:szCs w:val="20"/>
          <w:lang w:val="pt-BR"/>
        </w:rPr>
      </w:pPr>
      <w:r w:rsidRPr="00726341">
        <w:rPr>
          <w:rFonts w:asciiTheme="majorHAnsi" w:hAnsiTheme="majorHAnsi"/>
          <w:b/>
          <w:bCs/>
          <w:sz w:val="20"/>
          <w:szCs w:val="20"/>
          <w:lang w:val="pt-BR"/>
        </w:rPr>
        <w:t xml:space="preserve">IV. </w:t>
      </w:r>
      <w:r w:rsidRPr="00726341">
        <w:rPr>
          <w:rFonts w:asciiTheme="majorHAnsi" w:hAnsiTheme="majorHAnsi"/>
          <w:b/>
          <w:bCs/>
          <w:sz w:val="20"/>
          <w:szCs w:val="20"/>
          <w:lang w:val="pt-BR"/>
        </w:rPr>
        <w:tab/>
      </w:r>
      <w:r w:rsidR="00D21316" w:rsidRPr="00726341">
        <w:rPr>
          <w:rFonts w:asciiTheme="majorHAnsi" w:hAnsiTheme="majorHAnsi"/>
          <w:b/>
          <w:bCs/>
          <w:sz w:val="20"/>
          <w:szCs w:val="20"/>
          <w:lang w:val="pt-BR"/>
        </w:rPr>
        <w:t>DUPLICAÇÃO</w:t>
      </w:r>
      <w:r w:rsidR="00EE00E9" w:rsidRPr="00726341">
        <w:rPr>
          <w:rFonts w:asciiTheme="majorHAnsi" w:hAnsiTheme="majorHAnsi"/>
          <w:b/>
          <w:bCs/>
          <w:color w:val="FFFFFF" w:themeColor="background1"/>
          <w:sz w:val="20"/>
          <w:szCs w:val="20"/>
          <w:lang w:val="pt-BR"/>
        </w:rPr>
        <w:t xml:space="preserve"> </w:t>
      </w:r>
      <w:r w:rsidR="00D21316" w:rsidRPr="00726341">
        <w:rPr>
          <w:rFonts w:asciiTheme="majorHAnsi" w:hAnsiTheme="majorHAnsi"/>
          <w:b/>
          <w:bCs/>
          <w:sz w:val="20"/>
          <w:szCs w:val="20"/>
          <w:lang w:val="pt-BR"/>
        </w:rPr>
        <w:t>DE PROCEDIMENTOS E</w:t>
      </w:r>
      <w:r w:rsidR="00EE00E9" w:rsidRPr="00726341">
        <w:rPr>
          <w:rFonts w:asciiTheme="majorHAnsi" w:hAnsiTheme="majorHAnsi"/>
          <w:b/>
          <w:bCs/>
          <w:sz w:val="20"/>
          <w:szCs w:val="20"/>
          <w:lang w:val="pt-BR"/>
        </w:rPr>
        <w:t xml:space="preserve"> CO</w:t>
      </w:r>
      <w:r w:rsidR="00D21316" w:rsidRPr="00726341">
        <w:rPr>
          <w:rFonts w:asciiTheme="majorHAnsi" w:hAnsiTheme="majorHAnsi"/>
          <w:b/>
          <w:bCs/>
          <w:sz w:val="20"/>
          <w:szCs w:val="20"/>
          <w:lang w:val="pt-BR"/>
        </w:rPr>
        <w:t>ISA JUL</w:t>
      </w:r>
      <w:r w:rsidR="00EE00E9" w:rsidRPr="00726341">
        <w:rPr>
          <w:rFonts w:asciiTheme="majorHAnsi" w:hAnsiTheme="majorHAnsi"/>
          <w:b/>
          <w:bCs/>
          <w:sz w:val="20"/>
          <w:szCs w:val="20"/>
          <w:lang w:val="pt-BR"/>
        </w:rPr>
        <w:t>GADA</w:t>
      </w:r>
      <w:r w:rsidR="00EE00E9" w:rsidRPr="00726341">
        <w:rPr>
          <w:rFonts w:asciiTheme="majorHAnsi" w:hAnsiTheme="majorHAnsi"/>
          <w:b/>
          <w:bCs/>
          <w:i/>
          <w:sz w:val="20"/>
          <w:szCs w:val="20"/>
          <w:lang w:val="pt-BR"/>
        </w:rPr>
        <w:t xml:space="preserve"> </w:t>
      </w:r>
      <w:r w:rsidR="00277508" w:rsidRPr="00726341">
        <w:rPr>
          <w:rFonts w:asciiTheme="majorHAnsi" w:hAnsiTheme="majorHAnsi"/>
          <w:b/>
          <w:bCs/>
          <w:sz w:val="20"/>
          <w:szCs w:val="20"/>
          <w:lang w:val="pt-BR"/>
        </w:rPr>
        <w:t>INTERNACIONAL, CARACTERIZAÇÃO</w:t>
      </w:r>
      <w:r w:rsidRPr="00726341">
        <w:rPr>
          <w:rFonts w:asciiTheme="majorHAnsi" w:hAnsiTheme="majorHAnsi"/>
          <w:b/>
          <w:bCs/>
          <w:sz w:val="20"/>
          <w:szCs w:val="20"/>
          <w:lang w:val="pt-BR"/>
        </w:rPr>
        <w:t xml:space="preserve">, </w:t>
      </w:r>
      <w:r w:rsidR="00D21316" w:rsidRPr="00726341">
        <w:rPr>
          <w:rFonts w:asciiTheme="majorHAnsi" w:hAnsiTheme="majorHAnsi"/>
          <w:b/>
          <w:sz w:val="20"/>
          <w:szCs w:val="20"/>
          <w:lang w:val="pt-BR"/>
        </w:rPr>
        <w:t>ESGOTAM</w:t>
      </w:r>
      <w:r w:rsidRPr="00726341">
        <w:rPr>
          <w:rFonts w:asciiTheme="majorHAnsi" w:hAnsiTheme="majorHAnsi"/>
          <w:b/>
          <w:sz w:val="20"/>
          <w:szCs w:val="20"/>
          <w:lang w:val="pt-BR"/>
        </w:rPr>
        <w:t>ENTO D</w:t>
      </w:r>
      <w:r w:rsidR="00D21316" w:rsidRPr="00726341">
        <w:rPr>
          <w:rFonts w:asciiTheme="majorHAnsi" w:hAnsiTheme="majorHAnsi"/>
          <w:b/>
          <w:sz w:val="20"/>
          <w:szCs w:val="20"/>
          <w:lang w:val="pt-BR"/>
        </w:rPr>
        <w:t>OS RECURSOS INTERNOS E PR</w:t>
      </w:r>
      <w:r w:rsidRPr="00726341">
        <w:rPr>
          <w:rFonts w:asciiTheme="majorHAnsi" w:hAnsiTheme="majorHAnsi"/>
          <w:b/>
          <w:sz w:val="20"/>
          <w:szCs w:val="20"/>
          <w:lang w:val="pt-BR"/>
        </w:rPr>
        <w:t xml:space="preserve">AZO DE </w:t>
      </w:r>
      <w:r w:rsidR="00D21316" w:rsidRPr="00726341">
        <w:rPr>
          <w:rFonts w:asciiTheme="majorHAnsi" w:hAnsiTheme="majorHAnsi"/>
          <w:b/>
          <w:sz w:val="20"/>
          <w:szCs w:val="20"/>
          <w:lang w:val="pt-BR"/>
        </w:rPr>
        <w:t>APRESENTAÇÃO</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610"/>
        <w:gridCol w:w="6750"/>
      </w:tblGrid>
      <w:tr w:rsidR="00C32F15" w:rsidRPr="00C32F15" w14:paraId="1231C988" w14:textId="77777777" w:rsidTr="00C32F15">
        <w:trPr>
          <w:cantSplit/>
        </w:trPr>
        <w:tc>
          <w:tcPr>
            <w:tcW w:w="2610" w:type="dxa"/>
            <w:tcBorders>
              <w:top w:val="single" w:sz="4" w:space="0" w:color="auto"/>
              <w:bottom w:val="single" w:sz="6" w:space="0" w:color="auto"/>
            </w:tcBorders>
            <w:shd w:val="clear" w:color="auto" w:fill="FFC000"/>
            <w:vAlign w:val="center"/>
          </w:tcPr>
          <w:p w14:paraId="0D6EAF70" w14:textId="596CFBAC" w:rsidR="00C32F15" w:rsidRPr="00C32F15" w:rsidRDefault="00C32F15" w:rsidP="00C32F15">
            <w:pPr>
              <w:jc w:val="center"/>
              <w:rPr>
                <w:rFonts w:asciiTheme="majorHAnsi" w:hAnsiTheme="majorHAnsi"/>
                <w:b/>
                <w:bCs/>
                <w:sz w:val="19"/>
                <w:szCs w:val="19"/>
                <w:lang w:val="pt-BR"/>
              </w:rPr>
            </w:pPr>
            <w:r w:rsidRPr="00C32F15">
              <w:rPr>
                <w:rFonts w:asciiTheme="majorHAnsi" w:hAnsiTheme="majorHAnsi"/>
                <w:bCs/>
                <w:sz w:val="19"/>
                <w:szCs w:val="19"/>
                <w:lang w:val="pt-BR"/>
              </w:rPr>
              <w:t>Duplicação de coisa julgada internacional</w:t>
            </w:r>
          </w:p>
        </w:tc>
        <w:tc>
          <w:tcPr>
            <w:tcW w:w="6750" w:type="dxa"/>
            <w:vAlign w:val="center"/>
          </w:tcPr>
          <w:p w14:paraId="240941E6" w14:textId="19862D1D" w:rsidR="00C32F15" w:rsidRPr="00C32F15" w:rsidRDefault="00C32F15" w:rsidP="00C32F15">
            <w:pPr>
              <w:jc w:val="both"/>
              <w:rPr>
                <w:rFonts w:asciiTheme="majorHAnsi" w:hAnsiTheme="majorHAnsi"/>
                <w:bCs/>
                <w:sz w:val="19"/>
                <w:szCs w:val="19"/>
                <w:lang w:val="pt-BR"/>
              </w:rPr>
            </w:pPr>
            <w:r w:rsidRPr="00C32F15">
              <w:rPr>
                <w:rFonts w:asciiTheme="majorHAnsi" w:hAnsiTheme="majorHAnsi"/>
                <w:bCs/>
                <w:sz w:val="19"/>
                <w:szCs w:val="19"/>
                <w:lang w:val="pt-BR"/>
              </w:rPr>
              <w:t>Não</w:t>
            </w:r>
          </w:p>
        </w:tc>
      </w:tr>
      <w:tr w:rsidR="00C32F15" w:rsidRPr="001F7A2A" w14:paraId="15FAA7D1" w14:textId="77777777" w:rsidTr="00C32F15">
        <w:trPr>
          <w:cantSplit/>
        </w:trPr>
        <w:tc>
          <w:tcPr>
            <w:tcW w:w="2610" w:type="dxa"/>
            <w:tcBorders>
              <w:top w:val="single" w:sz="4" w:space="0" w:color="auto"/>
              <w:bottom w:val="single" w:sz="6" w:space="0" w:color="auto"/>
            </w:tcBorders>
            <w:shd w:val="clear" w:color="auto" w:fill="FFC000"/>
            <w:vAlign w:val="center"/>
          </w:tcPr>
          <w:p w14:paraId="28D000FE" w14:textId="44FFDE75" w:rsidR="00C32F15" w:rsidRPr="00C32F15" w:rsidRDefault="00C32F15" w:rsidP="00C32F15">
            <w:pPr>
              <w:jc w:val="center"/>
              <w:rPr>
                <w:rFonts w:asciiTheme="majorHAnsi" w:hAnsiTheme="majorHAnsi"/>
                <w:b/>
                <w:bCs/>
                <w:sz w:val="19"/>
                <w:szCs w:val="19"/>
                <w:lang w:val="pt-BR"/>
              </w:rPr>
            </w:pPr>
            <w:r w:rsidRPr="00C32F15">
              <w:rPr>
                <w:rFonts w:asciiTheme="majorHAnsi" w:hAnsiTheme="majorHAnsi"/>
                <w:bCs/>
                <w:sz w:val="19"/>
                <w:szCs w:val="19"/>
                <w:lang w:val="pt-BR"/>
              </w:rPr>
              <w:t>Direitos admitidos</w:t>
            </w:r>
          </w:p>
        </w:tc>
        <w:tc>
          <w:tcPr>
            <w:tcW w:w="6750" w:type="dxa"/>
            <w:vAlign w:val="center"/>
          </w:tcPr>
          <w:p w14:paraId="6310C8F7" w14:textId="44F42AF9" w:rsidR="00C32F15" w:rsidRPr="00C32F15" w:rsidRDefault="00C32F15" w:rsidP="00C32F15">
            <w:pPr>
              <w:jc w:val="both"/>
              <w:rPr>
                <w:rFonts w:asciiTheme="majorHAnsi" w:hAnsiTheme="majorHAnsi"/>
                <w:bCs/>
                <w:sz w:val="19"/>
                <w:szCs w:val="19"/>
                <w:lang w:val="pt-BR"/>
              </w:rPr>
            </w:pPr>
            <w:r w:rsidRPr="00C32F15">
              <w:rPr>
                <w:rFonts w:asciiTheme="majorHAnsi" w:hAnsiTheme="majorHAnsi"/>
                <w:bCs/>
                <w:sz w:val="19"/>
                <w:szCs w:val="19"/>
                <w:lang w:val="pt-BR"/>
              </w:rPr>
              <w:t>Artigos 5 (integridade pessoal), 7 (liberdade pessoal), 8 (garantias judiciais), 19 (proteção da infância), 22 (circulação e residência), 24 (igualdade perante a lei) e 25 (proteção judicial), todos concomitantes aos artigos 1.1 (obrigação de respeitar os direitos) e 2 (dever de adotar disposições de direito interno) da Convenção Americana e artigos 1, 6, 8 da Convenção Interamericana para Prevenir e Sancionar a Tortura</w:t>
            </w:r>
          </w:p>
        </w:tc>
      </w:tr>
      <w:tr w:rsidR="00C32F15" w:rsidRPr="00C32F15" w14:paraId="4EFD141E" w14:textId="77777777" w:rsidTr="00C32F15">
        <w:trPr>
          <w:cantSplit/>
        </w:trPr>
        <w:tc>
          <w:tcPr>
            <w:tcW w:w="2610" w:type="dxa"/>
            <w:tcBorders>
              <w:top w:val="single" w:sz="6" w:space="0" w:color="auto"/>
              <w:bottom w:val="single" w:sz="6" w:space="0" w:color="auto"/>
            </w:tcBorders>
            <w:shd w:val="clear" w:color="auto" w:fill="FFC000"/>
            <w:vAlign w:val="center"/>
          </w:tcPr>
          <w:p w14:paraId="268DCCDB" w14:textId="27061AB4" w:rsidR="00C32F15" w:rsidRPr="00C32F15" w:rsidRDefault="00C32F15" w:rsidP="00C32F15">
            <w:pPr>
              <w:jc w:val="center"/>
              <w:rPr>
                <w:rFonts w:asciiTheme="majorHAnsi" w:hAnsiTheme="majorHAnsi"/>
                <w:b/>
                <w:bCs/>
                <w:sz w:val="19"/>
                <w:szCs w:val="19"/>
                <w:lang w:val="pt-BR"/>
              </w:rPr>
            </w:pPr>
            <w:r w:rsidRPr="00C32F15">
              <w:rPr>
                <w:rFonts w:asciiTheme="majorHAnsi" w:hAnsiTheme="majorHAnsi"/>
                <w:bCs/>
                <w:sz w:val="19"/>
                <w:szCs w:val="19"/>
                <w:lang w:val="pt-BR"/>
              </w:rPr>
              <w:t>Esgotamento de recursos ou procedência de uma exceção</w:t>
            </w:r>
          </w:p>
        </w:tc>
        <w:tc>
          <w:tcPr>
            <w:tcW w:w="6750" w:type="dxa"/>
            <w:vAlign w:val="center"/>
          </w:tcPr>
          <w:p w14:paraId="69C53E8A" w14:textId="5ED13F1C" w:rsidR="00C32F15" w:rsidRPr="00C32F15" w:rsidRDefault="00C32F15" w:rsidP="00C32F15">
            <w:pPr>
              <w:rPr>
                <w:rFonts w:asciiTheme="majorHAnsi" w:hAnsiTheme="majorHAnsi"/>
                <w:bCs/>
                <w:sz w:val="19"/>
                <w:szCs w:val="19"/>
                <w:lang w:val="pt-BR"/>
              </w:rPr>
            </w:pPr>
            <w:r w:rsidRPr="00C32F15">
              <w:rPr>
                <w:rFonts w:asciiTheme="majorHAnsi" w:hAnsiTheme="majorHAnsi"/>
                <w:bCs/>
                <w:sz w:val="19"/>
                <w:szCs w:val="19"/>
                <w:lang w:val="pt-BR"/>
              </w:rPr>
              <w:t>Sim</w:t>
            </w:r>
          </w:p>
        </w:tc>
      </w:tr>
      <w:tr w:rsidR="00C32F15" w:rsidRPr="00C32F15" w14:paraId="52B5BA17" w14:textId="77777777" w:rsidTr="00C32F15">
        <w:trPr>
          <w:cantSplit/>
        </w:trPr>
        <w:tc>
          <w:tcPr>
            <w:tcW w:w="2610" w:type="dxa"/>
            <w:tcBorders>
              <w:top w:val="single" w:sz="6" w:space="0" w:color="auto"/>
              <w:bottom w:val="single" w:sz="6" w:space="0" w:color="auto"/>
            </w:tcBorders>
            <w:shd w:val="clear" w:color="auto" w:fill="FFC000"/>
            <w:vAlign w:val="center"/>
          </w:tcPr>
          <w:p w14:paraId="684BE527" w14:textId="303B29F5" w:rsidR="00C32F15" w:rsidRPr="00C32F15" w:rsidRDefault="00C32F15" w:rsidP="00C32F15">
            <w:pPr>
              <w:jc w:val="center"/>
              <w:rPr>
                <w:rFonts w:asciiTheme="majorHAnsi" w:hAnsiTheme="majorHAnsi"/>
                <w:b/>
                <w:bCs/>
                <w:sz w:val="19"/>
                <w:szCs w:val="19"/>
                <w:lang w:val="pt-BR"/>
              </w:rPr>
            </w:pPr>
            <w:r w:rsidRPr="00C32F15">
              <w:rPr>
                <w:rFonts w:asciiTheme="majorHAnsi" w:hAnsiTheme="majorHAnsi"/>
                <w:bCs/>
                <w:sz w:val="19"/>
                <w:szCs w:val="19"/>
                <w:lang w:val="pt-BR"/>
              </w:rPr>
              <w:t>Apresentação dentro do prazo</w:t>
            </w:r>
          </w:p>
        </w:tc>
        <w:tc>
          <w:tcPr>
            <w:tcW w:w="6750" w:type="dxa"/>
            <w:vAlign w:val="center"/>
          </w:tcPr>
          <w:p w14:paraId="4A2A4569" w14:textId="1C6F09D6" w:rsidR="00C32F15" w:rsidRPr="00C32F15" w:rsidRDefault="00C32F15" w:rsidP="00C32F15">
            <w:pPr>
              <w:rPr>
                <w:rFonts w:asciiTheme="majorHAnsi" w:hAnsiTheme="majorHAnsi"/>
                <w:bCs/>
                <w:sz w:val="19"/>
                <w:szCs w:val="19"/>
                <w:lang w:val="pt-BR"/>
              </w:rPr>
            </w:pPr>
            <w:r w:rsidRPr="00C32F15">
              <w:rPr>
                <w:rFonts w:asciiTheme="majorHAnsi" w:hAnsiTheme="majorHAnsi"/>
                <w:sz w:val="19"/>
                <w:szCs w:val="19"/>
                <w:lang w:val="pt-BR"/>
              </w:rPr>
              <w:t>Sim, 18 de março de 2009</w:t>
            </w:r>
          </w:p>
        </w:tc>
      </w:tr>
    </w:tbl>
    <w:p w14:paraId="0EA6E368" w14:textId="77777777" w:rsidR="00C32F15" w:rsidRDefault="00C32F15" w:rsidP="00726341">
      <w:pPr>
        <w:spacing w:before="120" w:after="120"/>
        <w:ind w:firstLine="720"/>
        <w:jc w:val="both"/>
        <w:rPr>
          <w:rFonts w:asciiTheme="majorHAnsi" w:hAnsiTheme="majorHAnsi"/>
          <w:b/>
          <w:sz w:val="20"/>
          <w:szCs w:val="20"/>
          <w:lang w:val="pt-BR"/>
        </w:rPr>
      </w:pPr>
    </w:p>
    <w:p w14:paraId="18E6423B" w14:textId="016EB1C7" w:rsidR="003239B8" w:rsidRPr="00726341" w:rsidRDefault="00223A29" w:rsidP="00726341">
      <w:pPr>
        <w:spacing w:before="120" w:after="120"/>
        <w:ind w:firstLine="720"/>
        <w:jc w:val="both"/>
        <w:rPr>
          <w:rFonts w:asciiTheme="majorHAnsi" w:hAnsiTheme="majorHAnsi"/>
          <w:b/>
          <w:sz w:val="20"/>
          <w:szCs w:val="20"/>
          <w:lang w:val="pt-BR"/>
        </w:rPr>
      </w:pPr>
      <w:r w:rsidRPr="00726341">
        <w:rPr>
          <w:rFonts w:asciiTheme="majorHAnsi" w:hAnsiTheme="majorHAnsi"/>
          <w:b/>
          <w:sz w:val="20"/>
          <w:szCs w:val="20"/>
          <w:lang w:val="pt-BR"/>
        </w:rPr>
        <w:lastRenderedPageBreak/>
        <w:t xml:space="preserve">V. </w:t>
      </w:r>
      <w:r w:rsidRPr="00726341">
        <w:rPr>
          <w:rFonts w:asciiTheme="majorHAnsi" w:hAnsiTheme="majorHAnsi"/>
          <w:b/>
          <w:sz w:val="20"/>
          <w:szCs w:val="20"/>
          <w:lang w:val="pt-BR"/>
        </w:rPr>
        <w:tab/>
      </w:r>
      <w:r w:rsidR="00C32F15" w:rsidRPr="003B1F09">
        <w:rPr>
          <w:rFonts w:asciiTheme="majorHAnsi" w:hAnsiTheme="majorHAnsi"/>
          <w:b/>
          <w:sz w:val="19"/>
          <w:szCs w:val="19"/>
          <w:lang w:val="pt-BR"/>
        </w:rPr>
        <w:t>RESUMO DOS FATOS ALEGADOS</w:t>
      </w:r>
    </w:p>
    <w:p w14:paraId="54878D86" w14:textId="1F9C32FD" w:rsidR="00A11E44" w:rsidRPr="00726341" w:rsidRDefault="00595CC8" w:rsidP="00595C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726341">
        <w:rPr>
          <w:rFonts w:asciiTheme="majorHAnsi" w:hAnsiTheme="majorHAnsi"/>
          <w:bCs/>
          <w:sz w:val="20"/>
          <w:szCs w:val="20"/>
          <w:lang w:val="pt-BR"/>
        </w:rPr>
        <w:t>A parte peticionária alega</w:t>
      </w:r>
      <w:r w:rsidR="00C532B9" w:rsidRPr="00726341">
        <w:rPr>
          <w:rFonts w:asciiTheme="majorHAnsi" w:hAnsiTheme="majorHAnsi"/>
          <w:bCs/>
          <w:sz w:val="20"/>
          <w:szCs w:val="20"/>
          <w:lang w:val="pt-BR"/>
        </w:rPr>
        <w:t xml:space="preserve"> </w:t>
      </w:r>
      <w:r w:rsidR="00A8408D" w:rsidRPr="00726341">
        <w:rPr>
          <w:rFonts w:asciiTheme="majorHAnsi" w:hAnsiTheme="majorHAnsi"/>
          <w:bCs/>
          <w:sz w:val="20"/>
          <w:szCs w:val="20"/>
          <w:lang w:val="pt-BR"/>
        </w:rPr>
        <w:t xml:space="preserve">que o adolescente </w:t>
      </w:r>
      <w:r w:rsidR="007268DC">
        <w:rPr>
          <w:rFonts w:asciiTheme="majorHAnsi" w:hAnsiTheme="majorHAnsi"/>
          <w:bCs/>
          <w:sz w:val="20"/>
          <w:szCs w:val="20"/>
          <w:lang w:val="pt-BR"/>
        </w:rPr>
        <w:t>Jos</w:t>
      </w:r>
      <w:r w:rsidR="001049EE">
        <w:rPr>
          <w:rFonts w:asciiTheme="majorHAnsi" w:hAnsiTheme="majorHAnsi"/>
          <w:bCs/>
          <w:sz w:val="20"/>
          <w:szCs w:val="20"/>
          <w:lang w:val="pt-BR"/>
        </w:rPr>
        <w:t>é Rafael Bre</w:t>
      </w:r>
      <w:r w:rsidR="007268DC">
        <w:rPr>
          <w:rFonts w:asciiTheme="majorHAnsi" w:hAnsiTheme="majorHAnsi"/>
          <w:bCs/>
          <w:sz w:val="20"/>
          <w:szCs w:val="20"/>
          <w:lang w:val="pt-BR"/>
        </w:rPr>
        <w:t>zer</w:t>
      </w:r>
      <w:r w:rsidR="007268DC" w:rsidRPr="00726341">
        <w:rPr>
          <w:rFonts w:asciiTheme="majorHAnsi" w:hAnsiTheme="majorHAnsi"/>
          <w:bCs/>
          <w:sz w:val="20"/>
          <w:szCs w:val="20"/>
          <w:lang w:val="pt-BR"/>
        </w:rPr>
        <w:t xml:space="preserve"> </w:t>
      </w:r>
      <w:r w:rsidR="00C513EA" w:rsidRPr="00726341">
        <w:rPr>
          <w:rFonts w:asciiTheme="majorHAnsi" w:hAnsiTheme="majorHAnsi"/>
          <w:bCs/>
          <w:sz w:val="20"/>
          <w:szCs w:val="20"/>
          <w:lang w:val="pt-BR"/>
        </w:rPr>
        <w:t>(adiante “suposta vítima”)</w:t>
      </w:r>
      <w:r w:rsidR="00B53CCC" w:rsidRPr="00726341">
        <w:rPr>
          <w:rFonts w:asciiTheme="majorHAnsi" w:hAnsiTheme="majorHAnsi"/>
          <w:bCs/>
          <w:sz w:val="20"/>
          <w:szCs w:val="20"/>
          <w:lang w:val="pt-BR"/>
        </w:rPr>
        <w:t xml:space="preserve">, </w:t>
      </w:r>
      <w:r w:rsidR="008C02D4" w:rsidRPr="00726341">
        <w:rPr>
          <w:rFonts w:asciiTheme="majorHAnsi" w:hAnsiTheme="majorHAnsi"/>
          <w:bCs/>
          <w:sz w:val="20"/>
          <w:szCs w:val="20"/>
          <w:lang w:val="pt-BR"/>
        </w:rPr>
        <w:t>com 15 anos</w:t>
      </w:r>
      <w:r w:rsidR="00B53CCC" w:rsidRPr="00726341">
        <w:rPr>
          <w:rFonts w:asciiTheme="majorHAnsi" w:hAnsiTheme="majorHAnsi"/>
          <w:bCs/>
          <w:sz w:val="20"/>
          <w:szCs w:val="20"/>
          <w:lang w:val="pt-BR"/>
        </w:rPr>
        <w:t xml:space="preserve"> à época dos fatos,</w:t>
      </w:r>
      <w:r w:rsidR="00A8408D" w:rsidRPr="00726341">
        <w:rPr>
          <w:rFonts w:asciiTheme="majorHAnsi" w:hAnsiTheme="majorHAnsi"/>
          <w:bCs/>
          <w:sz w:val="20"/>
          <w:szCs w:val="20"/>
          <w:lang w:val="pt-BR"/>
        </w:rPr>
        <w:t xml:space="preserve"> </w:t>
      </w:r>
      <w:r w:rsidR="00D66CD4" w:rsidRPr="00726341">
        <w:rPr>
          <w:rFonts w:asciiTheme="majorHAnsi" w:hAnsiTheme="majorHAnsi"/>
          <w:bCs/>
          <w:sz w:val="20"/>
          <w:szCs w:val="20"/>
          <w:lang w:val="pt-BR"/>
        </w:rPr>
        <w:t>foi falsamente acusado</w:t>
      </w:r>
      <w:r w:rsidR="00EC1559" w:rsidRPr="00726341">
        <w:rPr>
          <w:rFonts w:asciiTheme="majorHAnsi" w:hAnsiTheme="majorHAnsi"/>
          <w:bCs/>
          <w:sz w:val="20"/>
          <w:szCs w:val="20"/>
          <w:lang w:val="pt-BR"/>
        </w:rPr>
        <w:t xml:space="preserve">, </w:t>
      </w:r>
      <w:r w:rsidR="00D66CD4" w:rsidRPr="00726341">
        <w:rPr>
          <w:rFonts w:asciiTheme="majorHAnsi" w:hAnsiTheme="majorHAnsi"/>
          <w:bCs/>
          <w:sz w:val="20"/>
          <w:szCs w:val="20"/>
          <w:lang w:val="pt-BR"/>
        </w:rPr>
        <w:t xml:space="preserve">sequestrado e torturado </w:t>
      </w:r>
      <w:r w:rsidRPr="00726341">
        <w:rPr>
          <w:rFonts w:asciiTheme="majorHAnsi" w:hAnsiTheme="majorHAnsi"/>
          <w:bCs/>
          <w:sz w:val="20"/>
          <w:szCs w:val="20"/>
          <w:lang w:val="pt-BR"/>
        </w:rPr>
        <w:t>por particulares e agentes de segurança pública do Estado de São Paulo.</w:t>
      </w:r>
      <w:r w:rsidRPr="00726341">
        <w:rPr>
          <w:rFonts w:asciiTheme="majorHAnsi" w:hAnsiTheme="majorHAnsi"/>
          <w:sz w:val="20"/>
          <w:szCs w:val="20"/>
          <w:lang w:val="pt-BR"/>
        </w:rPr>
        <w:t xml:space="preserve"> </w:t>
      </w:r>
      <w:r w:rsidR="005F0223" w:rsidRPr="00726341">
        <w:rPr>
          <w:rFonts w:asciiTheme="majorHAnsi" w:hAnsiTheme="majorHAnsi"/>
          <w:bCs/>
          <w:sz w:val="20"/>
          <w:szCs w:val="20"/>
          <w:lang w:val="pt-BR"/>
        </w:rPr>
        <w:t>To</w:t>
      </w:r>
      <w:r w:rsidR="006D4495" w:rsidRPr="00726341">
        <w:rPr>
          <w:rFonts w:asciiTheme="majorHAnsi" w:hAnsiTheme="majorHAnsi"/>
          <w:bCs/>
          <w:sz w:val="20"/>
          <w:szCs w:val="20"/>
          <w:lang w:val="pt-BR"/>
        </w:rPr>
        <w:t>dos</w:t>
      </w:r>
      <w:r w:rsidR="005F0223" w:rsidRPr="00726341">
        <w:rPr>
          <w:rFonts w:asciiTheme="majorHAnsi" w:hAnsiTheme="majorHAnsi"/>
          <w:bCs/>
          <w:sz w:val="20"/>
          <w:szCs w:val="20"/>
          <w:lang w:val="pt-BR"/>
        </w:rPr>
        <w:t xml:space="preserve"> os envolvidos nos fatos teriam sido</w:t>
      </w:r>
      <w:r w:rsidR="006D4495" w:rsidRPr="00726341">
        <w:rPr>
          <w:rFonts w:asciiTheme="majorHAnsi" w:hAnsiTheme="majorHAnsi"/>
          <w:bCs/>
          <w:sz w:val="20"/>
          <w:szCs w:val="20"/>
          <w:lang w:val="pt-BR"/>
        </w:rPr>
        <w:t xml:space="preserve"> absolvidos </w:t>
      </w:r>
      <w:r w:rsidR="00B53CCC" w:rsidRPr="00726341">
        <w:rPr>
          <w:rFonts w:asciiTheme="majorHAnsi" w:hAnsiTheme="majorHAnsi"/>
          <w:bCs/>
          <w:sz w:val="20"/>
          <w:szCs w:val="20"/>
          <w:lang w:val="pt-BR"/>
        </w:rPr>
        <w:t>em processos alegadamente parciais</w:t>
      </w:r>
      <w:r w:rsidR="00D2206F" w:rsidRPr="00726341">
        <w:rPr>
          <w:rFonts w:asciiTheme="majorHAnsi" w:hAnsiTheme="majorHAnsi"/>
          <w:bCs/>
          <w:sz w:val="20"/>
          <w:szCs w:val="20"/>
          <w:lang w:val="pt-BR"/>
        </w:rPr>
        <w:t xml:space="preserve">, </w:t>
      </w:r>
      <w:r w:rsidR="00B53CCC" w:rsidRPr="00726341">
        <w:rPr>
          <w:rFonts w:asciiTheme="majorHAnsi" w:hAnsiTheme="majorHAnsi"/>
          <w:bCs/>
          <w:sz w:val="20"/>
          <w:szCs w:val="20"/>
          <w:lang w:val="pt-BR"/>
        </w:rPr>
        <w:t>que geraram</w:t>
      </w:r>
      <w:r w:rsidR="006D4495" w:rsidRPr="00726341">
        <w:rPr>
          <w:rFonts w:asciiTheme="majorHAnsi" w:hAnsiTheme="majorHAnsi"/>
          <w:bCs/>
          <w:sz w:val="20"/>
          <w:szCs w:val="20"/>
          <w:lang w:val="pt-BR"/>
        </w:rPr>
        <w:t xml:space="preserve"> impunidade e graves sequelas à suposta vítima e sua família.</w:t>
      </w:r>
    </w:p>
    <w:p w14:paraId="02A26FBB" w14:textId="575EC36C" w:rsidR="00A8408D" w:rsidRPr="00726341" w:rsidRDefault="00D52212" w:rsidP="00757FA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726341">
        <w:rPr>
          <w:rFonts w:asciiTheme="majorHAnsi" w:hAnsiTheme="majorHAnsi"/>
          <w:bCs/>
          <w:sz w:val="20"/>
          <w:szCs w:val="20"/>
          <w:lang w:val="pt-BR"/>
        </w:rPr>
        <w:t>A</w:t>
      </w:r>
      <w:r w:rsidR="00757FAB" w:rsidRPr="00726341">
        <w:rPr>
          <w:rFonts w:asciiTheme="majorHAnsi" w:hAnsiTheme="majorHAnsi"/>
          <w:bCs/>
          <w:sz w:val="20"/>
          <w:szCs w:val="20"/>
          <w:lang w:val="pt-BR"/>
        </w:rPr>
        <w:t>s peticionári</w:t>
      </w:r>
      <w:r w:rsidRPr="00726341">
        <w:rPr>
          <w:rFonts w:asciiTheme="majorHAnsi" w:hAnsiTheme="majorHAnsi"/>
          <w:bCs/>
          <w:sz w:val="20"/>
          <w:szCs w:val="20"/>
          <w:lang w:val="pt-BR"/>
        </w:rPr>
        <w:t>a</w:t>
      </w:r>
      <w:r w:rsidR="00757FAB" w:rsidRPr="00726341">
        <w:rPr>
          <w:rFonts w:asciiTheme="majorHAnsi" w:hAnsiTheme="majorHAnsi"/>
          <w:bCs/>
          <w:sz w:val="20"/>
          <w:szCs w:val="20"/>
          <w:lang w:val="pt-BR"/>
        </w:rPr>
        <w:t>s afirmam</w:t>
      </w:r>
      <w:r w:rsidR="00A8408D" w:rsidRPr="00726341">
        <w:rPr>
          <w:rFonts w:asciiTheme="majorHAnsi" w:hAnsiTheme="majorHAnsi"/>
          <w:bCs/>
          <w:sz w:val="20"/>
          <w:szCs w:val="20"/>
          <w:lang w:val="pt-BR"/>
        </w:rPr>
        <w:t xml:space="preserve"> que no dia 12 de julho de 1997, </w:t>
      </w:r>
      <w:r w:rsidR="000D3A9D" w:rsidRPr="00726341">
        <w:rPr>
          <w:rFonts w:asciiTheme="majorHAnsi" w:hAnsiTheme="majorHAnsi"/>
          <w:bCs/>
          <w:sz w:val="20"/>
          <w:szCs w:val="20"/>
          <w:lang w:val="pt-BR"/>
        </w:rPr>
        <w:t>a suposta vítima foi falsamente acusada de receptar joias da fam</w:t>
      </w:r>
      <w:r w:rsidR="00E467A2" w:rsidRPr="00726341">
        <w:rPr>
          <w:rFonts w:asciiTheme="majorHAnsi" w:hAnsiTheme="majorHAnsi"/>
          <w:bCs/>
          <w:sz w:val="20"/>
          <w:szCs w:val="20"/>
          <w:lang w:val="pt-BR"/>
        </w:rPr>
        <w:t>ília do advogado</w:t>
      </w:r>
      <w:r w:rsidR="000D3A9D" w:rsidRPr="00726341">
        <w:rPr>
          <w:rFonts w:asciiTheme="majorHAnsi" w:hAnsiTheme="majorHAnsi"/>
          <w:bCs/>
          <w:sz w:val="20"/>
          <w:szCs w:val="20"/>
          <w:lang w:val="pt-BR"/>
        </w:rPr>
        <w:t xml:space="preserve"> José Rubens do Amaral Lincoln</w:t>
      </w:r>
      <w:r w:rsidR="00E467A2" w:rsidRPr="00726341">
        <w:rPr>
          <w:rFonts w:asciiTheme="majorHAnsi" w:hAnsiTheme="majorHAnsi"/>
          <w:bCs/>
          <w:sz w:val="20"/>
          <w:szCs w:val="20"/>
          <w:lang w:val="pt-BR"/>
        </w:rPr>
        <w:t xml:space="preserve"> (adiante “Sr. Lincoln</w:t>
      </w:r>
      <w:r w:rsidR="00E92452" w:rsidRPr="00726341">
        <w:rPr>
          <w:rFonts w:asciiTheme="majorHAnsi" w:hAnsiTheme="majorHAnsi"/>
          <w:bCs/>
          <w:sz w:val="20"/>
          <w:szCs w:val="20"/>
          <w:lang w:val="pt-BR"/>
        </w:rPr>
        <w:t>”)</w:t>
      </w:r>
      <w:r w:rsidR="00757FAB" w:rsidRPr="00726341">
        <w:rPr>
          <w:rFonts w:asciiTheme="majorHAnsi" w:hAnsiTheme="majorHAnsi"/>
          <w:bCs/>
          <w:sz w:val="20"/>
          <w:szCs w:val="20"/>
          <w:lang w:val="pt-BR"/>
        </w:rPr>
        <w:t xml:space="preserve">. Em razão dessa acusação, </w:t>
      </w:r>
      <w:r w:rsidR="007268DC">
        <w:rPr>
          <w:rFonts w:asciiTheme="majorHAnsi" w:hAnsiTheme="majorHAnsi"/>
          <w:bCs/>
          <w:sz w:val="20"/>
          <w:szCs w:val="20"/>
          <w:lang w:val="pt-BR"/>
        </w:rPr>
        <w:t>Jos</w:t>
      </w:r>
      <w:r w:rsidR="001049EE">
        <w:rPr>
          <w:rFonts w:asciiTheme="majorHAnsi" w:hAnsiTheme="majorHAnsi"/>
          <w:bCs/>
          <w:sz w:val="20"/>
          <w:szCs w:val="20"/>
          <w:lang w:val="pt-BR"/>
        </w:rPr>
        <w:t>é Rafael Bre</w:t>
      </w:r>
      <w:r w:rsidR="007268DC">
        <w:rPr>
          <w:rFonts w:asciiTheme="majorHAnsi" w:hAnsiTheme="majorHAnsi"/>
          <w:bCs/>
          <w:sz w:val="20"/>
          <w:szCs w:val="20"/>
          <w:lang w:val="pt-BR"/>
        </w:rPr>
        <w:t>zer</w:t>
      </w:r>
      <w:r w:rsidR="00527FCF" w:rsidRPr="00726341">
        <w:rPr>
          <w:rFonts w:asciiTheme="majorHAnsi" w:hAnsiTheme="majorHAnsi"/>
          <w:bCs/>
          <w:sz w:val="20"/>
          <w:szCs w:val="20"/>
          <w:lang w:val="pt-BR"/>
        </w:rPr>
        <w:t xml:space="preserve"> </w:t>
      </w:r>
      <w:r w:rsidR="00757FAB" w:rsidRPr="00726341">
        <w:rPr>
          <w:rFonts w:asciiTheme="majorHAnsi" w:hAnsiTheme="majorHAnsi"/>
          <w:bCs/>
          <w:sz w:val="20"/>
          <w:szCs w:val="20"/>
          <w:lang w:val="pt-BR"/>
        </w:rPr>
        <w:t xml:space="preserve">foi sequestrado, </w:t>
      </w:r>
      <w:r w:rsidR="00D2206F" w:rsidRPr="00726341">
        <w:rPr>
          <w:rFonts w:asciiTheme="majorHAnsi" w:hAnsiTheme="majorHAnsi"/>
          <w:bCs/>
          <w:sz w:val="20"/>
          <w:szCs w:val="20"/>
          <w:lang w:val="pt-BR"/>
        </w:rPr>
        <w:t xml:space="preserve">mantido </w:t>
      </w:r>
      <w:r w:rsidR="00757FAB" w:rsidRPr="00726341">
        <w:rPr>
          <w:rFonts w:asciiTheme="majorHAnsi" w:hAnsiTheme="majorHAnsi"/>
          <w:bCs/>
          <w:sz w:val="20"/>
          <w:szCs w:val="20"/>
          <w:lang w:val="pt-BR"/>
        </w:rPr>
        <w:t>arbitrariamente</w:t>
      </w:r>
      <w:r w:rsidR="00D2206F" w:rsidRPr="00726341">
        <w:rPr>
          <w:rFonts w:asciiTheme="majorHAnsi" w:hAnsiTheme="majorHAnsi"/>
          <w:bCs/>
          <w:sz w:val="20"/>
          <w:szCs w:val="20"/>
          <w:lang w:val="pt-BR"/>
        </w:rPr>
        <w:t xml:space="preserve"> preso</w:t>
      </w:r>
      <w:r w:rsidR="00757FAB" w:rsidRPr="00726341">
        <w:rPr>
          <w:rFonts w:asciiTheme="majorHAnsi" w:hAnsiTheme="majorHAnsi"/>
          <w:bCs/>
          <w:sz w:val="20"/>
          <w:szCs w:val="20"/>
          <w:lang w:val="pt-BR"/>
        </w:rPr>
        <w:t xml:space="preserve"> em uma chácara, algemado, ameaçado </w:t>
      </w:r>
      <w:r w:rsidR="000E3B66" w:rsidRPr="00726341">
        <w:rPr>
          <w:rFonts w:asciiTheme="majorHAnsi" w:hAnsiTheme="majorHAnsi"/>
          <w:bCs/>
          <w:sz w:val="20"/>
          <w:szCs w:val="20"/>
          <w:lang w:val="pt-BR"/>
        </w:rPr>
        <w:t xml:space="preserve">de morte </w:t>
      </w:r>
      <w:r w:rsidR="00757FAB" w:rsidRPr="00726341">
        <w:rPr>
          <w:rFonts w:asciiTheme="majorHAnsi" w:hAnsiTheme="majorHAnsi"/>
          <w:bCs/>
          <w:sz w:val="20"/>
          <w:szCs w:val="20"/>
          <w:lang w:val="pt-BR"/>
        </w:rPr>
        <w:t>com</w:t>
      </w:r>
      <w:r w:rsidR="000E3B66" w:rsidRPr="00726341">
        <w:rPr>
          <w:rFonts w:asciiTheme="majorHAnsi" w:hAnsiTheme="majorHAnsi"/>
          <w:bCs/>
          <w:sz w:val="20"/>
          <w:szCs w:val="20"/>
          <w:lang w:val="pt-BR"/>
        </w:rPr>
        <w:t xml:space="preserve"> uma</w:t>
      </w:r>
      <w:r w:rsidR="00757FAB" w:rsidRPr="00726341">
        <w:rPr>
          <w:rFonts w:asciiTheme="majorHAnsi" w:hAnsiTheme="majorHAnsi"/>
          <w:bCs/>
          <w:sz w:val="20"/>
          <w:szCs w:val="20"/>
          <w:lang w:val="pt-BR"/>
        </w:rPr>
        <w:t xml:space="preserve"> arma de fogo e violentado fisicamente pelo Sr. Lincoln, </w:t>
      </w:r>
      <w:r w:rsidR="003F6717">
        <w:rPr>
          <w:rFonts w:asciiTheme="majorHAnsi" w:hAnsiTheme="majorHAnsi"/>
          <w:bCs/>
          <w:sz w:val="20"/>
          <w:szCs w:val="20"/>
          <w:lang w:val="pt-BR"/>
        </w:rPr>
        <w:t>pel</w:t>
      </w:r>
      <w:r w:rsidR="00757FAB" w:rsidRPr="00726341">
        <w:rPr>
          <w:rFonts w:asciiTheme="majorHAnsi" w:hAnsiTheme="majorHAnsi"/>
          <w:bCs/>
          <w:sz w:val="20"/>
          <w:szCs w:val="20"/>
          <w:lang w:val="pt-BR"/>
        </w:rPr>
        <w:t>a investigadora de polícia Maria da Graça Lincoln Rezende (</w:t>
      </w:r>
      <w:r w:rsidR="00D2206F" w:rsidRPr="00726341">
        <w:rPr>
          <w:rFonts w:asciiTheme="majorHAnsi" w:hAnsiTheme="majorHAnsi"/>
          <w:bCs/>
          <w:sz w:val="20"/>
          <w:szCs w:val="20"/>
          <w:lang w:val="pt-BR"/>
        </w:rPr>
        <w:t>sua irmã</w:t>
      </w:r>
      <w:r w:rsidR="003F6717">
        <w:rPr>
          <w:rFonts w:asciiTheme="majorHAnsi" w:hAnsiTheme="majorHAnsi"/>
          <w:bCs/>
          <w:sz w:val="20"/>
          <w:szCs w:val="20"/>
          <w:lang w:val="pt-BR"/>
        </w:rPr>
        <w:t>) e pelo</w:t>
      </w:r>
      <w:r w:rsidR="00757FAB" w:rsidRPr="00726341">
        <w:rPr>
          <w:rFonts w:asciiTheme="majorHAnsi" w:hAnsiTheme="majorHAnsi"/>
          <w:bCs/>
          <w:sz w:val="20"/>
          <w:szCs w:val="20"/>
          <w:lang w:val="pt-BR"/>
        </w:rPr>
        <w:t xml:space="preserve"> </w:t>
      </w:r>
      <w:r w:rsidR="005F0223" w:rsidRPr="00726341">
        <w:rPr>
          <w:rFonts w:asciiTheme="majorHAnsi" w:hAnsiTheme="majorHAnsi"/>
          <w:bCs/>
          <w:sz w:val="20"/>
          <w:szCs w:val="20"/>
          <w:lang w:val="pt-BR"/>
        </w:rPr>
        <w:t xml:space="preserve">também </w:t>
      </w:r>
      <w:r w:rsidR="00757FAB" w:rsidRPr="00726341">
        <w:rPr>
          <w:rFonts w:asciiTheme="majorHAnsi" w:hAnsiTheme="majorHAnsi"/>
          <w:bCs/>
          <w:sz w:val="20"/>
          <w:szCs w:val="20"/>
          <w:lang w:val="pt-BR"/>
        </w:rPr>
        <w:t>investigador de polícia Oséias Rosa.</w:t>
      </w:r>
      <w:r w:rsidR="00D758A3" w:rsidRPr="00726341">
        <w:rPr>
          <w:rFonts w:asciiTheme="majorHAnsi" w:hAnsiTheme="majorHAnsi"/>
          <w:bCs/>
          <w:sz w:val="20"/>
          <w:szCs w:val="20"/>
          <w:lang w:val="pt-BR"/>
        </w:rPr>
        <w:t xml:space="preserve"> R</w:t>
      </w:r>
      <w:r w:rsidR="00E1032E" w:rsidRPr="00726341">
        <w:rPr>
          <w:rFonts w:asciiTheme="majorHAnsi" w:hAnsiTheme="majorHAnsi"/>
          <w:bCs/>
          <w:sz w:val="20"/>
          <w:szCs w:val="20"/>
          <w:lang w:val="pt-BR"/>
        </w:rPr>
        <w:t>essaltam que a detenção f</w:t>
      </w:r>
      <w:r w:rsidR="00B64B94">
        <w:rPr>
          <w:rFonts w:asciiTheme="majorHAnsi" w:hAnsiTheme="majorHAnsi"/>
          <w:bCs/>
          <w:sz w:val="20"/>
          <w:szCs w:val="20"/>
          <w:lang w:val="pt-BR"/>
        </w:rPr>
        <w:t>oi realizada sem ordem judicial e que</w:t>
      </w:r>
      <w:r w:rsidR="00D2206F" w:rsidRPr="00726341">
        <w:rPr>
          <w:rFonts w:asciiTheme="majorHAnsi" w:hAnsiTheme="majorHAnsi"/>
          <w:bCs/>
          <w:sz w:val="20"/>
          <w:szCs w:val="20"/>
          <w:lang w:val="pt-BR"/>
        </w:rPr>
        <w:t xml:space="preserve"> o</w:t>
      </w:r>
      <w:r w:rsidR="00757FAB" w:rsidRPr="00726341">
        <w:rPr>
          <w:rFonts w:asciiTheme="majorHAnsi" w:hAnsiTheme="majorHAnsi"/>
          <w:bCs/>
          <w:sz w:val="20"/>
          <w:szCs w:val="20"/>
          <w:lang w:val="pt-BR"/>
        </w:rPr>
        <w:t xml:space="preserve"> </w:t>
      </w:r>
      <w:r w:rsidR="000D3A9D" w:rsidRPr="00726341">
        <w:rPr>
          <w:rFonts w:asciiTheme="majorHAnsi" w:hAnsiTheme="majorHAnsi"/>
          <w:bCs/>
          <w:sz w:val="20"/>
          <w:szCs w:val="20"/>
          <w:lang w:val="pt-BR"/>
        </w:rPr>
        <w:t>objetivo era obter a localização das joias</w:t>
      </w:r>
      <w:r w:rsidR="004E78C9" w:rsidRPr="00726341">
        <w:rPr>
          <w:rFonts w:asciiTheme="majorHAnsi" w:hAnsiTheme="majorHAnsi"/>
          <w:bCs/>
          <w:sz w:val="20"/>
          <w:szCs w:val="20"/>
          <w:lang w:val="pt-BR"/>
        </w:rPr>
        <w:t xml:space="preserve"> vendidas </w:t>
      </w:r>
      <w:r w:rsidR="00D758A3" w:rsidRPr="00726341">
        <w:rPr>
          <w:rFonts w:asciiTheme="majorHAnsi" w:hAnsiTheme="majorHAnsi"/>
          <w:bCs/>
          <w:sz w:val="20"/>
          <w:szCs w:val="20"/>
          <w:lang w:val="pt-BR"/>
        </w:rPr>
        <w:t>à suposta vítima</w:t>
      </w:r>
      <w:r w:rsidR="004E78C9" w:rsidRPr="00726341">
        <w:rPr>
          <w:rFonts w:asciiTheme="majorHAnsi" w:hAnsiTheme="majorHAnsi"/>
          <w:bCs/>
          <w:sz w:val="20"/>
          <w:szCs w:val="20"/>
          <w:lang w:val="pt-BR"/>
        </w:rPr>
        <w:t xml:space="preserve"> </w:t>
      </w:r>
      <w:r w:rsidR="001C151D" w:rsidRPr="00726341">
        <w:rPr>
          <w:rFonts w:asciiTheme="majorHAnsi" w:hAnsiTheme="majorHAnsi"/>
          <w:bCs/>
          <w:sz w:val="20"/>
          <w:szCs w:val="20"/>
          <w:lang w:val="pt-BR"/>
        </w:rPr>
        <w:t>pelo filho d</w:t>
      </w:r>
      <w:r w:rsidR="004E78C9" w:rsidRPr="00726341">
        <w:rPr>
          <w:rFonts w:asciiTheme="majorHAnsi" w:hAnsiTheme="majorHAnsi"/>
          <w:bCs/>
          <w:sz w:val="20"/>
          <w:szCs w:val="20"/>
          <w:lang w:val="pt-BR"/>
        </w:rPr>
        <w:t>e José Rubens do Amaral Lincoln</w:t>
      </w:r>
      <w:r w:rsidR="001C151D" w:rsidRPr="00726341">
        <w:rPr>
          <w:rFonts w:asciiTheme="majorHAnsi" w:hAnsiTheme="majorHAnsi"/>
          <w:bCs/>
          <w:sz w:val="20"/>
          <w:szCs w:val="20"/>
          <w:lang w:val="pt-BR"/>
        </w:rPr>
        <w:t xml:space="preserve">. O </w:t>
      </w:r>
      <w:r w:rsidR="00E92452" w:rsidRPr="00726341">
        <w:rPr>
          <w:rFonts w:asciiTheme="majorHAnsi" w:hAnsiTheme="majorHAnsi"/>
          <w:bCs/>
          <w:sz w:val="20"/>
          <w:szCs w:val="20"/>
          <w:lang w:val="pt-BR"/>
        </w:rPr>
        <w:t xml:space="preserve">grupo </w:t>
      </w:r>
      <w:r w:rsidR="001C151D" w:rsidRPr="00726341">
        <w:rPr>
          <w:rFonts w:asciiTheme="majorHAnsi" w:hAnsiTheme="majorHAnsi"/>
          <w:bCs/>
          <w:sz w:val="20"/>
          <w:szCs w:val="20"/>
          <w:lang w:val="pt-BR"/>
        </w:rPr>
        <w:t>teria utilizado</w:t>
      </w:r>
      <w:r w:rsidR="00E92452" w:rsidRPr="00726341">
        <w:rPr>
          <w:rFonts w:asciiTheme="majorHAnsi" w:hAnsiTheme="majorHAnsi"/>
          <w:bCs/>
          <w:sz w:val="20"/>
          <w:szCs w:val="20"/>
          <w:lang w:val="pt-BR"/>
        </w:rPr>
        <w:t xml:space="preserve"> um carro de propriedade do Sr. Lincoln, sem placa de identificaç</w:t>
      </w:r>
      <w:r w:rsidR="00417BF2" w:rsidRPr="00726341">
        <w:rPr>
          <w:rFonts w:asciiTheme="majorHAnsi" w:hAnsiTheme="majorHAnsi"/>
          <w:bCs/>
          <w:sz w:val="20"/>
          <w:szCs w:val="20"/>
          <w:lang w:val="pt-BR"/>
        </w:rPr>
        <w:t>ão</w:t>
      </w:r>
      <w:r w:rsidR="009C5B89" w:rsidRPr="00726341">
        <w:rPr>
          <w:rFonts w:asciiTheme="majorHAnsi" w:hAnsiTheme="majorHAnsi"/>
          <w:bCs/>
          <w:sz w:val="20"/>
          <w:szCs w:val="20"/>
          <w:lang w:val="pt-BR"/>
        </w:rPr>
        <w:t>, para cometer os delitos</w:t>
      </w:r>
      <w:r w:rsidR="00417BF2" w:rsidRPr="00726341">
        <w:rPr>
          <w:rFonts w:asciiTheme="majorHAnsi" w:hAnsiTheme="majorHAnsi"/>
          <w:bCs/>
          <w:sz w:val="20"/>
          <w:szCs w:val="20"/>
          <w:lang w:val="pt-BR"/>
        </w:rPr>
        <w:t xml:space="preserve">. </w:t>
      </w:r>
      <w:r w:rsidR="00691FB2" w:rsidRPr="00726341">
        <w:rPr>
          <w:rFonts w:asciiTheme="majorHAnsi" w:hAnsiTheme="majorHAnsi"/>
          <w:bCs/>
          <w:sz w:val="20"/>
          <w:szCs w:val="20"/>
          <w:lang w:val="pt-BR"/>
        </w:rPr>
        <w:t xml:space="preserve">Após aproximadamente uma hora, </w:t>
      </w:r>
      <w:r w:rsidR="001C151D" w:rsidRPr="00726341">
        <w:rPr>
          <w:rFonts w:asciiTheme="majorHAnsi" w:hAnsiTheme="majorHAnsi"/>
          <w:bCs/>
          <w:sz w:val="20"/>
          <w:szCs w:val="20"/>
          <w:lang w:val="pt-BR"/>
        </w:rPr>
        <w:t>a suposta vítima foi levada à Delegacia de Polícia</w:t>
      </w:r>
      <w:r w:rsidR="00691FB2" w:rsidRPr="00726341">
        <w:rPr>
          <w:rFonts w:asciiTheme="majorHAnsi" w:hAnsiTheme="majorHAnsi"/>
          <w:bCs/>
          <w:sz w:val="20"/>
          <w:szCs w:val="20"/>
          <w:lang w:val="pt-BR"/>
        </w:rPr>
        <w:t xml:space="preserve"> </w:t>
      </w:r>
      <w:r w:rsidR="003F6717">
        <w:rPr>
          <w:rFonts w:asciiTheme="majorHAnsi" w:hAnsiTheme="majorHAnsi"/>
          <w:bCs/>
          <w:sz w:val="20"/>
          <w:szCs w:val="20"/>
          <w:lang w:val="pt-BR"/>
        </w:rPr>
        <w:t>posteriormente a uma</w:t>
      </w:r>
      <w:r w:rsidR="00691FB2" w:rsidRPr="00726341">
        <w:rPr>
          <w:rFonts w:asciiTheme="majorHAnsi" w:hAnsiTheme="majorHAnsi"/>
          <w:bCs/>
          <w:sz w:val="20"/>
          <w:szCs w:val="20"/>
          <w:lang w:val="pt-BR"/>
        </w:rPr>
        <w:t xml:space="preserve"> comunicação </w:t>
      </w:r>
      <w:r w:rsidR="006F51C3" w:rsidRPr="00726341">
        <w:rPr>
          <w:rFonts w:asciiTheme="majorHAnsi" w:hAnsiTheme="majorHAnsi"/>
          <w:bCs/>
          <w:sz w:val="20"/>
          <w:szCs w:val="20"/>
          <w:lang w:val="pt-BR"/>
        </w:rPr>
        <w:t xml:space="preserve">telefônica </w:t>
      </w:r>
      <w:r w:rsidR="00691FB2" w:rsidRPr="00726341">
        <w:rPr>
          <w:rFonts w:asciiTheme="majorHAnsi" w:hAnsiTheme="majorHAnsi"/>
          <w:bCs/>
          <w:sz w:val="20"/>
          <w:szCs w:val="20"/>
          <w:lang w:val="pt-BR"/>
        </w:rPr>
        <w:t xml:space="preserve">do Sr. Lincoln com o delegado responsável, José Rubens Carneiro. </w:t>
      </w:r>
      <w:r w:rsidR="009C5B89" w:rsidRPr="00726341">
        <w:rPr>
          <w:rFonts w:asciiTheme="majorHAnsi" w:hAnsiTheme="majorHAnsi"/>
          <w:bCs/>
          <w:sz w:val="20"/>
          <w:szCs w:val="20"/>
          <w:lang w:val="pt-BR"/>
        </w:rPr>
        <w:t>O</w:t>
      </w:r>
      <w:r w:rsidR="00691FB2" w:rsidRPr="00726341">
        <w:rPr>
          <w:rFonts w:asciiTheme="majorHAnsi" w:hAnsiTheme="majorHAnsi"/>
          <w:bCs/>
          <w:sz w:val="20"/>
          <w:szCs w:val="20"/>
          <w:lang w:val="pt-BR"/>
        </w:rPr>
        <w:t xml:space="preserve"> delegado orientou que os pais de cada adolescente resolvesse</w:t>
      </w:r>
      <w:r w:rsidR="00D2206F" w:rsidRPr="00726341">
        <w:rPr>
          <w:rFonts w:asciiTheme="majorHAnsi" w:hAnsiTheme="majorHAnsi"/>
          <w:bCs/>
          <w:sz w:val="20"/>
          <w:szCs w:val="20"/>
          <w:lang w:val="pt-BR"/>
        </w:rPr>
        <w:t>m</w:t>
      </w:r>
      <w:r w:rsidR="00691FB2" w:rsidRPr="00726341">
        <w:rPr>
          <w:rFonts w:asciiTheme="majorHAnsi" w:hAnsiTheme="majorHAnsi"/>
          <w:bCs/>
          <w:sz w:val="20"/>
          <w:szCs w:val="20"/>
          <w:lang w:val="pt-BR"/>
        </w:rPr>
        <w:t xml:space="preserve"> a questão dom</w:t>
      </w:r>
      <w:r w:rsidR="002643AA" w:rsidRPr="00726341">
        <w:rPr>
          <w:rFonts w:asciiTheme="majorHAnsi" w:hAnsiTheme="majorHAnsi"/>
          <w:bCs/>
          <w:sz w:val="20"/>
          <w:szCs w:val="20"/>
          <w:lang w:val="pt-BR"/>
        </w:rPr>
        <w:t xml:space="preserve">esticamente, o que foi aceito </w:t>
      </w:r>
      <w:r w:rsidR="00B64B94">
        <w:rPr>
          <w:rFonts w:asciiTheme="majorHAnsi" w:hAnsiTheme="majorHAnsi"/>
          <w:bCs/>
          <w:sz w:val="20"/>
          <w:szCs w:val="20"/>
          <w:lang w:val="pt-BR"/>
        </w:rPr>
        <w:t>por ambas as</w:t>
      </w:r>
      <w:r w:rsidR="002643AA" w:rsidRPr="00726341">
        <w:rPr>
          <w:rFonts w:asciiTheme="majorHAnsi" w:hAnsiTheme="majorHAnsi"/>
          <w:bCs/>
          <w:sz w:val="20"/>
          <w:szCs w:val="20"/>
          <w:lang w:val="pt-BR"/>
        </w:rPr>
        <w:t xml:space="preserve"> famílias sem que nenhuma ocorrência fosse registrada no dia.</w:t>
      </w:r>
      <w:r w:rsidR="0041502B" w:rsidRPr="00726341">
        <w:rPr>
          <w:rFonts w:asciiTheme="majorHAnsi" w:hAnsiTheme="majorHAnsi"/>
          <w:bCs/>
          <w:sz w:val="20"/>
          <w:szCs w:val="20"/>
          <w:lang w:val="pt-BR"/>
        </w:rPr>
        <w:t xml:space="preserve"> </w:t>
      </w:r>
      <w:r w:rsidRPr="00726341">
        <w:rPr>
          <w:rFonts w:asciiTheme="majorHAnsi" w:hAnsiTheme="majorHAnsi"/>
          <w:bCs/>
          <w:sz w:val="20"/>
          <w:szCs w:val="20"/>
          <w:lang w:val="pt-BR"/>
        </w:rPr>
        <w:t>A</w:t>
      </w:r>
      <w:r w:rsidR="001C151D" w:rsidRPr="00726341">
        <w:rPr>
          <w:rFonts w:asciiTheme="majorHAnsi" w:hAnsiTheme="majorHAnsi"/>
          <w:bCs/>
          <w:sz w:val="20"/>
          <w:szCs w:val="20"/>
          <w:lang w:val="pt-BR"/>
        </w:rPr>
        <w:t>s peticionári</w:t>
      </w:r>
      <w:r w:rsidRPr="00726341">
        <w:rPr>
          <w:rFonts w:asciiTheme="majorHAnsi" w:hAnsiTheme="majorHAnsi"/>
          <w:bCs/>
          <w:sz w:val="20"/>
          <w:szCs w:val="20"/>
          <w:lang w:val="pt-BR"/>
        </w:rPr>
        <w:t>a</w:t>
      </w:r>
      <w:r w:rsidR="001C151D" w:rsidRPr="00726341">
        <w:rPr>
          <w:rFonts w:asciiTheme="majorHAnsi" w:hAnsiTheme="majorHAnsi"/>
          <w:bCs/>
          <w:sz w:val="20"/>
          <w:szCs w:val="20"/>
          <w:lang w:val="pt-BR"/>
        </w:rPr>
        <w:t>s afirmam que a</w:t>
      </w:r>
      <w:r w:rsidR="0041502B" w:rsidRPr="00726341">
        <w:rPr>
          <w:rFonts w:asciiTheme="majorHAnsi" w:hAnsiTheme="majorHAnsi"/>
          <w:bCs/>
          <w:sz w:val="20"/>
          <w:szCs w:val="20"/>
          <w:lang w:val="pt-BR"/>
        </w:rPr>
        <w:t xml:space="preserve"> suposta vítima não denunciou </w:t>
      </w:r>
      <w:r w:rsidR="001C151D" w:rsidRPr="00726341">
        <w:rPr>
          <w:rFonts w:asciiTheme="majorHAnsi" w:hAnsiTheme="majorHAnsi"/>
          <w:bCs/>
          <w:sz w:val="20"/>
          <w:szCs w:val="20"/>
          <w:lang w:val="pt-BR"/>
        </w:rPr>
        <w:t xml:space="preserve">os fatos no momento por temor </w:t>
      </w:r>
      <w:r w:rsidR="00152D93" w:rsidRPr="00726341">
        <w:rPr>
          <w:rFonts w:asciiTheme="majorHAnsi" w:hAnsiTheme="majorHAnsi"/>
          <w:bCs/>
          <w:sz w:val="20"/>
          <w:szCs w:val="20"/>
          <w:lang w:val="pt-BR"/>
        </w:rPr>
        <w:t>a</w:t>
      </w:r>
      <w:r w:rsidR="001C151D" w:rsidRPr="00726341">
        <w:rPr>
          <w:rFonts w:asciiTheme="majorHAnsi" w:hAnsiTheme="majorHAnsi"/>
          <w:bCs/>
          <w:sz w:val="20"/>
          <w:szCs w:val="20"/>
          <w:lang w:val="pt-BR"/>
        </w:rPr>
        <w:t xml:space="preserve"> </w:t>
      </w:r>
      <w:r w:rsidR="009C5B89" w:rsidRPr="00726341">
        <w:rPr>
          <w:rFonts w:asciiTheme="majorHAnsi" w:hAnsiTheme="majorHAnsi"/>
          <w:bCs/>
          <w:sz w:val="20"/>
          <w:szCs w:val="20"/>
          <w:lang w:val="pt-BR"/>
        </w:rPr>
        <w:t>represálias</w:t>
      </w:r>
      <w:r w:rsidR="00377707" w:rsidRPr="00726341">
        <w:rPr>
          <w:rFonts w:asciiTheme="majorHAnsi" w:hAnsiTheme="majorHAnsi"/>
          <w:bCs/>
          <w:sz w:val="20"/>
          <w:szCs w:val="20"/>
          <w:lang w:val="pt-BR"/>
        </w:rPr>
        <w:t>.</w:t>
      </w:r>
    </w:p>
    <w:p w14:paraId="05450F7D" w14:textId="1A01BD3D" w:rsidR="006C08C2" w:rsidRPr="00726341" w:rsidRDefault="00587AC2" w:rsidP="00E924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726341">
        <w:rPr>
          <w:rFonts w:asciiTheme="majorHAnsi" w:hAnsiTheme="majorHAnsi"/>
          <w:sz w:val="20"/>
          <w:szCs w:val="20"/>
          <w:lang w:val="pt-BR"/>
        </w:rPr>
        <w:t xml:space="preserve">Ao tomar conhecimento </w:t>
      </w:r>
      <w:r w:rsidR="00152D93" w:rsidRPr="00726341">
        <w:rPr>
          <w:rFonts w:asciiTheme="majorHAnsi" w:hAnsiTheme="majorHAnsi"/>
          <w:sz w:val="20"/>
          <w:szCs w:val="20"/>
          <w:lang w:val="pt-BR"/>
        </w:rPr>
        <w:t>de todos os detalhes</w:t>
      </w:r>
      <w:r w:rsidRPr="00726341">
        <w:rPr>
          <w:rFonts w:asciiTheme="majorHAnsi" w:hAnsiTheme="majorHAnsi"/>
          <w:sz w:val="20"/>
          <w:szCs w:val="20"/>
          <w:lang w:val="pt-BR"/>
        </w:rPr>
        <w:t xml:space="preserve">, </w:t>
      </w:r>
      <w:r w:rsidR="006F51C3" w:rsidRPr="00726341">
        <w:rPr>
          <w:rFonts w:asciiTheme="majorHAnsi" w:hAnsiTheme="majorHAnsi"/>
          <w:sz w:val="20"/>
          <w:szCs w:val="20"/>
          <w:lang w:val="pt-BR"/>
        </w:rPr>
        <w:t xml:space="preserve">a mãe da suposta vítima, </w:t>
      </w:r>
      <w:r w:rsidR="00D2206F" w:rsidRPr="00726341">
        <w:rPr>
          <w:rFonts w:asciiTheme="majorHAnsi" w:hAnsiTheme="majorHAnsi"/>
          <w:sz w:val="20"/>
          <w:szCs w:val="20"/>
          <w:lang w:val="pt-BR"/>
        </w:rPr>
        <w:t>Maria Aparecida Uterkircher Brezer</w:t>
      </w:r>
      <w:r w:rsidR="006F51C3" w:rsidRPr="00726341">
        <w:rPr>
          <w:rFonts w:asciiTheme="majorHAnsi" w:hAnsiTheme="majorHAnsi"/>
          <w:sz w:val="20"/>
          <w:szCs w:val="20"/>
          <w:lang w:val="pt-BR"/>
        </w:rPr>
        <w:t xml:space="preserve"> (adiante “Sra. Brezer”)</w:t>
      </w:r>
      <w:r w:rsidR="00E83C1F" w:rsidRPr="00726341">
        <w:rPr>
          <w:rFonts w:asciiTheme="majorHAnsi" w:hAnsiTheme="majorHAnsi"/>
          <w:sz w:val="20"/>
          <w:szCs w:val="20"/>
          <w:lang w:val="pt-BR"/>
        </w:rPr>
        <w:t xml:space="preserve">, </w:t>
      </w:r>
      <w:r w:rsidR="00993902">
        <w:rPr>
          <w:rFonts w:asciiTheme="majorHAnsi" w:hAnsiTheme="majorHAnsi"/>
          <w:sz w:val="20"/>
          <w:szCs w:val="20"/>
          <w:lang w:val="pt-BR"/>
        </w:rPr>
        <w:t>apresentou denúncia</w:t>
      </w:r>
      <w:r w:rsidR="00152D93" w:rsidRPr="00726341">
        <w:rPr>
          <w:rFonts w:asciiTheme="majorHAnsi" w:hAnsiTheme="majorHAnsi"/>
          <w:sz w:val="20"/>
          <w:szCs w:val="20"/>
          <w:lang w:val="pt-BR"/>
        </w:rPr>
        <w:t xml:space="preserve"> </w:t>
      </w:r>
      <w:r w:rsidR="001C151D" w:rsidRPr="00726341">
        <w:rPr>
          <w:rFonts w:asciiTheme="majorHAnsi" w:hAnsiTheme="majorHAnsi"/>
          <w:sz w:val="20"/>
          <w:szCs w:val="20"/>
          <w:lang w:val="pt-BR"/>
        </w:rPr>
        <w:t xml:space="preserve">à polícia </w:t>
      </w:r>
      <w:r w:rsidR="007E4639" w:rsidRPr="00726341">
        <w:rPr>
          <w:rFonts w:asciiTheme="majorHAnsi" w:hAnsiTheme="majorHAnsi"/>
          <w:sz w:val="20"/>
          <w:szCs w:val="20"/>
          <w:lang w:val="pt-BR"/>
        </w:rPr>
        <w:t>na companhia de uma testemunha ocular</w:t>
      </w:r>
      <w:r w:rsidR="00993902">
        <w:rPr>
          <w:rFonts w:asciiTheme="majorHAnsi" w:hAnsiTheme="majorHAnsi"/>
          <w:sz w:val="20"/>
          <w:szCs w:val="20"/>
          <w:lang w:val="pt-BR"/>
        </w:rPr>
        <w:t xml:space="preserve"> dos fatos</w:t>
      </w:r>
      <w:r w:rsidR="007E4639" w:rsidRPr="00726341">
        <w:rPr>
          <w:rFonts w:asciiTheme="majorHAnsi" w:hAnsiTheme="majorHAnsi"/>
          <w:sz w:val="20"/>
          <w:szCs w:val="20"/>
          <w:lang w:val="pt-BR"/>
        </w:rPr>
        <w:t>, Deusa Aparecida Leme. Contudo,</w:t>
      </w:r>
      <w:r w:rsidR="0036492E">
        <w:rPr>
          <w:rFonts w:asciiTheme="majorHAnsi" w:hAnsiTheme="majorHAnsi"/>
          <w:sz w:val="20"/>
          <w:szCs w:val="20"/>
          <w:lang w:val="pt-BR"/>
        </w:rPr>
        <w:t xml:space="preserve"> ambas</w:t>
      </w:r>
      <w:r w:rsidR="007E4639" w:rsidRPr="00726341">
        <w:rPr>
          <w:rFonts w:asciiTheme="majorHAnsi" w:hAnsiTheme="majorHAnsi"/>
          <w:sz w:val="20"/>
          <w:szCs w:val="20"/>
          <w:lang w:val="pt-BR"/>
        </w:rPr>
        <w:t xml:space="preserve"> alegam que apesar de indicarem os nomes </w:t>
      </w:r>
      <w:r w:rsidR="00152D93" w:rsidRPr="00726341">
        <w:rPr>
          <w:rFonts w:asciiTheme="majorHAnsi" w:hAnsiTheme="majorHAnsi"/>
          <w:sz w:val="20"/>
          <w:szCs w:val="20"/>
          <w:lang w:val="pt-BR"/>
        </w:rPr>
        <w:t>completos de todos os envolvidos</w:t>
      </w:r>
      <w:r w:rsidR="007E4639" w:rsidRPr="00726341">
        <w:rPr>
          <w:rFonts w:asciiTheme="majorHAnsi" w:hAnsiTheme="majorHAnsi"/>
          <w:sz w:val="20"/>
          <w:szCs w:val="20"/>
          <w:lang w:val="pt-BR"/>
        </w:rPr>
        <w:t xml:space="preserve">, o policial que registrou o boletim de ocorrência </w:t>
      </w:r>
      <w:r w:rsidR="00152D93" w:rsidRPr="00726341">
        <w:rPr>
          <w:rFonts w:asciiTheme="majorHAnsi" w:hAnsiTheme="majorHAnsi"/>
          <w:sz w:val="20"/>
          <w:szCs w:val="20"/>
          <w:lang w:val="pt-BR"/>
        </w:rPr>
        <w:t>apenas inseriu os primeiros nomes</w:t>
      </w:r>
      <w:r w:rsidR="001E17B1" w:rsidRPr="00726341">
        <w:rPr>
          <w:rFonts w:asciiTheme="majorHAnsi" w:hAnsiTheme="majorHAnsi"/>
          <w:sz w:val="20"/>
          <w:szCs w:val="20"/>
          <w:lang w:val="pt-BR"/>
        </w:rPr>
        <w:t xml:space="preserve"> dos denunciados</w:t>
      </w:r>
      <w:r w:rsidR="00035BA5" w:rsidRPr="00726341">
        <w:rPr>
          <w:rFonts w:asciiTheme="majorHAnsi" w:hAnsiTheme="majorHAnsi"/>
          <w:sz w:val="20"/>
          <w:szCs w:val="20"/>
          <w:lang w:val="pt-BR"/>
        </w:rPr>
        <w:t xml:space="preserve"> no documento. </w:t>
      </w:r>
      <w:r w:rsidR="00D83A79" w:rsidRPr="00726341">
        <w:rPr>
          <w:rFonts w:asciiTheme="majorHAnsi" w:hAnsiTheme="majorHAnsi"/>
          <w:sz w:val="20"/>
          <w:szCs w:val="20"/>
          <w:lang w:val="pt-BR"/>
        </w:rPr>
        <w:t>Es</w:t>
      </w:r>
      <w:r w:rsidR="00B25ACD" w:rsidRPr="00726341">
        <w:rPr>
          <w:rFonts w:asciiTheme="majorHAnsi" w:hAnsiTheme="majorHAnsi"/>
          <w:sz w:val="20"/>
          <w:szCs w:val="20"/>
          <w:lang w:val="pt-BR"/>
        </w:rPr>
        <w:t xml:space="preserve">sa informação foi confirmada pelo Ministério Público </w:t>
      </w:r>
      <w:r w:rsidR="006F4D43" w:rsidRPr="00726341">
        <w:rPr>
          <w:rFonts w:asciiTheme="majorHAnsi" w:hAnsiTheme="majorHAnsi"/>
          <w:sz w:val="20"/>
          <w:szCs w:val="20"/>
          <w:lang w:val="pt-BR"/>
        </w:rPr>
        <w:t xml:space="preserve">(adiante “MP”) </w:t>
      </w:r>
      <w:r w:rsidR="00AD45B9" w:rsidRPr="00726341">
        <w:rPr>
          <w:rFonts w:asciiTheme="majorHAnsi" w:hAnsiTheme="majorHAnsi"/>
          <w:sz w:val="20"/>
          <w:szCs w:val="20"/>
          <w:lang w:val="pt-BR"/>
        </w:rPr>
        <w:t xml:space="preserve">que também teria constatado </w:t>
      </w:r>
      <w:r w:rsidR="00B25ACD" w:rsidRPr="00726341">
        <w:rPr>
          <w:rFonts w:asciiTheme="majorHAnsi" w:hAnsiTheme="majorHAnsi"/>
          <w:sz w:val="20"/>
          <w:szCs w:val="20"/>
          <w:lang w:val="pt-BR"/>
        </w:rPr>
        <w:t xml:space="preserve">que o delegado avalizou a conduta do Sr. Lincoln e dos </w:t>
      </w:r>
      <w:r w:rsidR="001E17B1" w:rsidRPr="00726341">
        <w:rPr>
          <w:rFonts w:asciiTheme="majorHAnsi" w:hAnsiTheme="majorHAnsi"/>
          <w:sz w:val="20"/>
          <w:szCs w:val="20"/>
          <w:lang w:val="pt-BR"/>
        </w:rPr>
        <w:t>investigadores</w:t>
      </w:r>
      <w:r w:rsidR="00B25ACD" w:rsidRPr="00726341">
        <w:rPr>
          <w:rFonts w:asciiTheme="majorHAnsi" w:hAnsiTheme="majorHAnsi"/>
          <w:sz w:val="20"/>
          <w:szCs w:val="20"/>
          <w:lang w:val="pt-BR"/>
        </w:rPr>
        <w:t xml:space="preserve"> d</w:t>
      </w:r>
      <w:r w:rsidR="001E17B1" w:rsidRPr="00726341">
        <w:rPr>
          <w:rFonts w:asciiTheme="majorHAnsi" w:hAnsiTheme="majorHAnsi"/>
          <w:sz w:val="20"/>
          <w:szCs w:val="20"/>
          <w:lang w:val="pt-BR"/>
        </w:rPr>
        <w:t>e</w:t>
      </w:r>
      <w:r w:rsidR="00B25ACD" w:rsidRPr="00726341">
        <w:rPr>
          <w:rFonts w:asciiTheme="majorHAnsi" w:hAnsiTheme="majorHAnsi"/>
          <w:sz w:val="20"/>
          <w:szCs w:val="20"/>
          <w:lang w:val="pt-BR"/>
        </w:rPr>
        <w:t xml:space="preserve"> polícia. Apenas </w:t>
      </w:r>
      <w:r w:rsidR="00993902">
        <w:rPr>
          <w:rFonts w:asciiTheme="majorHAnsi" w:hAnsiTheme="majorHAnsi"/>
          <w:sz w:val="20"/>
          <w:szCs w:val="20"/>
          <w:lang w:val="pt-BR"/>
        </w:rPr>
        <w:t>em</w:t>
      </w:r>
      <w:r w:rsidR="00B25ACD" w:rsidRPr="00726341">
        <w:rPr>
          <w:rFonts w:asciiTheme="majorHAnsi" w:hAnsiTheme="majorHAnsi"/>
          <w:sz w:val="20"/>
          <w:szCs w:val="20"/>
          <w:lang w:val="pt-BR"/>
        </w:rPr>
        <w:t xml:space="preserve"> 15 de julho de 1997, o Sr. Lincoln registrou a ocorrência </w:t>
      </w:r>
      <w:r w:rsidR="000D682E" w:rsidRPr="00726341">
        <w:rPr>
          <w:rFonts w:asciiTheme="majorHAnsi" w:hAnsiTheme="majorHAnsi"/>
          <w:sz w:val="20"/>
          <w:szCs w:val="20"/>
          <w:lang w:val="pt-BR"/>
        </w:rPr>
        <w:t>envolvendo as joias e,</w:t>
      </w:r>
      <w:r w:rsidR="00377707" w:rsidRPr="00726341">
        <w:rPr>
          <w:rFonts w:asciiTheme="majorHAnsi" w:hAnsiTheme="majorHAnsi"/>
          <w:sz w:val="20"/>
          <w:szCs w:val="20"/>
          <w:lang w:val="pt-BR"/>
        </w:rPr>
        <w:t xml:space="preserve"> </w:t>
      </w:r>
      <w:r w:rsidR="000D682E" w:rsidRPr="00726341">
        <w:rPr>
          <w:rFonts w:asciiTheme="majorHAnsi" w:hAnsiTheme="majorHAnsi"/>
          <w:sz w:val="20"/>
          <w:szCs w:val="20"/>
          <w:lang w:val="pt-BR"/>
        </w:rPr>
        <w:t>n</w:t>
      </w:r>
      <w:r w:rsidR="00377707" w:rsidRPr="00726341">
        <w:rPr>
          <w:rFonts w:asciiTheme="majorHAnsi" w:hAnsiTheme="majorHAnsi"/>
          <w:sz w:val="20"/>
          <w:szCs w:val="20"/>
          <w:lang w:val="pt-BR"/>
        </w:rPr>
        <w:t xml:space="preserve">esse dia, a suposta vítima </w:t>
      </w:r>
      <w:r w:rsidR="00377707" w:rsidRPr="00726341">
        <w:rPr>
          <w:rFonts w:asciiTheme="majorHAnsi" w:hAnsiTheme="majorHAnsi"/>
          <w:bCs/>
          <w:sz w:val="20"/>
          <w:szCs w:val="20"/>
          <w:lang w:val="pt-BR"/>
        </w:rPr>
        <w:t xml:space="preserve">foi submetida a uma perícia médica que constatou diversas lesões </w:t>
      </w:r>
      <w:r w:rsidR="0036492E">
        <w:rPr>
          <w:rFonts w:asciiTheme="majorHAnsi" w:hAnsiTheme="majorHAnsi"/>
          <w:bCs/>
          <w:sz w:val="20"/>
          <w:szCs w:val="20"/>
          <w:lang w:val="pt-BR"/>
        </w:rPr>
        <w:t>e marcas de algemas nos pulsos.</w:t>
      </w:r>
    </w:p>
    <w:p w14:paraId="1C80F4A2" w14:textId="2E6E59F4" w:rsidR="00720A45" w:rsidRPr="00726341" w:rsidRDefault="0036748E" w:rsidP="00807A6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726341">
        <w:rPr>
          <w:rFonts w:asciiTheme="majorHAnsi" w:hAnsiTheme="majorHAnsi"/>
          <w:bCs/>
          <w:sz w:val="20"/>
          <w:szCs w:val="20"/>
          <w:lang w:val="pt-BR"/>
        </w:rPr>
        <w:t>E</w:t>
      </w:r>
      <w:r w:rsidR="006C08C2" w:rsidRPr="00726341">
        <w:rPr>
          <w:rFonts w:asciiTheme="majorHAnsi" w:hAnsiTheme="majorHAnsi"/>
          <w:bCs/>
          <w:sz w:val="20"/>
          <w:szCs w:val="20"/>
          <w:lang w:val="pt-BR"/>
        </w:rPr>
        <w:t>m 17 de julho de 199</w:t>
      </w:r>
      <w:r w:rsidR="00EA515A" w:rsidRPr="00726341">
        <w:rPr>
          <w:rFonts w:asciiTheme="majorHAnsi" w:hAnsiTheme="majorHAnsi"/>
          <w:bCs/>
          <w:sz w:val="20"/>
          <w:szCs w:val="20"/>
          <w:lang w:val="pt-BR"/>
        </w:rPr>
        <w:t>7</w:t>
      </w:r>
      <w:r w:rsidR="006C08C2" w:rsidRPr="00726341">
        <w:rPr>
          <w:rFonts w:asciiTheme="majorHAnsi" w:hAnsiTheme="majorHAnsi"/>
          <w:bCs/>
          <w:sz w:val="20"/>
          <w:szCs w:val="20"/>
          <w:lang w:val="pt-BR"/>
        </w:rPr>
        <w:t>,</w:t>
      </w:r>
      <w:r w:rsidR="00EA515A" w:rsidRPr="00726341">
        <w:rPr>
          <w:rFonts w:asciiTheme="majorHAnsi" w:hAnsiTheme="majorHAnsi"/>
          <w:bCs/>
          <w:sz w:val="20"/>
          <w:szCs w:val="20"/>
          <w:lang w:val="pt-BR"/>
        </w:rPr>
        <w:t xml:space="preserve"> os fatos foram relatados ao </w:t>
      </w:r>
      <w:r w:rsidR="006F4D43" w:rsidRPr="00726341">
        <w:rPr>
          <w:rFonts w:asciiTheme="majorHAnsi" w:hAnsiTheme="majorHAnsi"/>
          <w:bCs/>
          <w:sz w:val="20"/>
          <w:szCs w:val="20"/>
          <w:lang w:val="pt-BR"/>
        </w:rPr>
        <w:t>MP</w:t>
      </w:r>
      <w:r w:rsidR="00C8218F">
        <w:rPr>
          <w:rFonts w:asciiTheme="majorHAnsi" w:hAnsiTheme="majorHAnsi"/>
          <w:bCs/>
          <w:sz w:val="20"/>
          <w:szCs w:val="20"/>
          <w:lang w:val="pt-BR"/>
        </w:rPr>
        <w:t>,</w:t>
      </w:r>
      <w:r w:rsidR="00EA515A" w:rsidRPr="00726341">
        <w:rPr>
          <w:rFonts w:asciiTheme="majorHAnsi" w:hAnsiTheme="majorHAnsi"/>
          <w:bCs/>
          <w:sz w:val="20"/>
          <w:szCs w:val="20"/>
          <w:lang w:val="pt-BR"/>
        </w:rPr>
        <w:t xml:space="preserve"> que solicitou a</w:t>
      </w:r>
      <w:r w:rsidR="00C8218F">
        <w:rPr>
          <w:rFonts w:asciiTheme="majorHAnsi" w:hAnsiTheme="majorHAnsi"/>
          <w:bCs/>
          <w:sz w:val="20"/>
          <w:szCs w:val="20"/>
          <w:lang w:val="pt-BR"/>
        </w:rPr>
        <w:t xml:space="preserve"> </w:t>
      </w:r>
      <w:r w:rsidR="001622BE">
        <w:rPr>
          <w:rFonts w:asciiTheme="majorHAnsi" w:hAnsiTheme="majorHAnsi"/>
          <w:bCs/>
          <w:sz w:val="20"/>
          <w:szCs w:val="20"/>
          <w:lang w:val="pt-BR"/>
        </w:rPr>
        <w:t>abertura de inquérito policial, sendo</w:t>
      </w:r>
      <w:r w:rsidR="00EA515A" w:rsidRPr="00726341">
        <w:rPr>
          <w:rFonts w:asciiTheme="majorHAnsi" w:hAnsiTheme="majorHAnsi"/>
          <w:bCs/>
          <w:sz w:val="20"/>
          <w:szCs w:val="20"/>
          <w:lang w:val="pt-BR"/>
        </w:rPr>
        <w:t xml:space="preserve"> concluído em 18 de junho de 1998. Em 17 de julho de 1998, o </w:t>
      </w:r>
      <w:r w:rsidR="006F4D43" w:rsidRPr="00726341">
        <w:rPr>
          <w:rFonts w:asciiTheme="majorHAnsi" w:hAnsiTheme="majorHAnsi"/>
          <w:bCs/>
          <w:sz w:val="20"/>
          <w:szCs w:val="20"/>
          <w:lang w:val="pt-BR"/>
        </w:rPr>
        <w:t>MP</w:t>
      </w:r>
      <w:r w:rsidR="00EA515A" w:rsidRPr="00726341">
        <w:rPr>
          <w:rFonts w:asciiTheme="majorHAnsi" w:hAnsiTheme="majorHAnsi"/>
          <w:bCs/>
          <w:sz w:val="20"/>
          <w:szCs w:val="20"/>
          <w:lang w:val="pt-BR"/>
        </w:rPr>
        <w:t xml:space="preserve"> apresentou denúncia </w:t>
      </w:r>
      <w:r w:rsidR="006C08C2" w:rsidRPr="00726341">
        <w:rPr>
          <w:rFonts w:asciiTheme="majorHAnsi" w:hAnsiTheme="majorHAnsi"/>
          <w:bCs/>
          <w:sz w:val="20"/>
          <w:szCs w:val="20"/>
          <w:lang w:val="pt-BR"/>
        </w:rPr>
        <w:t xml:space="preserve">contra </w:t>
      </w:r>
      <w:r w:rsidR="006C08C2" w:rsidRPr="00726341">
        <w:rPr>
          <w:rFonts w:asciiTheme="majorHAnsi" w:hAnsiTheme="majorHAnsi"/>
          <w:sz w:val="20"/>
          <w:szCs w:val="20"/>
          <w:lang w:val="pt-BR"/>
        </w:rPr>
        <w:t xml:space="preserve">o Sr. Lincoln e os </w:t>
      </w:r>
      <w:r w:rsidR="00A564E6" w:rsidRPr="00726341">
        <w:rPr>
          <w:rFonts w:asciiTheme="majorHAnsi" w:hAnsiTheme="majorHAnsi"/>
          <w:sz w:val="20"/>
          <w:szCs w:val="20"/>
          <w:lang w:val="pt-BR"/>
        </w:rPr>
        <w:t>investigadores</w:t>
      </w:r>
      <w:r w:rsidR="006C08C2" w:rsidRPr="00726341">
        <w:rPr>
          <w:rFonts w:asciiTheme="majorHAnsi" w:hAnsiTheme="majorHAnsi"/>
          <w:sz w:val="20"/>
          <w:szCs w:val="20"/>
          <w:lang w:val="pt-BR"/>
        </w:rPr>
        <w:t xml:space="preserve"> de polícia com base na Lei Brasileira Anti-Tortura (Lei nº 9.455/97)</w:t>
      </w:r>
      <w:r w:rsidRPr="00726341">
        <w:rPr>
          <w:rFonts w:asciiTheme="majorHAnsi" w:hAnsiTheme="majorHAnsi"/>
          <w:sz w:val="20"/>
          <w:szCs w:val="20"/>
          <w:lang w:val="pt-BR"/>
        </w:rPr>
        <w:t>. Também foi denunciado</w:t>
      </w:r>
      <w:r w:rsidR="00C8218F" w:rsidRPr="00726341">
        <w:rPr>
          <w:rFonts w:asciiTheme="majorHAnsi" w:hAnsiTheme="majorHAnsi"/>
          <w:sz w:val="20"/>
          <w:szCs w:val="20"/>
          <w:lang w:val="pt-BR"/>
        </w:rPr>
        <w:t>, com base na mesma lei,</w:t>
      </w:r>
      <w:r w:rsidRPr="00726341">
        <w:rPr>
          <w:rFonts w:asciiTheme="majorHAnsi" w:hAnsiTheme="majorHAnsi"/>
          <w:sz w:val="20"/>
          <w:szCs w:val="20"/>
          <w:lang w:val="pt-BR"/>
        </w:rPr>
        <w:t xml:space="preserve"> </w:t>
      </w:r>
      <w:r w:rsidR="006C08C2" w:rsidRPr="00726341">
        <w:rPr>
          <w:rFonts w:asciiTheme="majorHAnsi" w:hAnsiTheme="majorHAnsi"/>
          <w:sz w:val="20"/>
          <w:szCs w:val="20"/>
          <w:lang w:val="pt-BR"/>
        </w:rPr>
        <w:t xml:space="preserve">o delegado </w:t>
      </w:r>
      <w:r w:rsidR="00A564E6" w:rsidRPr="00726341">
        <w:rPr>
          <w:rFonts w:asciiTheme="majorHAnsi" w:hAnsiTheme="majorHAnsi"/>
          <w:sz w:val="20"/>
          <w:szCs w:val="20"/>
          <w:lang w:val="pt-BR"/>
        </w:rPr>
        <w:t>encarregado no dia dos fatos</w:t>
      </w:r>
      <w:r w:rsidR="006C08C2" w:rsidRPr="00726341">
        <w:rPr>
          <w:rFonts w:asciiTheme="majorHAnsi" w:hAnsiTheme="majorHAnsi"/>
          <w:sz w:val="20"/>
          <w:szCs w:val="20"/>
          <w:lang w:val="pt-BR"/>
        </w:rPr>
        <w:t xml:space="preserve"> por omissão no combate à tortura e sua </w:t>
      </w:r>
      <w:r w:rsidR="00A564E6" w:rsidRPr="00726341">
        <w:rPr>
          <w:rFonts w:asciiTheme="majorHAnsi" w:hAnsiTheme="majorHAnsi"/>
          <w:sz w:val="20"/>
          <w:szCs w:val="20"/>
          <w:lang w:val="pt-BR"/>
        </w:rPr>
        <w:t xml:space="preserve">efetiva </w:t>
      </w:r>
      <w:r w:rsidR="006C08C2" w:rsidRPr="00726341">
        <w:rPr>
          <w:rFonts w:asciiTheme="majorHAnsi" w:hAnsiTheme="majorHAnsi"/>
          <w:sz w:val="20"/>
          <w:szCs w:val="20"/>
          <w:lang w:val="pt-BR"/>
        </w:rPr>
        <w:t>investigação.</w:t>
      </w:r>
      <w:r w:rsidR="0020632B" w:rsidRPr="00726341">
        <w:rPr>
          <w:rFonts w:asciiTheme="majorHAnsi" w:hAnsiTheme="majorHAnsi"/>
          <w:sz w:val="20"/>
          <w:szCs w:val="20"/>
          <w:lang w:val="pt-BR"/>
        </w:rPr>
        <w:t xml:space="preserve"> </w:t>
      </w:r>
      <w:r w:rsidR="001622BE">
        <w:rPr>
          <w:rFonts w:asciiTheme="majorHAnsi" w:hAnsiTheme="majorHAnsi"/>
          <w:sz w:val="20"/>
          <w:szCs w:val="20"/>
          <w:lang w:val="pt-BR"/>
        </w:rPr>
        <w:t>As peticionárias a</w:t>
      </w:r>
      <w:r w:rsidR="0037267A" w:rsidRPr="00726341">
        <w:rPr>
          <w:rFonts w:asciiTheme="majorHAnsi" w:hAnsiTheme="majorHAnsi"/>
          <w:sz w:val="20"/>
          <w:szCs w:val="20"/>
          <w:lang w:val="pt-BR"/>
        </w:rPr>
        <w:t xml:space="preserve">legam que a ação penal seguiu apenas em relação aos primeiros, já que em relação ao delegado ela foi arquivada com base na alegação de falta de justa causa. </w:t>
      </w:r>
      <w:r w:rsidR="00720A45" w:rsidRPr="00726341">
        <w:rPr>
          <w:rFonts w:asciiTheme="majorHAnsi" w:hAnsiTheme="majorHAnsi"/>
          <w:sz w:val="20"/>
          <w:szCs w:val="20"/>
          <w:lang w:val="pt-BR"/>
        </w:rPr>
        <w:t>Em sentença proferida no dia 1 de setembro de 2000</w:t>
      </w:r>
      <w:r w:rsidR="0037267A" w:rsidRPr="00726341">
        <w:rPr>
          <w:rFonts w:asciiTheme="majorHAnsi" w:hAnsiTheme="majorHAnsi"/>
          <w:sz w:val="20"/>
          <w:szCs w:val="20"/>
          <w:lang w:val="pt-BR"/>
        </w:rPr>
        <w:t xml:space="preserve">, </w:t>
      </w:r>
      <w:r w:rsidR="00720A45" w:rsidRPr="00726341">
        <w:rPr>
          <w:rFonts w:asciiTheme="majorHAnsi" w:hAnsiTheme="majorHAnsi"/>
          <w:sz w:val="20"/>
          <w:szCs w:val="20"/>
          <w:lang w:val="pt-BR"/>
        </w:rPr>
        <w:t>os acusados</w:t>
      </w:r>
      <w:r w:rsidR="0037267A" w:rsidRPr="00726341">
        <w:rPr>
          <w:rFonts w:asciiTheme="majorHAnsi" w:hAnsiTheme="majorHAnsi"/>
          <w:sz w:val="20"/>
          <w:szCs w:val="20"/>
          <w:lang w:val="pt-BR"/>
        </w:rPr>
        <w:t xml:space="preserve"> foram absolvidos em primeira instância </w:t>
      </w:r>
      <w:r w:rsidR="00527FCF" w:rsidRPr="00726341">
        <w:rPr>
          <w:rFonts w:asciiTheme="majorHAnsi" w:hAnsiTheme="majorHAnsi"/>
          <w:sz w:val="20"/>
          <w:szCs w:val="20"/>
          <w:lang w:val="pt-BR"/>
        </w:rPr>
        <w:t>em razão de a</w:t>
      </w:r>
      <w:r w:rsidR="00720A45" w:rsidRPr="00726341">
        <w:rPr>
          <w:rFonts w:asciiTheme="majorHAnsi" w:hAnsiTheme="majorHAnsi"/>
          <w:sz w:val="20"/>
          <w:szCs w:val="20"/>
          <w:lang w:val="pt-BR"/>
        </w:rPr>
        <w:t xml:space="preserve"> juíza entender </w:t>
      </w:r>
      <w:r w:rsidR="0037267A" w:rsidRPr="00726341">
        <w:rPr>
          <w:rFonts w:asciiTheme="majorHAnsi" w:hAnsiTheme="majorHAnsi"/>
          <w:sz w:val="20"/>
          <w:szCs w:val="20"/>
          <w:lang w:val="pt-BR"/>
        </w:rPr>
        <w:t>que as acusações teriam sido motivadas por questões políticas</w:t>
      </w:r>
      <w:r w:rsidR="008E0932" w:rsidRPr="00726341">
        <w:rPr>
          <w:rFonts w:asciiTheme="majorHAnsi" w:hAnsiTheme="majorHAnsi"/>
          <w:sz w:val="20"/>
          <w:szCs w:val="20"/>
          <w:lang w:val="pt-BR"/>
        </w:rPr>
        <w:t xml:space="preserve"> e que não existiriam provas suficientes para caracterizar o crime</w:t>
      </w:r>
      <w:r w:rsidR="0037267A" w:rsidRPr="00726341">
        <w:rPr>
          <w:rFonts w:asciiTheme="majorHAnsi" w:hAnsiTheme="majorHAnsi"/>
          <w:sz w:val="20"/>
          <w:szCs w:val="20"/>
          <w:lang w:val="pt-BR"/>
        </w:rPr>
        <w:t xml:space="preserve">. O </w:t>
      </w:r>
      <w:r w:rsidR="00C8218F">
        <w:rPr>
          <w:rFonts w:asciiTheme="majorHAnsi" w:hAnsiTheme="majorHAnsi"/>
          <w:sz w:val="20"/>
          <w:szCs w:val="20"/>
          <w:lang w:val="pt-BR"/>
        </w:rPr>
        <w:t>MP</w:t>
      </w:r>
      <w:r w:rsidR="0037267A" w:rsidRPr="00726341">
        <w:rPr>
          <w:rFonts w:asciiTheme="majorHAnsi" w:hAnsiTheme="majorHAnsi"/>
          <w:sz w:val="20"/>
          <w:szCs w:val="20"/>
          <w:lang w:val="pt-BR"/>
        </w:rPr>
        <w:t xml:space="preserve"> </w:t>
      </w:r>
      <w:r w:rsidR="00720A45" w:rsidRPr="00726341">
        <w:rPr>
          <w:rFonts w:asciiTheme="majorHAnsi" w:hAnsiTheme="majorHAnsi"/>
          <w:sz w:val="20"/>
          <w:szCs w:val="20"/>
          <w:lang w:val="pt-BR"/>
        </w:rPr>
        <w:t>apelou</w:t>
      </w:r>
      <w:r w:rsidR="0037267A" w:rsidRPr="00726341">
        <w:rPr>
          <w:rFonts w:asciiTheme="majorHAnsi" w:hAnsiTheme="majorHAnsi"/>
          <w:sz w:val="20"/>
          <w:szCs w:val="20"/>
          <w:lang w:val="pt-BR"/>
        </w:rPr>
        <w:t xml:space="preserve"> da sentença </w:t>
      </w:r>
      <w:r w:rsidR="00720A45" w:rsidRPr="00726341">
        <w:rPr>
          <w:rFonts w:asciiTheme="majorHAnsi" w:hAnsiTheme="majorHAnsi"/>
          <w:sz w:val="20"/>
          <w:szCs w:val="20"/>
          <w:lang w:val="pt-BR"/>
        </w:rPr>
        <w:t>e em 2006</w:t>
      </w:r>
      <w:r w:rsidR="00C8218F">
        <w:rPr>
          <w:rFonts w:asciiTheme="majorHAnsi" w:hAnsiTheme="majorHAnsi"/>
          <w:sz w:val="20"/>
          <w:szCs w:val="20"/>
          <w:lang w:val="pt-BR"/>
        </w:rPr>
        <w:t>,</w:t>
      </w:r>
      <w:r w:rsidR="00720A45" w:rsidRPr="00726341">
        <w:rPr>
          <w:rFonts w:asciiTheme="majorHAnsi" w:hAnsiTheme="majorHAnsi"/>
          <w:sz w:val="20"/>
          <w:szCs w:val="20"/>
          <w:lang w:val="pt-BR"/>
        </w:rPr>
        <w:t xml:space="preserve"> o recurso foi negado pelo Tribunal de Justiça do Estado de São Paulo (adiante “TJSP”) por entender que </w:t>
      </w:r>
      <w:r w:rsidR="00095234" w:rsidRPr="00726341">
        <w:rPr>
          <w:rFonts w:asciiTheme="majorHAnsi" w:hAnsiTheme="majorHAnsi"/>
          <w:sz w:val="20"/>
          <w:szCs w:val="20"/>
          <w:lang w:val="pt-BR"/>
        </w:rPr>
        <w:t>não estavam presentes os elementos típicos do crime de tortura</w:t>
      </w:r>
      <w:r w:rsidR="00720A45" w:rsidRPr="00726341">
        <w:rPr>
          <w:rFonts w:asciiTheme="majorHAnsi" w:hAnsiTheme="majorHAnsi"/>
          <w:sz w:val="20"/>
          <w:szCs w:val="20"/>
          <w:lang w:val="pt-BR"/>
        </w:rPr>
        <w:t>. A suposta vítima, como assistente de acusação, opôs Embargos de Declaração</w:t>
      </w:r>
      <w:r w:rsidR="00095234" w:rsidRPr="00726341">
        <w:rPr>
          <w:rFonts w:asciiTheme="majorHAnsi" w:hAnsiTheme="majorHAnsi"/>
          <w:sz w:val="20"/>
          <w:szCs w:val="20"/>
          <w:lang w:val="pt-BR"/>
        </w:rPr>
        <w:t xml:space="preserve"> em 5 de abril de 2006</w:t>
      </w:r>
      <w:r w:rsidR="00720A45" w:rsidRPr="00726341">
        <w:rPr>
          <w:rFonts w:asciiTheme="majorHAnsi" w:hAnsiTheme="majorHAnsi"/>
          <w:sz w:val="20"/>
          <w:szCs w:val="20"/>
          <w:lang w:val="pt-BR"/>
        </w:rPr>
        <w:t xml:space="preserve">, rejeitados em 3 de agosto </w:t>
      </w:r>
      <w:r w:rsidR="00095234" w:rsidRPr="00726341">
        <w:rPr>
          <w:rFonts w:asciiTheme="majorHAnsi" w:hAnsiTheme="majorHAnsi"/>
          <w:sz w:val="20"/>
          <w:szCs w:val="20"/>
          <w:lang w:val="pt-BR"/>
        </w:rPr>
        <w:t>do mesmo ano</w:t>
      </w:r>
      <w:r w:rsidR="00720A45" w:rsidRPr="00726341">
        <w:rPr>
          <w:rFonts w:asciiTheme="majorHAnsi" w:hAnsiTheme="majorHAnsi"/>
          <w:sz w:val="20"/>
          <w:szCs w:val="20"/>
          <w:lang w:val="pt-BR"/>
        </w:rPr>
        <w:t>. Em 15 de setembro de 2006, a defesa apresentou Recurso Extraordinário e Recurso Especial, inadmitidos pelo TJSP</w:t>
      </w:r>
      <w:r w:rsidR="00095234" w:rsidRPr="00726341">
        <w:rPr>
          <w:rFonts w:asciiTheme="majorHAnsi" w:hAnsiTheme="majorHAnsi"/>
          <w:sz w:val="20"/>
          <w:szCs w:val="20"/>
          <w:lang w:val="pt-BR"/>
        </w:rPr>
        <w:t xml:space="preserve"> por entender que a pretensão era apenas reexame de provas</w:t>
      </w:r>
      <w:r w:rsidR="00720A45" w:rsidRPr="00726341">
        <w:rPr>
          <w:rFonts w:asciiTheme="majorHAnsi" w:hAnsiTheme="majorHAnsi"/>
          <w:sz w:val="20"/>
          <w:szCs w:val="20"/>
          <w:lang w:val="pt-BR"/>
        </w:rPr>
        <w:t xml:space="preserve">. Contra tal decisão, </w:t>
      </w:r>
      <w:r w:rsidR="00807A69" w:rsidRPr="00726341">
        <w:rPr>
          <w:rFonts w:asciiTheme="majorHAnsi" w:hAnsiTheme="majorHAnsi"/>
          <w:sz w:val="20"/>
          <w:szCs w:val="20"/>
          <w:lang w:val="pt-BR"/>
        </w:rPr>
        <w:t>foram</w:t>
      </w:r>
      <w:r w:rsidR="00720A45" w:rsidRPr="00726341">
        <w:rPr>
          <w:rFonts w:asciiTheme="majorHAnsi" w:hAnsiTheme="majorHAnsi"/>
          <w:sz w:val="20"/>
          <w:szCs w:val="20"/>
          <w:lang w:val="pt-BR"/>
        </w:rPr>
        <w:t xml:space="preserve"> apresentado</w:t>
      </w:r>
      <w:r w:rsidR="00807A69" w:rsidRPr="00726341">
        <w:rPr>
          <w:rFonts w:asciiTheme="majorHAnsi" w:hAnsiTheme="majorHAnsi"/>
          <w:sz w:val="20"/>
          <w:szCs w:val="20"/>
          <w:lang w:val="pt-BR"/>
        </w:rPr>
        <w:t>s</w:t>
      </w:r>
      <w:r w:rsidR="00720A45" w:rsidRPr="00726341">
        <w:rPr>
          <w:rFonts w:asciiTheme="majorHAnsi" w:hAnsiTheme="majorHAnsi"/>
          <w:sz w:val="20"/>
          <w:szCs w:val="20"/>
          <w:lang w:val="pt-BR"/>
        </w:rPr>
        <w:t xml:space="preserve"> Agravo</w:t>
      </w:r>
      <w:r w:rsidR="00807A69" w:rsidRPr="00726341">
        <w:rPr>
          <w:rFonts w:asciiTheme="majorHAnsi" w:hAnsiTheme="majorHAnsi"/>
          <w:sz w:val="20"/>
          <w:szCs w:val="20"/>
          <w:lang w:val="pt-BR"/>
        </w:rPr>
        <w:t>s</w:t>
      </w:r>
      <w:r w:rsidR="00720A45" w:rsidRPr="00726341">
        <w:rPr>
          <w:rFonts w:asciiTheme="majorHAnsi" w:hAnsiTheme="majorHAnsi"/>
          <w:sz w:val="20"/>
          <w:szCs w:val="20"/>
          <w:lang w:val="pt-BR"/>
        </w:rPr>
        <w:t xml:space="preserve"> de Instrumento ante os tribunais superiores</w:t>
      </w:r>
      <w:r w:rsidR="00D54C0B" w:rsidRPr="00726341">
        <w:rPr>
          <w:rFonts w:asciiTheme="majorHAnsi" w:hAnsiTheme="majorHAnsi"/>
          <w:sz w:val="20"/>
          <w:szCs w:val="20"/>
          <w:lang w:val="pt-BR"/>
        </w:rPr>
        <w:t xml:space="preserve">. </w:t>
      </w:r>
      <w:r w:rsidR="00C8218F">
        <w:rPr>
          <w:rFonts w:asciiTheme="majorHAnsi" w:hAnsiTheme="majorHAnsi"/>
          <w:sz w:val="20"/>
          <w:szCs w:val="20"/>
          <w:lang w:val="pt-BR"/>
        </w:rPr>
        <w:t xml:space="preserve">O Supremo Tribunal Federal </w:t>
      </w:r>
      <w:r w:rsidR="00807A69" w:rsidRPr="00726341">
        <w:rPr>
          <w:rFonts w:asciiTheme="majorHAnsi" w:hAnsiTheme="majorHAnsi"/>
          <w:sz w:val="20"/>
          <w:szCs w:val="20"/>
          <w:lang w:val="pt-BR"/>
        </w:rPr>
        <w:t xml:space="preserve">inadmitiu </w:t>
      </w:r>
      <w:r w:rsidR="00C8218F">
        <w:rPr>
          <w:rFonts w:asciiTheme="majorHAnsi" w:hAnsiTheme="majorHAnsi"/>
          <w:sz w:val="20"/>
          <w:szCs w:val="20"/>
          <w:lang w:val="pt-BR"/>
        </w:rPr>
        <w:t xml:space="preserve">o agravo </w:t>
      </w:r>
      <w:r w:rsidR="00807A69" w:rsidRPr="00726341">
        <w:rPr>
          <w:rFonts w:asciiTheme="majorHAnsi" w:hAnsiTheme="majorHAnsi"/>
          <w:sz w:val="20"/>
          <w:szCs w:val="20"/>
          <w:lang w:val="pt-BR"/>
        </w:rPr>
        <w:t xml:space="preserve">em 17 de março de 2008, transitando em julgado em 28 de abril do mesmo ano. Já o Superior Tribunal de Justiça o fez em 18 de fevereiro de 2009, transitando em julgado </w:t>
      </w:r>
      <w:r w:rsidR="00720A45" w:rsidRPr="00726341">
        <w:rPr>
          <w:rFonts w:asciiTheme="majorHAnsi" w:hAnsiTheme="majorHAnsi"/>
          <w:sz w:val="20"/>
          <w:szCs w:val="20"/>
          <w:lang w:val="pt-BR"/>
        </w:rPr>
        <w:t>no dia 18 de março do mesmo ano.</w:t>
      </w:r>
    </w:p>
    <w:p w14:paraId="7461C20E" w14:textId="4A7A290C" w:rsidR="003D5CA7" w:rsidRPr="00726341" w:rsidRDefault="001622BE" w:rsidP="000658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Pr>
          <w:rFonts w:asciiTheme="majorHAnsi" w:hAnsiTheme="majorHAnsi"/>
          <w:sz w:val="20"/>
          <w:szCs w:val="20"/>
          <w:lang w:val="pt-BR"/>
        </w:rPr>
        <w:t>Paralelamente, o</w:t>
      </w:r>
      <w:r w:rsidR="001910F6" w:rsidRPr="00726341">
        <w:rPr>
          <w:rFonts w:asciiTheme="majorHAnsi" w:hAnsiTheme="majorHAnsi"/>
          <w:sz w:val="20"/>
          <w:szCs w:val="20"/>
          <w:lang w:val="pt-BR"/>
        </w:rPr>
        <w:t xml:space="preserve"> Sr. Lincoln foi processado disciplinarmente ante o Tribunal de Ética e Disciplina da Ordem dos Advogados do Brasil</w:t>
      </w:r>
      <w:r w:rsidR="00E20549">
        <w:rPr>
          <w:rFonts w:asciiTheme="majorHAnsi" w:hAnsiTheme="majorHAnsi"/>
          <w:sz w:val="20"/>
          <w:szCs w:val="20"/>
          <w:lang w:val="pt-BR"/>
        </w:rPr>
        <w:t xml:space="preserve"> (adiante “OAB”), Seção de São Paulo, </w:t>
      </w:r>
      <w:r w:rsidR="001910F6" w:rsidRPr="00726341">
        <w:rPr>
          <w:rFonts w:asciiTheme="majorHAnsi" w:hAnsiTheme="majorHAnsi"/>
          <w:sz w:val="20"/>
          <w:szCs w:val="20"/>
          <w:lang w:val="pt-BR"/>
        </w:rPr>
        <w:t xml:space="preserve">por </w:t>
      </w:r>
      <w:r w:rsidR="00023F53" w:rsidRPr="00726341">
        <w:rPr>
          <w:rFonts w:asciiTheme="majorHAnsi" w:hAnsiTheme="majorHAnsi"/>
          <w:sz w:val="20"/>
          <w:szCs w:val="20"/>
          <w:lang w:val="pt-BR"/>
        </w:rPr>
        <w:t>representação apresentada</w:t>
      </w:r>
      <w:r w:rsidR="005A5BBF" w:rsidRPr="00726341">
        <w:rPr>
          <w:rFonts w:asciiTheme="majorHAnsi" w:hAnsiTheme="majorHAnsi"/>
          <w:sz w:val="20"/>
          <w:szCs w:val="20"/>
          <w:lang w:val="pt-BR"/>
        </w:rPr>
        <w:t xml:space="preserve"> pela</w:t>
      </w:r>
      <w:r w:rsidR="001910F6" w:rsidRPr="00726341">
        <w:rPr>
          <w:rFonts w:asciiTheme="majorHAnsi" w:hAnsiTheme="majorHAnsi"/>
          <w:sz w:val="20"/>
          <w:szCs w:val="20"/>
          <w:lang w:val="pt-BR"/>
        </w:rPr>
        <w:t xml:space="preserve"> Sra. Brezer. Em agosto de 2004, o </w:t>
      </w:r>
      <w:r>
        <w:rPr>
          <w:rFonts w:asciiTheme="majorHAnsi" w:hAnsiTheme="majorHAnsi"/>
          <w:sz w:val="20"/>
          <w:szCs w:val="20"/>
          <w:lang w:val="pt-BR"/>
        </w:rPr>
        <w:t>mencionado T</w:t>
      </w:r>
      <w:r w:rsidR="001910F6" w:rsidRPr="00726341">
        <w:rPr>
          <w:rFonts w:asciiTheme="majorHAnsi" w:hAnsiTheme="majorHAnsi"/>
          <w:sz w:val="20"/>
          <w:szCs w:val="20"/>
          <w:lang w:val="pt-BR"/>
        </w:rPr>
        <w:t xml:space="preserve">ribunal </w:t>
      </w:r>
      <w:r w:rsidR="003D5CA7" w:rsidRPr="00726341">
        <w:rPr>
          <w:rFonts w:asciiTheme="majorHAnsi" w:hAnsiTheme="majorHAnsi"/>
          <w:sz w:val="20"/>
          <w:szCs w:val="20"/>
          <w:lang w:val="pt-BR"/>
        </w:rPr>
        <w:t xml:space="preserve">decidiu pela sua não responsabilização, decisão confirmada em segunda instância. Em sede de recurso posterior, o Conselho Federal da OAB anulou o processo </w:t>
      </w:r>
      <w:r>
        <w:rPr>
          <w:rFonts w:asciiTheme="majorHAnsi" w:hAnsiTheme="majorHAnsi"/>
          <w:sz w:val="20"/>
          <w:szCs w:val="20"/>
          <w:lang w:val="pt-BR"/>
        </w:rPr>
        <w:t>em razão da</w:t>
      </w:r>
      <w:r w:rsidR="003D5CA7" w:rsidRPr="00726341">
        <w:rPr>
          <w:rFonts w:asciiTheme="majorHAnsi" w:hAnsiTheme="majorHAnsi"/>
          <w:sz w:val="20"/>
          <w:szCs w:val="20"/>
          <w:lang w:val="pt-BR"/>
        </w:rPr>
        <w:t xml:space="preserve"> forma e a OAB/SP recorreu em 30 de janeiro de 2008. </w:t>
      </w:r>
      <w:r w:rsidR="00D52212" w:rsidRPr="00726341">
        <w:rPr>
          <w:rFonts w:asciiTheme="majorHAnsi" w:hAnsiTheme="majorHAnsi"/>
          <w:sz w:val="20"/>
          <w:szCs w:val="20"/>
          <w:lang w:val="pt-BR"/>
        </w:rPr>
        <w:t>A</w:t>
      </w:r>
      <w:r w:rsidR="003D5CA7" w:rsidRPr="00726341">
        <w:rPr>
          <w:rFonts w:asciiTheme="majorHAnsi" w:hAnsiTheme="majorHAnsi"/>
          <w:sz w:val="20"/>
          <w:szCs w:val="20"/>
          <w:lang w:val="pt-BR"/>
        </w:rPr>
        <w:t>s peticionári</w:t>
      </w:r>
      <w:r w:rsidR="00D52212" w:rsidRPr="00726341">
        <w:rPr>
          <w:rFonts w:asciiTheme="majorHAnsi" w:hAnsiTheme="majorHAnsi"/>
          <w:sz w:val="20"/>
          <w:szCs w:val="20"/>
          <w:lang w:val="pt-BR"/>
        </w:rPr>
        <w:t>a</w:t>
      </w:r>
      <w:r w:rsidR="003D5CA7" w:rsidRPr="00726341">
        <w:rPr>
          <w:rFonts w:asciiTheme="majorHAnsi" w:hAnsiTheme="majorHAnsi"/>
          <w:sz w:val="20"/>
          <w:szCs w:val="20"/>
          <w:lang w:val="pt-BR"/>
        </w:rPr>
        <w:t xml:space="preserve">s não informam o resultado desse processo. Em sentido similar, os investigadores de polícia </w:t>
      </w:r>
      <w:r w:rsidR="00023F53" w:rsidRPr="00726341">
        <w:rPr>
          <w:rFonts w:asciiTheme="majorHAnsi" w:hAnsiTheme="majorHAnsi"/>
          <w:sz w:val="20"/>
          <w:szCs w:val="20"/>
          <w:lang w:val="pt-BR"/>
        </w:rPr>
        <w:t xml:space="preserve">e o </w:t>
      </w:r>
      <w:r w:rsidR="00023F53" w:rsidRPr="00726341">
        <w:rPr>
          <w:rFonts w:asciiTheme="majorHAnsi" w:hAnsiTheme="majorHAnsi"/>
          <w:sz w:val="20"/>
          <w:szCs w:val="20"/>
          <w:lang w:val="pt-BR"/>
        </w:rPr>
        <w:lastRenderedPageBreak/>
        <w:t xml:space="preserve">delegado </w:t>
      </w:r>
      <w:r w:rsidR="003D5CA7" w:rsidRPr="00726341">
        <w:rPr>
          <w:rFonts w:asciiTheme="majorHAnsi" w:hAnsiTheme="majorHAnsi"/>
          <w:sz w:val="20"/>
          <w:szCs w:val="20"/>
          <w:lang w:val="pt-BR"/>
        </w:rPr>
        <w:t>enfrentaram processo administrativo instaurado no âmbito da Polícia Civil do Estado de São Paulo. Em decisão de 19 de abril de 2000, o Conselho da Polícia Civil não identificou irregularidades na atuação dos agentes envolvidos. Em 8 de maio de 2000, os autos foram enviados à Secretaria de Segurança Pública de São Paulo.</w:t>
      </w:r>
    </w:p>
    <w:p w14:paraId="56E9D0D1" w14:textId="7BCDB37D" w:rsidR="00AE621D" w:rsidRPr="00726341" w:rsidRDefault="00AE621D" w:rsidP="00832E1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726341">
        <w:rPr>
          <w:rFonts w:asciiTheme="majorHAnsi" w:hAnsiTheme="majorHAnsi"/>
          <w:sz w:val="20"/>
          <w:szCs w:val="20"/>
          <w:lang w:val="pt-BR"/>
        </w:rPr>
        <w:t xml:space="preserve">Após a apresentação da denúncia, </w:t>
      </w:r>
      <w:r w:rsidRPr="00726341">
        <w:rPr>
          <w:rFonts w:asciiTheme="majorHAnsi" w:hAnsiTheme="majorHAnsi"/>
          <w:bCs/>
          <w:sz w:val="20"/>
          <w:szCs w:val="20"/>
          <w:lang w:val="pt-BR"/>
        </w:rPr>
        <w:t>a suposta vítima e sua família passaram a sofrer ameaças e foram forçados a deixar a cidade onde viviam em fevereiro de 2000</w:t>
      </w:r>
      <w:r w:rsidR="006429C9">
        <w:rPr>
          <w:rFonts w:asciiTheme="majorHAnsi" w:hAnsiTheme="majorHAnsi"/>
          <w:bCs/>
          <w:sz w:val="20"/>
          <w:szCs w:val="20"/>
          <w:lang w:val="pt-BR"/>
        </w:rPr>
        <w:t>,</w:t>
      </w:r>
      <w:r w:rsidRPr="00726341">
        <w:rPr>
          <w:rFonts w:asciiTheme="majorHAnsi" w:hAnsiTheme="majorHAnsi"/>
          <w:bCs/>
          <w:sz w:val="20"/>
          <w:szCs w:val="20"/>
          <w:lang w:val="pt-BR"/>
        </w:rPr>
        <w:t xml:space="preserve"> rumo </w:t>
      </w:r>
      <w:r w:rsidR="00527FCF" w:rsidRPr="00726341">
        <w:rPr>
          <w:rFonts w:asciiTheme="majorHAnsi" w:hAnsiTheme="majorHAnsi"/>
          <w:bCs/>
          <w:sz w:val="20"/>
          <w:szCs w:val="20"/>
          <w:lang w:val="pt-BR"/>
        </w:rPr>
        <w:t>a</w:t>
      </w:r>
      <w:r w:rsidRPr="00726341">
        <w:rPr>
          <w:rFonts w:asciiTheme="majorHAnsi" w:hAnsiTheme="majorHAnsi"/>
          <w:bCs/>
          <w:sz w:val="20"/>
          <w:szCs w:val="20"/>
          <w:lang w:val="pt-BR"/>
        </w:rPr>
        <w:t xml:space="preserve"> uma zona rural. Além disso, indicam que as autoridades que tomaram medidas para seguir com as investigações e a ação penal foram transferidas da cidade. Como consequência das ameaças e da impunidade, afirmam que toda a família ficou fragilizada e sofreu impactos em suas vidas. </w:t>
      </w:r>
      <w:r w:rsidR="002F696F" w:rsidRPr="00726341">
        <w:rPr>
          <w:rFonts w:asciiTheme="majorHAnsi" w:hAnsiTheme="majorHAnsi"/>
          <w:sz w:val="20"/>
          <w:szCs w:val="20"/>
          <w:lang w:val="pt-BR"/>
        </w:rPr>
        <w:t>Ainda,</w:t>
      </w:r>
      <w:r w:rsidR="00E86C11" w:rsidRPr="00726341">
        <w:rPr>
          <w:rFonts w:asciiTheme="majorHAnsi" w:hAnsiTheme="majorHAnsi"/>
          <w:sz w:val="20"/>
          <w:szCs w:val="20"/>
          <w:lang w:val="pt-BR"/>
        </w:rPr>
        <w:t xml:space="preserve"> alegam que </w:t>
      </w:r>
      <w:r w:rsidR="005734F1" w:rsidRPr="00726341">
        <w:rPr>
          <w:rFonts w:asciiTheme="majorHAnsi" w:hAnsiTheme="majorHAnsi"/>
          <w:sz w:val="20"/>
          <w:szCs w:val="20"/>
          <w:lang w:val="pt-BR"/>
        </w:rPr>
        <w:t xml:space="preserve">a testemunha Deusa Aparecida Leme foi ameaçada </w:t>
      </w:r>
      <w:r w:rsidR="00832E15" w:rsidRPr="00726341">
        <w:rPr>
          <w:rFonts w:asciiTheme="majorHAnsi" w:hAnsiTheme="majorHAnsi"/>
          <w:sz w:val="20"/>
          <w:szCs w:val="20"/>
          <w:lang w:val="pt-BR"/>
        </w:rPr>
        <w:t xml:space="preserve">durante o curso da ação penal para que não </w:t>
      </w:r>
      <w:r w:rsidR="00326E14" w:rsidRPr="00726341">
        <w:rPr>
          <w:rFonts w:asciiTheme="majorHAnsi" w:hAnsiTheme="majorHAnsi"/>
          <w:sz w:val="20"/>
          <w:szCs w:val="20"/>
          <w:lang w:val="pt-BR"/>
        </w:rPr>
        <w:t>relatasse</w:t>
      </w:r>
      <w:r w:rsidR="00832E15" w:rsidRPr="00726341">
        <w:rPr>
          <w:rFonts w:asciiTheme="majorHAnsi" w:hAnsiTheme="majorHAnsi"/>
          <w:sz w:val="20"/>
          <w:szCs w:val="20"/>
          <w:lang w:val="pt-BR"/>
        </w:rPr>
        <w:t xml:space="preserve"> a verdade. A ameaça teria sido feita por duas pessoas, </w:t>
      </w:r>
      <w:r w:rsidR="005734F1" w:rsidRPr="00726341">
        <w:rPr>
          <w:rFonts w:asciiTheme="majorHAnsi" w:hAnsiTheme="majorHAnsi"/>
          <w:sz w:val="20"/>
          <w:szCs w:val="20"/>
          <w:lang w:val="pt-BR"/>
        </w:rPr>
        <w:t>sendo uma delas um guarda municipal</w:t>
      </w:r>
      <w:r w:rsidR="00832E15" w:rsidRPr="00726341">
        <w:rPr>
          <w:rFonts w:asciiTheme="majorHAnsi" w:hAnsiTheme="majorHAnsi"/>
          <w:sz w:val="20"/>
          <w:szCs w:val="20"/>
          <w:lang w:val="pt-BR"/>
        </w:rPr>
        <w:t xml:space="preserve">. </w:t>
      </w:r>
      <w:r w:rsidR="00E1032E" w:rsidRPr="00726341">
        <w:rPr>
          <w:rFonts w:asciiTheme="majorHAnsi" w:hAnsiTheme="majorHAnsi"/>
          <w:sz w:val="20"/>
          <w:szCs w:val="20"/>
          <w:lang w:val="pt-BR"/>
        </w:rPr>
        <w:t>A partir de</w:t>
      </w:r>
      <w:r w:rsidR="001622BE">
        <w:rPr>
          <w:rFonts w:asciiTheme="majorHAnsi" w:hAnsiTheme="majorHAnsi"/>
          <w:sz w:val="20"/>
          <w:szCs w:val="20"/>
          <w:lang w:val="pt-BR"/>
        </w:rPr>
        <w:t xml:space="preserve"> uma</w:t>
      </w:r>
      <w:r w:rsidR="00E1032E" w:rsidRPr="00726341">
        <w:rPr>
          <w:rFonts w:asciiTheme="majorHAnsi" w:hAnsiTheme="majorHAnsi"/>
          <w:sz w:val="20"/>
          <w:szCs w:val="20"/>
          <w:lang w:val="pt-BR"/>
        </w:rPr>
        <w:t xml:space="preserve"> representação</w:t>
      </w:r>
      <w:r w:rsidR="001622BE">
        <w:rPr>
          <w:rFonts w:asciiTheme="majorHAnsi" w:hAnsiTheme="majorHAnsi"/>
          <w:sz w:val="20"/>
          <w:szCs w:val="20"/>
          <w:lang w:val="pt-BR"/>
        </w:rPr>
        <w:t xml:space="preserve"> apresentada</w:t>
      </w:r>
      <w:r w:rsidR="00E1032E" w:rsidRPr="00726341">
        <w:rPr>
          <w:rFonts w:asciiTheme="majorHAnsi" w:hAnsiTheme="majorHAnsi"/>
          <w:sz w:val="20"/>
          <w:szCs w:val="20"/>
          <w:lang w:val="pt-BR"/>
        </w:rPr>
        <w:t>, u</w:t>
      </w:r>
      <w:r w:rsidR="00832E15" w:rsidRPr="00726341">
        <w:rPr>
          <w:rFonts w:asciiTheme="majorHAnsi" w:hAnsiTheme="majorHAnsi"/>
          <w:sz w:val="20"/>
          <w:szCs w:val="20"/>
          <w:lang w:val="pt-BR"/>
        </w:rPr>
        <w:t xml:space="preserve">ma ação penal foi iniciada para verificar a coação sofrida, resultando em absolvição por sentença </w:t>
      </w:r>
      <w:r w:rsidR="00326E14" w:rsidRPr="00726341">
        <w:rPr>
          <w:rFonts w:asciiTheme="majorHAnsi" w:hAnsiTheme="majorHAnsi"/>
          <w:sz w:val="20"/>
          <w:szCs w:val="20"/>
          <w:lang w:val="pt-BR"/>
        </w:rPr>
        <w:t xml:space="preserve">proferida em </w:t>
      </w:r>
      <w:r w:rsidR="001910F6" w:rsidRPr="00726341">
        <w:rPr>
          <w:rFonts w:asciiTheme="majorHAnsi" w:hAnsiTheme="majorHAnsi"/>
          <w:sz w:val="20"/>
          <w:szCs w:val="20"/>
          <w:lang w:val="pt-BR"/>
        </w:rPr>
        <w:t>13 de novembro de 2000, o que foi confirmado em segunda instância por decisão do TJSP do ano de 2005.</w:t>
      </w:r>
      <w:r w:rsidR="002F696F" w:rsidRPr="00726341">
        <w:rPr>
          <w:rFonts w:asciiTheme="majorHAnsi" w:hAnsiTheme="majorHAnsi"/>
          <w:sz w:val="20"/>
          <w:szCs w:val="20"/>
          <w:lang w:val="pt-BR"/>
        </w:rPr>
        <w:t xml:space="preserve"> </w:t>
      </w:r>
    </w:p>
    <w:p w14:paraId="769FEF65" w14:textId="360AE83D" w:rsidR="00832E15" w:rsidRPr="00726341" w:rsidRDefault="00DD0FE0" w:rsidP="00832E1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726341">
        <w:rPr>
          <w:rFonts w:asciiTheme="majorHAnsi" w:hAnsiTheme="majorHAnsi"/>
          <w:sz w:val="20"/>
          <w:szCs w:val="20"/>
          <w:lang w:val="pt-BR"/>
        </w:rPr>
        <w:t>Contextualmente, as peticionárias afirmam que a clara desigualdade econômica e de poder entre as partes, bem como os padrões socioculturais discriminatórios</w:t>
      </w:r>
      <w:r w:rsidR="002F696F" w:rsidRPr="00726341">
        <w:rPr>
          <w:rFonts w:asciiTheme="majorHAnsi" w:hAnsiTheme="majorHAnsi"/>
          <w:sz w:val="20"/>
          <w:szCs w:val="20"/>
          <w:lang w:val="pt-BR"/>
        </w:rPr>
        <w:t>,</w:t>
      </w:r>
      <w:r w:rsidRPr="00726341">
        <w:rPr>
          <w:rFonts w:asciiTheme="majorHAnsi" w:hAnsiTheme="majorHAnsi"/>
          <w:sz w:val="20"/>
          <w:szCs w:val="20"/>
          <w:lang w:val="pt-BR"/>
        </w:rPr>
        <w:t xml:space="preserve"> influíram negativamente na atuação das instituições jurídicas, especialmente nos proce</w:t>
      </w:r>
      <w:r w:rsidR="008945CD" w:rsidRPr="00726341">
        <w:rPr>
          <w:rFonts w:asciiTheme="majorHAnsi" w:hAnsiTheme="majorHAnsi"/>
          <w:sz w:val="20"/>
          <w:szCs w:val="20"/>
          <w:lang w:val="pt-BR"/>
        </w:rPr>
        <w:t>ssos penais e disciplinares instaurado</w:t>
      </w:r>
      <w:r w:rsidR="00BF318B" w:rsidRPr="00726341">
        <w:rPr>
          <w:rFonts w:asciiTheme="majorHAnsi" w:hAnsiTheme="majorHAnsi"/>
          <w:sz w:val="20"/>
          <w:szCs w:val="20"/>
          <w:lang w:val="pt-BR"/>
        </w:rPr>
        <w:t>s</w:t>
      </w:r>
      <w:r w:rsidR="008945CD" w:rsidRPr="00726341">
        <w:rPr>
          <w:rFonts w:asciiTheme="majorHAnsi" w:hAnsiTheme="majorHAnsi"/>
          <w:sz w:val="20"/>
          <w:szCs w:val="20"/>
          <w:lang w:val="pt-BR"/>
        </w:rPr>
        <w:t xml:space="preserve"> contra os acusados. Por fim, alegam que o Estado falhou em prover assistência jurídica gratuita às supostas vítimas, salientando a ausência da Defensoria Pública na cidade de Tatuí, </w:t>
      </w:r>
      <w:r w:rsidR="006429C9">
        <w:rPr>
          <w:rFonts w:asciiTheme="majorHAnsi" w:hAnsiTheme="majorHAnsi"/>
          <w:sz w:val="20"/>
          <w:szCs w:val="20"/>
          <w:lang w:val="pt-BR"/>
        </w:rPr>
        <w:t>local</w:t>
      </w:r>
      <w:r w:rsidR="008945CD" w:rsidRPr="00726341">
        <w:rPr>
          <w:rFonts w:asciiTheme="majorHAnsi" w:hAnsiTheme="majorHAnsi"/>
          <w:sz w:val="20"/>
          <w:szCs w:val="20"/>
          <w:lang w:val="pt-BR"/>
        </w:rPr>
        <w:t xml:space="preserve"> </w:t>
      </w:r>
      <w:r w:rsidR="00D4762A">
        <w:rPr>
          <w:rFonts w:asciiTheme="majorHAnsi" w:hAnsiTheme="majorHAnsi"/>
          <w:sz w:val="20"/>
          <w:szCs w:val="20"/>
          <w:lang w:val="pt-BR"/>
        </w:rPr>
        <w:t>dos fatos, situada</w:t>
      </w:r>
      <w:r w:rsidR="008945CD" w:rsidRPr="00726341">
        <w:rPr>
          <w:rFonts w:asciiTheme="majorHAnsi" w:hAnsiTheme="majorHAnsi"/>
          <w:sz w:val="20"/>
          <w:szCs w:val="20"/>
          <w:lang w:val="pt-BR"/>
        </w:rPr>
        <w:t xml:space="preserve"> a 131 quilômetros da capital estadual.</w:t>
      </w:r>
    </w:p>
    <w:p w14:paraId="761366F0" w14:textId="7515217E" w:rsidR="008945CD" w:rsidRPr="00726341" w:rsidRDefault="009C6A06" w:rsidP="00846C6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726341">
        <w:rPr>
          <w:rFonts w:asciiTheme="majorHAnsi" w:hAnsiTheme="majorHAnsi"/>
          <w:sz w:val="20"/>
          <w:szCs w:val="20"/>
          <w:lang w:val="pt-BR"/>
        </w:rPr>
        <w:t>O Estado, em contrapartida, afirma que</w:t>
      </w:r>
      <w:r w:rsidR="00846C60" w:rsidRPr="00726341">
        <w:rPr>
          <w:rFonts w:asciiTheme="majorHAnsi" w:hAnsiTheme="majorHAnsi"/>
          <w:sz w:val="20"/>
          <w:szCs w:val="20"/>
          <w:lang w:val="pt-BR"/>
        </w:rPr>
        <w:t xml:space="preserve"> as autoridades atuaram com diligência na condução dos processos e que todas as instâncias puderam ser acionadas pelas supostas vítimas. </w:t>
      </w:r>
      <w:r w:rsidR="006429C9">
        <w:rPr>
          <w:rFonts w:asciiTheme="majorHAnsi" w:hAnsiTheme="majorHAnsi"/>
          <w:sz w:val="20"/>
          <w:szCs w:val="20"/>
          <w:lang w:val="pt-BR"/>
        </w:rPr>
        <w:t xml:space="preserve">Quanto à atuação </w:t>
      </w:r>
      <w:r w:rsidR="001049EE">
        <w:rPr>
          <w:rFonts w:asciiTheme="majorHAnsi" w:hAnsiTheme="majorHAnsi"/>
          <w:sz w:val="20"/>
          <w:szCs w:val="20"/>
          <w:lang w:val="pt-BR"/>
        </w:rPr>
        <w:t>da suposta vítima</w:t>
      </w:r>
      <w:r w:rsidR="006429C9">
        <w:rPr>
          <w:rFonts w:asciiTheme="majorHAnsi" w:hAnsiTheme="majorHAnsi"/>
          <w:sz w:val="20"/>
          <w:szCs w:val="20"/>
          <w:lang w:val="pt-BR"/>
        </w:rPr>
        <w:t xml:space="preserve"> </w:t>
      </w:r>
      <w:r w:rsidR="008945CD" w:rsidRPr="00726341">
        <w:rPr>
          <w:rFonts w:asciiTheme="majorHAnsi" w:hAnsiTheme="majorHAnsi"/>
          <w:sz w:val="20"/>
          <w:szCs w:val="20"/>
          <w:lang w:val="pt-BR"/>
        </w:rPr>
        <w:t>como assistente de acusação, afirma que nu</w:t>
      </w:r>
      <w:r w:rsidR="008D0065">
        <w:rPr>
          <w:rFonts w:asciiTheme="majorHAnsi" w:hAnsiTheme="majorHAnsi"/>
          <w:sz w:val="20"/>
          <w:szCs w:val="20"/>
          <w:lang w:val="pt-BR"/>
        </w:rPr>
        <w:t>nca se cogitou colocar sobre ela</w:t>
      </w:r>
      <w:r w:rsidR="008945CD" w:rsidRPr="00726341">
        <w:rPr>
          <w:rFonts w:asciiTheme="majorHAnsi" w:hAnsiTheme="majorHAnsi"/>
          <w:sz w:val="20"/>
          <w:szCs w:val="20"/>
          <w:lang w:val="pt-BR"/>
        </w:rPr>
        <w:t xml:space="preserve"> a responsabilidade de conduzir a ação penal. A existência dessa figura processual possibilita que a Defensoria Pública atue e, em sua ausência, o Estado provê alternativas legais para os estados federados que não haviam constituído seus órgãos de defesa, como a designação de advogados </w:t>
      </w:r>
      <w:r w:rsidR="008945CD" w:rsidRPr="00726341">
        <w:rPr>
          <w:rFonts w:asciiTheme="majorHAnsi" w:hAnsiTheme="majorHAnsi"/>
          <w:i/>
          <w:sz w:val="20"/>
          <w:szCs w:val="20"/>
          <w:lang w:val="pt-BR"/>
        </w:rPr>
        <w:t>ad hoc</w:t>
      </w:r>
      <w:r w:rsidR="008945CD" w:rsidRPr="00726341">
        <w:rPr>
          <w:rFonts w:asciiTheme="majorHAnsi" w:hAnsiTheme="majorHAnsi"/>
          <w:sz w:val="20"/>
          <w:szCs w:val="20"/>
          <w:lang w:val="pt-BR"/>
        </w:rPr>
        <w:t xml:space="preserve">. </w:t>
      </w:r>
      <w:r w:rsidR="006429C9">
        <w:rPr>
          <w:rFonts w:asciiTheme="majorHAnsi" w:hAnsiTheme="majorHAnsi"/>
          <w:sz w:val="20"/>
          <w:szCs w:val="20"/>
          <w:lang w:val="pt-BR"/>
        </w:rPr>
        <w:t>Alega</w:t>
      </w:r>
      <w:r w:rsidR="008945CD" w:rsidRPr="00726341">
        <w:rPr>
          <w:rFonts w:asciiTheme="majorHAnsi" w:hAnsiTheme="majorHAnsi"/>
          <w:sz w:val="20"/>
          <w:szCs w:val="20"/>
          <w:lang w:val="pt-BR"/>
        </w:rPr>
        <w:t>, ainda, que não houve prejuízo no curso d</w:t>
      </w:r>
      <w:r w:rsidR="00D13538" w:rsidRPr="00726341">
        <w:rPr>
          <w:rFonts w:asciiTheme="majorHAnsi" w:hAnsiTheme="majorHAnsi"/>
          <w:sz w:val="20"/>
          <w:szCs w:val="20"/>
          <w:lang w:val="pt-BR"/>
        </w:rPr>
        <w:t>os processos em razão de qualquer discriminação e que apresentar tal argumento à Comissão seria violar a soberania da jurisdição estatal.</w:t>
      </w:r>
    </w:p>
    <w:p w14:paraId="6F4D4171" w14:textId="11CE5D6B" w:rsidR="003239B8" w:rsidRPr="00726341" w:rsidRDefault="003239B8" w:rsidP="0072634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rFonts w:asciiTheme="majorHAnsi" w:hAnsiTheme="majorHAnsi"/>
          <w:sz w:val="20"/>
          <w:szCs w:val="20"/>
          <w:lang w:val="pt-BR"/>
        </w:rPr>
      </w:pPr>
      <w:r w:rsidRPr="00726341">
        <w:rPr>
          <w:rFonts w:asciiTheme="majorHAnsi" w:eastAsia="Cambria" w:hAnsiTheme="majorHAnsi" w:cs="Cambria"/>
          <w:b/>
          <w:bCs/>
          <w:color w:val="000000"/>
          <w:sz w:val="20"/>
          <w:szCs w:val="20"/>
          <w:u w:color="000000"/>
          <w:lang w:val="pt-BR" w:eastAsia="es-ES"/>
        </w:rPr>
        <w:t>VI.</w:t>
      </w:r>
      <w:r w:rsidRPr="00726341">
        <w:rPr>
          <w:rFonts w:asciiTheme="majorHAnsi" w:eastAsia="Cambria" w:hAnsiTheme="majorHAnsi" w:cs="Cambria"/>
          <w:b/>
          <w:bCs/>
          <w:color w:val="000000"/>
          <w:sz w:val="20"/>
          <w:szCs w:val="20"/>
          <w:u w:color="000000"/>
          <w:lang w:val="pt-BR" w:eastAsia="es-ES"/>
        </w:rPr>
        <w:tab/>
      </w:r>
      <w:r w:rsidR="00D21316" w:rsidRPr="00726341">
        <w:rPr>
          <w:rFonts w:asciiTheme="majorHAnsi" w:hAnsiTheme="majorHAnsi"/>
          <w:b/>
          <w:bCs/>
          <w:sz w:val="20"/>
          <w:szCs w:val="20"/>
          <w:lang w:val="pt-BR"/>
        </w:rPr>
        <w:t>ANÁLISE</w:t>
      </w:r>
      <w:r w:rsidR="004A6A54" w:rsidRPr="00726341">
        <w:rPr>
          <w:rFonts w:asciiTheme="majorHAnsi" w:hAnsiTheme="majorHAnsi"/>
          <w:b/>
          <w:bCs/>
          <w:sz w:val="20"/>
          <w:szCs w:val="20"/>
          <w:lang w:val="pt-BR"/>
        </w:rPr>
        <w:t xml:space="preserve"> DE </w:t>
      </w:r>
      <w:r w:rsidR="00D21316" w:rsidRPr="00726341">
        <w:rPr>
          <w:rFonts w:asciiTheme="majorHAnsi" w:hAnsiTheme="majorHAnsi"/>
          <w:b/>
          <w:sz w:val="20"/>
          <w:szCs w:val="20"/>
          <w:lang w:val="pt-BR"/>
        </w:rPr>
        <w:t>ESGOTAM</w:t>
      </w:r>
      <w:r w:rsidR="00C21FEF" w:rsidRPr="00726341">
        <w:rPr>
          <w:rFonts w:asciiTheme="majorHAnsi" w:hAnsiTheme="majorHAnsi"/>
          <w:b/>
          <w:sz w:val="20"/>
          <w:szCs w:val="20"/>
          <w:lang w:val="pt-BR"/>
        </w:rPr>
        <w:t xml:space="preserve">ENTO </w:t>
      </w:r>
      <w:r w:rsidR="00D21316" w:rsidRPr="00726341">
        <w:rPr>
          <w:rFonts w:asciiTheme="majorHAnsi" w:hAnsiTheme="majorHAnsi"/>
          <w:b/>
          <w:sz w:val="20"/>
          <w:szCs w:val="20"/>
          <w:lang w:val="pt-BR"/>
        </w:rPr>
        <w:t>DOS</w:t>
      </w:r>
      <w:r w:rsidR="00C21FEF" w:rsidRPr="00726341">
        <w:rPr>
          <w:rFonts w:asciiTheme="majorHAnsi" w:hAnsiTheme="majorHAnsi"/>
          <w:b/>
          <w:sz w:val="20"/>
          <w:szCs w:val="20"/>
          <w:lang w:val="pt-BR"/>
        </w:rPr>
        <w:t xml:space="preserve"> RECURSOS INTERNOS</w:t>
      </w:r>
      <w:r w:rsidR="00D21316" w:rsidRPr="00726341">
        <w:rPr>
          <w:rFonts w:asciiTheme="majorHAnsi" w:hAnsiTheme="majorHAnsi"/>
          <w:b/>
          <w:sz w:val="20"/>
          <w:szCs w:val="20"/>
          <w:lang w:val="pt-BR"/>
        </w:rPr>
        <w:t xml:space="preserve"> E PR</w:t>
      </w:r>
      <w:r w:rsidR="00C21FEF" w:rsidRPr="00726341">
        <w:rPr>
          <w:rFonts w:asciiTheme="majorHAnsi" w:hAnsiTheme="majorHAnsi"/>
          <w:b/>
          <w:sz w:val="20"/>
          <w:szCs w:val="20"/>
          <w:lang w:val="pt-BR"/>
        </w:rPr>
        <w:t xml:space="preserve">AZO DE </w:t>
      </w:r>
      <w:r w:rsidR="00D21316" w:rsidRPr="00726341">
        <w:rPr>
          <w:rFonts w:asciiTheme="majorHAnsi" w:hAnsiTheme="majorHAnsi"/>
          <w:b/>
          <w:sz w:val="20"/>
          <w:szCs w:val="20"/>
          <w:lang w:val="pt-BR"/>
        </w:rPr>
        <w:t>APRESENTAÇÃO</w:t>
      </w:r>
      <w:r w:rsidR="00C21FEF" w:rsidRPr="00726341">
        <w:rPr>
          <w:rFonts w:asciiTheme="majorHAnsi" w:eastAsia="Cambria" w:hAnsiTheme="majorHAnsi" w:cs="Cambria"/>
          <w:b/>
          <w:bCs/>
          <w:color w:val="000000"/>
          <w:sz w:val="20"/>
          <w:szCs w:val="20"/>
          <w:u w:color="000000"/>
          <w:lang w:val="pt-BR" w:eastAsia="es-ES"/>
        </w:rPr>
        <w:t xml:space="preserve"> </w:t>
      </w:r>
    </w:p>
    <w:p w14:paraId="7A4A1773" w14:textId="5E0E9294" w:rsidR="00526397" w:rsidRPr="002D0125" w:rsidRDefault="001C42D8" w:rsidP="002D01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726341">
        <w:rPr>
          <w:rFonts w:asciiTheme="majorHAnsi" w:hAnsiTheme="majorHAnsi"/>
          <w:sz w:val="20"/>
          <w:szCs w:val="20"/>
          <w:lang w:val="pt-BR"/>
        </w:rPr>
        <w:t>As peticionárias afirmam que os recursos internos foram esgotados em 18 de março de 2009, com a decisão do Superior Tribunal de Justiça que negou o provimento do Agravo de Instrumento</w:t>
      </w:r>
      <w:r w:rsidR="00EA379A" w:rsidRPr="00726341">
        <w:rPr>
          <w:rFonts w:asciiTheme="majorHAnsi" w:hAnsiTheme="majorHAnsi"/>
          <w:sz w:val="20"/>
          <w:szCs w:val="20"/>
          <w:lang w:val="pt-BR"/>
        </w:rPr>
        <w:t xml:space="preserve">, </w:t>
      </w:r>
      <w:r w:rsidR="00DD70A0">
        <w:rPr>
          <w:rFonts w:asciiTheme="majorHAnsi" w:hAnsiTheme="majorHAnsi"/>
          <w:sz w:val="20"/>
          <w:szCs w:val="20"/>
          <w:lang w:val="pt-BR"/>
        </w:rPr>
        <w:t>isto é</w:t>
      </w:r>
      <w:r w:rsidR="00EA379A" w:rsidRPr="00726341">
        <w:rPr>
          <w:rFonts w:asciiTheme="majorHAnsi" w:hAnsiTheme="majorHAnsi"/>
          <w:sz w:val="20"/>
          <w:szCs w:val="20"/>
          <w:lang w:val="pt-BR"/>
        </w:rPr>
        <w:t>, 12 anos após</w:t>
      </w:r>
      <w:r w:rsidR="00DD0FE0" w:rsidRPr="00726341">
        <w:rPr>
          <w:rFonts w:asciiTheme="majorHAnsi" w:hAnsiTheme="majorHAnsi"/>
          <w:sz w:val="20"/>
          <w:szCs w:val="20"/>
          <w:lang w:val="pt-BR"/>
        </w:rPr>
        <w:t xml:space="preserve"> a ocorrência dos fatos. </w:t>
      </w:r>
      <w:r w:rsidR="00DD0FE0" w:rsidRPr="002D0125">
        <w:rPr>
          <w:rFonts w:asciiTheme="majorHAnsi" w:hAnsiTheme="majorHAnsi"/>
          <w:sz w:val="20"/>
          <w:szCs w:val="20"/>
          <w:lang w:val="pt-BR"/>
        </w:rPr>
        <w:t xml:space="preserve">Ressaltam, ainda, que o crime de tortura é objeto de ação penal pública </w:t>
      </w:r>
      <w:r w:rsidR="003C66E3" w:rsidRPr="002D0125">
        <w:rPr>
          <w:rFonts w:asciiTheme="majorHAnsi" w:hAnsiTheme="majorHAnsi"/>
          <w:sz w:val="20"/>
          <w:szCs w:val="20"/>
          <w:lang w:val="pt-BR"/>
        </w:rPr>
        <w:t>in</w:t>
      </w:r>
      <w:r w:rsidR="00DD70A0">
        <w:rPr>
          <w:rFonts w:asciiTheme="majorHAnsi" w:hAnsiTheme="majorHAnsi"/>
          <w:sz w:val="20"/>
          <w:szCs w:val="20"/>
          <w:lang w:val="pt-BR"/>
        </w:rPr>
        <w:t xml:space="preserve">condicionada e que, por isso, </w:t>
      </w:r>
      <w:r w:rsidR="00DD0FE0" w:rsidRPr="002D0125">
        <w:rPr>
          <w:rFonts w:asciiTheme="majorHAnsi" w:hAnsiTheme="majorHAnsi"/>
          <w:sz w:val="20"/>
          <w:szCs w:val="20"/>
          <w:lang w:val="pt-BR"/>
        </w:rPr>
        <w:t>deve ser interposta e conduzida pelo Ministério Público. No entanto, no presente caso</w:t>
      </w:r>
      <w:r w:rsidR="000218DB" w:rsidRPr="002D0125">
        <w:rPr>
          <w:rFonts w:asciiTheme="majorHAnsi" w:hAnsiTheme="majorHAnsi"/>
          <w:sz w:val="20"/>
          <w:szCs w:val="20"/>
          <w:lang w:val="pt-BR"/>
        </w:rPr>
        <w:t>,</w:t>
      </w:r>
      <w:r w:rsidR="00DD0FE0" w:rsidRPr="002D0125">
        <w:rPr>
          <w:rFonts w:asciiTheme="majorHAnsi" w:hAnsiTheme="majorHAnsi"/>
          <w:sz w:val="20"/>
          <w:szCs w:val="20"/>
          <w:lang w:val="pt-BR"/>
        </w:rPr>
        <w:t xml:space="preserve"> o </w:t>
      </w:r>
      <w:r w:rsidR="00410F6A" w:rsidRPr="002D0125">
        <w:rPr>
          <w:rFonts w:asciiTheme="majorHAnsi" w:hAnsiTheme="majorHAnsi"/>
          <w:sz w:val="20"/>
          <w:szCs w:val="20"/>
          <w:lang w:val="pt-BR"/>
        </w:rPr>
        <w:t>MP</w:t>
      </w:r>
      <w:r w:rsidR="00DD0FE0" w:rsidRPr="002D0125">
        <w:rPr>
          <w:rFonts w:asciiTheme="majorHAnsi" w:hAnsiTheme="majorHAnsi"/>
          <w:sz w:val="20"/>
          <w:szCs w:val="20"/>
          <w:lang w:val="pt-BR"/>
        </w:rPr>
        <w:t xml:space="preserve"> deixou de apresentar recursos após a decisão em segunda instância, transferindo tal responsabilidade à suposta vítima. </w:t>
      </w:r>
      <w:r w:rsidR="008945CD" w:rsidRPr="002D0125">
        <w:rPr>
          <w:rFonts w:asciiTheme="majorHAnsi" w:hAnsiTheme="majorHAnsi"/>
          <w:sz w:val="20"/>
          <w:szCs w:val="20"/>
          <w:lang w:val="pt-BR"/>
        </w:rPr>
        <w:t>Alegam, ademais, que ainda que os recursos internos não tivessem sido esgotados, poderia ser aplicada a exceção prevista no artigo 46.2.c da Convenção em razão da demora injustificada</w:t>
      </w:r>
      <w:r w:rsidR="00DD70A0">
        <w:rPr>
          <w:rFonts w:asciiTheme="majorHAnsi" w:hAnsiTheme="majorHAnsi"/>
          <w:sz w:val="20"/>
          <w:szCs w:val="20"/>
          <w:lang w:val="pt-BR"/>
        </w:rPr>
        <w:t xml:space="preserve"> na resolução da lide</w:t>
      </w:r>
      <w:r w:rsidR="008945CD" w:rsidRPr="002D0125">
        <w:rPr>
          <w:rFonts w:asciiTheme="majorHAnsi" w:hAnsiTheme="majorHAnsi"/>
          <w:sz w:val="20"/>
          <w:szCs w:val="20"/>
          <w:lang w:val="pt-BR"/>
        </w:rPr>
        <w:t xml:space="preserve">. Por fim, afirmam que também poderia ser aplicada a exceção prevista no artigo 46.2.b da Convenção, tendo em vista que não foi </w:t>
      </w:r>
      <w:r w:rsidR="00527FCF" w:rsidRPr="002D0125">
        <w:rPr>
          <w:rFonts w:asciiTheme="majorHAnsi" w:hAnsiTheme="majorHAnsi"/>
          <w:sz w:val="20"/>
          <w:szCs w:val="20"/>
          <w:lang w:val="pt-BR"/>
        </w:rPr>
        <w:t>garantida</w:t>
      </w:r>
      <w:r w:rsidR="008945CD" w:rsidRPr="002D0125">
        <w:rPr>
          <w:rFonts w:asciiTheme="majorHAnsi" w:hAnsiTheme="majorHAnsi"/>
          <w:sz w:val="20"/>
          <w:szCs w:val="20"/>
          <w:lang w:val="pt-BR"/>
        </w:rPr>
        <w:t xml:space="preserve"> às supostas vítimas</w:t>
      </w:r>
      <w:r w:rsidR="00410F6A" w:rsidRPr="002D0125">
        <w:rPr>
          <w:rFonts w:asciiTheme="majorHAnsi" w:hAnsiTheme="majorHAnsi"/>
          <w:sz w:val="20"/>
          <w:szCs w:val="20"/>
          <w:lang w:val="pt-BR"/>
        </w:rPr>
        <w:t xml:space="preserve"> a assessoria judicial gratuita.</w:t>
      </w:r>
    </w:p>
    <w:p w14:paraId="5521B4F6" w14:textId="13C07F52" w:rsidR="00526397" w:rsidRPr="00726341" w:rsidRDefault="001C42D8" w:rsidP="00FD078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726341">
        <w:rPr>
          <w:rFonts w:asciiTheme="majorHAnsi" w:hAnsiTheme="majorHAnsi"/>
          <w:sz w:val="20"/>
          <w:szCs w:val="20"/>
          <w:lang w:val="pt-BR"/>
        </w:rPr>
        <w:t xml:space="preserve">O Estado, por sua vez, afirma que os recursos internos não foram esgotados tendo em vista que a decisão proferida </w:t>
      </w:r>
      <w:r w:rsidR="008945CD" w:rsidRPr="00726341">
        <w:rPr>
          <w:rFonts w:asciiTheme="majorHAnsi" w:hAnsiTheme="majorHAnsi"/>
          <w:sz w:val="20"/>
          <w:szCs w:val="20"/>
          <w:lang w:val="pt-BR"/>
        </w:rPr>
        <w:t>em 18 de fevereiro de 2009</w:t>
      </w:r>
      <w:r w:rsidRPr="00726341">
        <w:rPr>
          <w:rFonts w:asciiTheme="majorHAnsi" w:hAnsiTheme="majorHAnsi"/>
          <w:sz w:val="20"/>
          <w:szCs w:val="20"/>
          <w:lang w:val="pt-BR"/>
        </w:rPr>
        <w:t xml:space="preserve"> </w:t>
      </w:r>
      <w:r w:rsidR="00EC0DF9" w:rsidRPr="00726341">
        <w:rPr>
          <w:rFonts w:asciiTheme="majorHAnsi" w:hAnsiTheme="majorHAnsi"/>
          <w:sz w:val="20"/>
          <w:szCs w:val="20"/>
          <w:lang w:val="pt-BR"/>
        </w:rPr>
        <w:t>se trata</w:t>
      </w:r>
      <w:r w:rsidRPr="00726341">
        <w:rPr>
          <w:rFonts w:asciiTheme="majorHAnsi" w:hAnsiTheme="majorHAnsi"/>
          <w:sz w:val="20"/>
          <w:szCs w:val="20"/>
          <w:lang w:val="pt-BR"/>
        </w:rPr>
        <w:t xml:space="preserve"> de decisão monocrática e que dessa decisão cabia</w:t>
      </w:r>
      <w:r w:rsidR="00410F6A" w:rsidRPr="00726341">
        <w:rPr>
          <w:rFonts w:asciiTheme="majorHAnsi" w:hAnsiTheme="majorHAnsi"/>
          <w:sz w:val="20"/>
          <w:szCs w:val="20"/>
          <w:lang w:val="pt-BR"/>
        </w:rPr>
        <w:t xml:space="preserve"> Agravo Regimental ao pleno do T</w:t>
      </w:r>
      <w:r w:rsidRPr="00726341">
        <w:rPr>
          <w:rFonts w:asciiTheme="majorHAnsi" w:hAnsiTheme="majorHAnsi"/>
          <w:sz w:val="20"/>
          <w:szCs w:val="20"/>
          <w:lang w:val="pt-BR"/>
        </w:rPr>
        <w:t>ribunal</w:t>
      </w:r>
      <w:r w:rsidR="009A2167">
        <w:rPr>
          <w:rFonts w:asciiTheme="majorHAnsi" w:hAnsiTheme="majorHAnsi"/>
          <w:sz w:val="20"/>
          <w:szCs w:val="20"/>
          <w:lang w:val="pt-BR"/>
        </w:rPr>
        <w:t xml:space="preserve"> de Justiça</w:t>
      </w:r>
      <w:r w:rsidRPr="00726341">
        <w:rPr>
          <w:rFonts w:asciiTheme="majorHAnsi" w:hAnsiTheme="majorHAnsi"/>
          <w:sz w:val="20"/>
          <w:szCs w:val="20"/>
          <w:lang w:val="pt-BR"/>
        </w:rPr>
        <w:t xml:space="preserve"> no prazo de cinco dias, o que não foi feito pela </w:t>
      </w:r>
      <w:r w:rsidR="00EC0DF9" w:rsidRPr="00726341">
        <w:rPr>
          <w:rFonts w:asciiTheme="majorHAnsi" w:hAnsiTheme="majorHAnsi"/>
          <w:sz w:val="20"/>
          <w:szCs w:val="20"/>
          <w:lang w:val="pt-BR"/>
        </w:rPr>
        <w:t xml:space="preserve">defesa de </w:t>
      </w:r>
      <w:r w:rsidR="007268DC">
        <w:rPr>
          <w:rFonts w:asciiTheme="majorHAnsi" w:hAnsiTheme="majorHAnsi"/>
          <w:bCs/>
          <w:sz w:val="20"/>
          <w:szCs w:val="20"/>
          <w:lang w:val="pt-BR"/>
        </w:rPr>
        <w:t>José Rafael Brazer</w:t>
      </w:r>
      <w:r w:rsidR="00EC0DF9" w:rsidRPr="00726341">
        <w:rPr>
          <w:rFonts w:asciiTheme="majorHAnsi" w:hAnsiTheme="majorHAnsi"/>
          <w:sz w:val="20"/>
          <w:szCs w:val="20"/>
          <w:lang w:val="pt-BR"/>
        </w:rPr>
        <w:t xml:space="preserve">. </w:t>
      </w:r>
      <w:r w:rsidR="001448C3" w:rsidRPr="00726341">
        <w:rPr>
          <w:rFonts w:asciiTheme="majorHAnsi" w:hAnsiTheme="majorHAnsi"/>
          <w:sz w:val="20"/>
          <w:szCs w:val="20"/>
          <w:lang w:val="pt-BR"/>
        </w:rPr>
        <w:t>Também ressalta</w:t>
      </w:r>
      <w:r w:rsidR="00EC0DF9" w:rsidRPr="00726341">
        <w:rPr>
          <w:rFonts w:asciiTheme="majorHAnsi" w:hAnsiTheme="majorHAnsi"/>
          <w:sz w:val="20"/>
          <w:szCs w:val="20"/>
          <w:lang w:val="pt-BR"/>
        </w:rPr>
        <w:t xml:space="preserve"> que não houve esgotamento dos recursos internos no âmbito da ação penal por coação contra a testemunha</w:t>
      </w:r>
      <w:r w:rsidR="001448C3" w:rsidRPr="00726341">
        <w:rPr>
          <w:rFonts w:asciiTheme="majorHAnsi" w:hAnsiTheme="majorHAnsi"/>
          <w:sz w:val="20"/>
          <w:szCs w:val="20"/>
          <w:lang w:val="pt-BR"/>
        </w:rPr>
        <w:t xml:space="preserve"> Deusa Aparecida Leme</w:t>
      </w:r>
      <w:r w:rsidR="00EC0DF9" w:rsidRPr="00726341">
        <w:rPr>
          <w:rFonts w:asciiTheme="majorHAnsi" w:hAnsiTheme="majorHAnsi"/>
          <w:sz w:val="20"/>
          <w:szCs w:val="20"/>
          <w:lang w:val="pt-BR"/>
        </w:rPr>
        <w:t>, tendo em vista que poderiam ter sido apresentados recursos aos tribunais superiores.</w:t>
      </w:r>
      <w:r w:rsidR="00526397" w:rsidRPr="00726341">
        <w:rPr>
          <w:rFonts w:asciiTheme="majorHAnsi" w:hAnsiTheme="majorHAnsi"/>
          <w:sz w:val="20"/>
          <w:szCs w:val="20"/>
          <w:lang w:val="pt-BR"/>
        </w:rPr>
        <w:t xml:space="preserve"> Por fim, alega que as supostas vítimas não acionaram a via </w:t>
      </w:r>
      <w:r w:rsidR="009F5389">
        <w:rPr>
          <w:rFonts w:asciiTheme="majorHAnsi" w:hAnsiTheme="majorHAnsi"/>
          <w:sz w:val="20"/>
          <w:szCs w:val="20"/>
          <w:lang w:val="pt-BR"/>
        </w:rPr>
        <w:t>civil</w:t>
      </w:r>
      <w:r w:rsidR="00526397" w:rsidRPr="00726341">
        <w:rPr>
          <w:rFonts w:asciiTheme="majorHAnsi" w:hAnsiTheme="majorHAnsi"/>
          <w:sz w:val="20"/>
          <w:szCs w:val="20"/>
          <w:lang w:val="pt-BR"/>
        </w:rPr>
        <w:t xml:space="preserve"> adequada para postular indenização </w:t>
      </w:r>
      <w:r w:rsidR="001448C3" w:rsidRPr="00726341">
        <w:rPr>
          <w:rFonts w:asciiTheme="majorHAnsi" w:hAnsiTheme="majorHAnsi"/>
          <w:sz w:val="20"/>
          <w:szCs w:val="20"/>
          <w:lang w:val="pt-BR"/>
        </w:rPr>
        <w:t xml:space="preserve">no âmbito interno e, </w:t>
      </w:r>
      <w:r w:rsidR="00EE14D2">
        <w:rPr>
          <w:rFonts w:asciiTheme="majorHAnsi" w:hAnsiTheme="majorHAnsi"/>
          <w:sz w:val="20"/>
          <w:szCs w:val="20"/>
          <w:lang w:val="pt-BR"/>
        </w:rPr>
        <w:t>diante disso</w:t>
      </w:r>
      <w:r w:rsidR="001448C3" w:rsidRPr="00726341">
        <w:rPr>
          <w:rFonts w:asciiTheme="majorHAnsi" w:hAnsiTheme="majorHAnsi"/>
          <w:sz w:val="20"/>
          <w:szCs w:val="20"/>
          <w:lang w:val="pt-BR"/>
        </w:rPr>
        <w:t>, tampouco esgotaram os recursos internos.</w:t>
      </w:r>
    </w:p>
    <w:p w14:paraId="1BB72CBE" w14:textId="0EFB0A48" w:rsidR="00773E81" w:rsidRPr="00CD0EB4" w:rsidRDefault="001448C3" w:rsidP="00CD0EB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726341">
        <w:rPr>
          <w:rFonts w:asciiTheme="majorHAnsi" w:hAnsiTheme="majorHAnsi"/>
          <w:sz w:val="20"/>
          <w:szCs w:val="20"/>
          <w:lang w:val="pt-BR"/>
        </w:rPr>
        <w:t xml:space="preserve">A Comissão </w:t>
      </w:r>
      <w:r w:rsidR="00773E81" w:rsidRPr="00726341">
        <w:rPr>
          <w:rFonts w:asciiTheme="majorHAnsi" w:hAnsiTheme="majorHAnsi"/>
          <w:sz w:val="20"/>
          <w:szCs w:val="20"/>
          <w:lang w:val="pt-BR"/>
        </w:rPr>
        <w:t>entende que em se tratando de casos que envolvem possíveis</w:t>
      </w:r>
      <w:r w:rsidR="00410F6A" w:rsidRPr="00726341">
        <w:rPr>
          <w:rFonts w:asciiTheme="majorHAnsi" w:hAnsiTheme="majorHAnsi"/>
          <w:sz w:val="20"/>
          <w:szCs w:val="20"/>
          <w:lang w:val="pt-BR"/>
        </w:rPr>
        <w:t xml:space="preserve"> violações de direitos humanos</w:t>
      </w:r>
      <w:r w:rsidR="00B176E1" w:rsidRPr="00726341">
        <w:rPr>
          <w:rFonts w:asciiTheme="majorHAnsi" w:hAnsiTheme="majorHAnsi"/>
          <w:sz w:val="20"/>
          <w:szCs w:val="20"/>
          <w:lang w:val="pt-BR"/>
        </w:rPr>
        <w:t xml:space="preserve"> perseguíveis</w:t>
      </w:r>
      <w:r w:rsidR="00773E81" w:rsidRPr="00726341">
        <w:rPr>
          <w:rFonts w:asciiTheme="majorHAnsi" w:hAnsiTheme="majorHAnsi"/>
          <w:sz w:val="20"/>
          <w:szCs w:val="20"/>
          <w:lang w:val="pt-BR"/>
        </w:rPr>
        <w:t xml:space="preserve"> de ofício pelo Ministério Público</w:t>
      </w:r>
      <w:r w:rsidR="00410F6A" w:rsidRPr="00726341">
        <w:rPr>
          <w:rFonts w:asciiTheme="majorHAnsi" w:hAnsiTheme="majorHAnsi"/>
          <w:sz w:val="20"/>
          <w:szCs w:val="20"/>
          <w:lang w:val="pt-BR"/>
        </w:rPr>
        <w:t xml:space="preserve"> </w:t>
      </w:r>
      <w:r w:rsidR="00773E81" w:rsidRPr="00726341">
        <w:rPr>
          <w:rFonts w:asciiTheme="majorHAnsi" w:hAnsiTheme="majorHAnsi"/>
          <w:sz w:val="20"/>
          <w:szCs w:val="20"/>
          <w:lang w:val="pt-BR"/>
        </w:rPr>
        <w:t>e</w:t>
      </w:r>
      <w:r w:rsidR="00B176E1" w:rsidRPr="00726341">
        <w:rPr>
          <w:rFonts w:asciiTheme="majorHAnsi" w:hAnsiTheme="majorHAnsi"/>
          <w:sz w:val="20"/>
          <w:szCs w:val="20"/>
          <w:lang w:val="pt-BR"/>
        </w:rPr>
        <w:t>, principalmente,</w:t>
      </w:r>
      <w:r w:rsidR="00773E81" w:rsidRPr="00726341">
        <w:rPr>
          <w:rFonts w:asciiTheme="majorHAnsi" w:hAnsiTheme="majorHAnsi"/>
          <w:sz w:val="20"/>
          <w:szCs w:val="20"/>
          <w:lang w:val="pt-BR"/>
        </w:rPr>
        <w:t xml:space="preserve"> quando agentes </w:t>
      </w:r>
      <w:r w:rsidR="00B176E1" w:rsidRPr="00726341">
        <w:rPr>
          <w:rFonts w:asciiTheme="majorHAnsi" w:hAnsiTheme="majorHAnsi"/>
          <w:sz w:val="20"/>
          <w:szCs w:val="20"/>
          <w:lang w:val="pt-BR"/>
        </w:rPr>
        <w:t>estatais</w:t>
      </w:r>
      <w:r w:rsidR="00773E81" w:rsidRPr="00726341">
        <w:rPr>
          <w:rFonts w:asciiTheme="majorHAnsi" w:hAnsiTheme="majorHAnsi"/>
          <w:sz w:val="20"/>
          <w:szCs w:val="20"/>
          <w:lang w:val="pt-BR"/>
        </w:rPr>
        <w:t xml:space="preserve"> </w:t>
      </w:r>
      <w:r w:rsidR="00773E81" w:rsidRPr="00726341">
        <w:rPr>
          <w:rFonts w:asciiTheme="majorHAnsi" w:hAnsiTheme="majorHAnsi"/>
          <w:sz w:val="20"/>
          <w:szCs w:val="20"/>
          <w:lang w:val="pt-BR"/>
        </w:rPr>
        <w:lastRenderedPageBreak/>
        <w:t xml:space="preserve">estariam </w:t>
      </w:r>
      <w:r w:rsidR="000218DB" w:rsidRPr="00726341">
        <w:rPr>
          <w:rFonts w:asciiTheme="majorHAnsi" w:hAnsiTheme="majorHAnsi"/>
          <w:sz w:val="20"/>
          <w:szCs w:val="20"/>
          <w:lang w:val="pt-BR"/>
        </w:rPr>
        <w:t>envolvidos</w:t>
      </w:r>
      <w:r w:rsidR="00773E81" w:rsidRPr="00726341">
        <w:rPr>
          <w:rFonts w:asciiTheme="majorHAnsi" w:hAnsiTheme="majorHAnsi"/>
          <w:sz w:val="20"/>
          <w:szCs w:val="20"/>
          <w:lang w:val="pt-BR"/>
        </w:rPr>
        <w:t xml:space="preserve"> nos fatos, o Estado tem a obrigação de </w:t>
      </w:r>
      <w:r w:rsidR="00410F6A" w:rsidRPr="00726341">
        <w:rPr>
          <w:rFonts w:asciiTheme="majorHAnsi" w:hAnsiTheme="majorHAnsi"/>
          <w:sz w:val="20"/>
          <w:szCs w:val="20"/>
          <w:lang w:val="pt-BR"/>
        </w:rPr>
        <w:t>investigar</w:t>
      </w:r>
      <w:r w:rsidR="00B176E1" w:rsidRPr="00726341">
        <w:rPr>
          <w:rFonts w:asciiTheme="majorHAnsi" w:hAnsiTheme="majorHAnsi"/>
          <w:sz w:val="20"/>
          <w:szCs w:val="20"/>
          <w:lang w:val="pt-BR"/>
        </w:rPr>
        <w:t xml:space="preserve"> diligentemente</w:t>
      </w:r>
      <w:r w:rsidR="00773E81" w:rsidRPr="00726341">
        <w:rPr>
          <w:rFonts w:asciiTheme="majorHAnsi" w:hAnsiTheme="majorHAnsi"/>
          <w:sz w:val="20"/>
          <w:szCs w:val="20"/>
          <w:lang w:val="pt-BR"/>
        </w:rPr>
        <w:t xml:space="preserve">. </w:t>
      </w:r>
      <w:r w:rsidR="000218DB" w:rsidRPr="00726341">
        <w:rPr>
          <w:rFonts w:asciiTheme="majorHAnsi" w:hAnsiTheme="majorHAnsi"/>
          <w:sz w:val="20"/>
          <w:szCs w:val="20"/>
          <w:lang w:val="pt-BR"/>
        </w:rPr>
        <w:t>Essa carga deve ser assumida pelo Estado como um deve</w:t>
      </w:r>
      <w:r w:rsidR="00CD0EB4">
        <w:rPr>
          <w:rFonts w:asciiTheme="majorHAnsi" w:hAnsiTheme="majorHAnsi"/>
          <w:sz w:val="20"/>
          <w:szCs w:val="20"/>
          <w:lang w:val="pt-BR"/>
        </w:rPr>
        <w:t>r</w:t>
      </w:r>
      <w:r w:rsidR="000218DB" w:rsidRPr="00726341">
        <w:rPr>
          <w:rFonts w:asciiTheme="majorHAnsi" w:hAnsiTheme="majorHAnsi"/>
          <w:sz w:val="20"/>
          <w:szCs w:val="20"/>
          <w:lang w:val="pt-BR"/>
        </w:rPr>
        <w:t xml:space="preserve"> jurídico próprio e não como uma gestão de interesses particulares ou que dependa da iniciativa ou aporte de provas por parte das supostas vítimas</w:t>
      </w:r>
      <w:r w:rsidR="000218DB" w:rsidRPr="00726341">
        <w:rPr>
          <w:rStyle w:val="FootnoteReference"/>
          <w:rFonts w:asciiTheme="majorHAnsi" w:hAnsiTheme="majorHAnsi"/>
          <w:sz w:val="20"/>
          <w:szCs w:val="20"/>
          <w:lang w:val="pt-BR"/>
        </w:rPr>
        <w:footnoteReference w:id="6"/>
      </w:r>
      <w:r w:rsidR="000218DB" w:rsidRPr="00726341">
        <w:rPr>
          <w:rFonts w:asciiTheme="majorHAnsi" w:hAnsiTheme="majorHAnsi"/>
          <w:sz w:val="20"/>
          <w:szCs w:val="20"/>
          <w:lang w:val="pt-BR"/>
        </w:rPr>
        <w:t>.</w:t>
      </w:r>
      <w:r w:rsidR="00410F6A" w:rsidRPr="00726341">
        <w:rPr>
          <w:rFonts w:asciiTheme="majorHAnsi" w:hAnsiTheme="majorHAnsi"/>
          <w:sz w:val="20"/>
          <w:szCs w:val="20"/>
          <w:lang w:val="pt-BR"/>
        </w:rPr>
        <w:t xml:space="preserve"> No presente caso, a Comissão considera que a suposta vítima interpôs e esgotou todos os recursos ao se</w:t>
      </w:r>
      <w:r w:rsidR="00EE14D2">
        <w:rPr>
          <w:rFonts w:asciiTheme="majorHAnsi" w:hAnsiTheme="majorHAnsi"/>
          <w:sz w:val="20"/>
          <w:szCs w:val="20"/>
          <w:lang w:val="pt-BR"/>
        </w:rPr>
        <w:t xml:space="preserve">u alcance para responsabilizar </w:t>
      </w:r>
      <w:r w:rsidR="00410F6A" w:rsidRPr="00726341">
        <w:rPr>
          <w:rFonts w:asciiTheme="majorHAnsi" w:hAnsiTheme="majorHAnsi"/>
          <w:sz w:val="20"/>
          <w:szCs w:val="20"/>
          <w:lang w:val="pt-BR"/>
        </w:rPr>
        <w:t>os acusados.</w:t>
      </w:r>
      <w:r w:rsidR="00B176E1" w:rsidRPr="00726341">
        <w:rPr>
          <w:rFonts w:asciiTheme="majorHAnsi" w:hAnsiTheme="majorHAnsi"/>
          <w:sz w:val="20"/>
          <w:szCs w:val="20"/>
          <w:lang w:val="pt-BR"/>
        </w:rPr>
        <w:t xml:space="preserve"> Ademais, s</w:t>
      </w:r>
      <w:r w:rsidR="003B37A5" w:rsidRPr="00726341">
        <w:rPr>
          <w:rFonts w:asciiTheme="majorHAnsi" w:hAnsiTheme="majorHAnsi"/>
          <w:sz w:val="20"/>
          <w:szCs w:val="20"/>
          <w:lang w:val="pt-BR"/>
        </w:rPr>
        <w:t xml:space="preserve">obre </w:t>
      </w:r>
      <w:r w:rsidR="00773E81" w:rsidRPr="00726341">
        <w:rPr>
          <w:rFonts w:asciiTheme="majorHAnsi" w:hAnsiTheme="majorHAnsi"/>
          <w:sz w:val="20"/>
          <w:szCs w:val="20"/>
          <w:lang w:val="pt-BR"/>
        </w:rPr>
        <w:t>a necessidade de esgotar os recursos internos em relação à reparação civil</w:t>
      </w:r>
      <w:r w:rsidR="00CD0EB4">
        <w:rPr>
          <w:rFonts w:asciiTheme="majorHAnsi" w:hAnsiTheme="majorHAnsi"/>
          <w:sz w:val="20"/>
          <w:szCs w:val="20"/>
          <w:lang w:val="pt-BR"/>
        </w:rPr>
        <w:t>, a Comissão entende que</w:t>
      </w:r>
      <w:r w:rsidR="00773E81" w:rsidRPr="00CD0EB4">
        <w:rPr>
          <w:rFonts w:asciiTheme="majorHAnsi" w:hAnsiTheme="majorHAnsi"/>
          <w:sz w:val="20"/>
          <w:szCs w:val="20"/>
          <w:lang w:val="pt-BR"/>
        </w:rPr>
        <w:t xml:space="preserve"> em casos de graves violações de direitos humanos</w:t>
      </w:r>
      <w:r w:rsidR="00B176E1" w:rsidRPr="00CD0EB4">
        <w:rPr>
          <w:rFonts w:asciiTheme="majorHAnsi" w:hAnsiTheme="majorHAnsi"/>
          <w:sz w:val="20"/>
          <w:szCs w:val="20"/>
          <w:lang w:val="pt-BR"/>
        </w:rPr>
        <w:t xml:space="preserve"> como </w:t>
      </w:r>
      <w:r w:rsidR="00773E81" w:rsidRPr="00CD0EB4">
        <w:rPr>
          <w:rFonts w:asciiTheme="majorHAnsi" w:hAnsiTheme="majorHAnsi"/>
          <w:sz w:val="20"/>
          <w:szCs w:val="20"/>
          <w:lang w:val="pt-BR"/>
        </w:rPr>
        <w:t xml:space="preserve">detenção ilegal e tortura, as supostas vítimas não necessitam acudir à esfera </w:t>
      </w:r>
      <w:r w:rsidR="00EE14D2" w:rsidRPr="00CD0EB4">
        <w:rPr>
          <w:rFonts w:asciiTheme="majorHAnsi" w:hAnsiTheme="majorHAnsi"/>
          <w:sz w:val="20"/>
          <w:szCs w:val="20"/>
          <w:lang w:val="pt-BR"/>
        </w:rPr>
        <w:t>civil</w:t>
      </w:r>
      <w:r w:rsidR="00773E81" w:rsidRPr="00CD0EB4">
        <w:rPr>
          <w:rFonts w:asciiTheme="majorHAnsi" w:hAnsiTheme="majorHAnsi"/>
          <w:sz w:val="20"/>
          <w:szCs w:val="20"/>
          <w:lang w:val="pt-BR"/>
        </w:rPr>
        <w:t xml:space="preserve"> em busca de reparação antes de </w:t>
      </w:r>
      <w:r w:rsidR="000C665A" w:rsidRPr="00CD0EB4">
        <w:rPr>
          <w:rFonts w:asciiTheme="majorHAnsi" w:hAnsiTheme="majorHAnsi"/>
          <w:sz w:val="20"/>
          <w:szCs w:val="20"/>
          <w:lang w:val="pt-BR"/>
        </w:rPr>
        <w:t xml:space="preserve">acessar o </w:t>
      </w:r>
      <w:r w:rsidR="00EE14D2" w:rsidRPr="00CD0EB4">
        <w:rPr>
          <w:rFonts w:asciiTheme="majorHAnsi" w:hAnsiTheme="majorHAnsi"/>
          <w:sz w:val="20"/>
          <w:szCs w:val="20"/>
          <w:lang w:val="pt-BR"/>
        </w:rPr>
        <w:t>Sistema I</w:t>
      </w:r>
      <w:r w:rsidR="00773E81" w:rsidRPr="00CD0EB4">
        <w:rPr>
          <w:rFonts w:asciiTheme="majorHAnsi" w:hAnsiTheme="majorHAnsi"/>
          <w:sz w:val="20"/>
          <w:szCs w:val="20"/>
          <w:lang w:val="pt-BR"/>
        </w:rPr>
        <w:t>nteramericano, tendo em vista que esse tipo de remédio não responderia ao pedido principal da petição</w:t>
      </w:r>
      <w:r w:rsidR="00773E81" w:rsidRPr="00726341">
        <w:rPr>
          <w:rStyle w:val="FootnoteReference"/>
          <w:rFonts w:asciiTheme="majorHAnsi" w:hAnsiTheme="majorHAnsi"/>
          <w:sz w:val="20"/>
          <w:szCs w:val="20"/>
          <w:lang w:val="pt-BR"/>
        </w:rPr>
        <w:footnoteReference w:id="7"/>
      </w:r>
      <w:r w:rsidR="00773E81" w:rsidRPr="00CD0EB4">
        <w:rPr>
          <w:rFonts w:asciiTheme="majorHAnsi" w:hAnsiTheme="majorHAnsi"/>
          <w:sz w:val="20"/>
          <w:szCs w:val="20"/>
          <w:lang w:val="pt-BR"/>
        </w:rPr>
        <w:t>.</w:t>
      </w:r>
    </w:p>
    <w:p w14:paraId="7DFD4760" w14:textId="0772637B" w:rsidR="000C665A" w:rsidRPr="00726341" w:rsidRDefault="00B176E1" w:rsidP="009730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726341">
        <w:rPr>
          <w:rFonts w:asciiTheme="majorHAnsi" w:hAnsiTheme="majorHAnsi"/>
          <w:sz w:val="20"/>
          <w:szCs w:val="20"/>
          <w:lang w:val="pt-BR"/>
        </w:rPr>
        <w:t>Diante do exposto, a Comissão considera que os recursos internos f</w:t>
      </w:r>
      <w:r w:rsidR="007268DC">
        <w:rPr>
          <w:rFonts w:asciiTheme="majorHAnsi" w:hAnsiTheme="majorHAnsi"/>
          <w:sz w:val="20"/>
          <w:szCs w:val="20"/>
          <w:lang w:val="pt-BR"/>
        </w:rPr>
        <w:t xml:space="preserve">oram devidamente esgotados </w:t>
      </w:r>
      <w:r w:rsidR="001049EE">
        <w:rPr>
          <w:rFonts w:asciiTheme="majorHAnsi" w:hAnsiTheme="majorHAnsi"/>
          <w:sz w:val="20"/>
          <w:szCs w:val="20"/>
          <w:lang w:val="pt-BR"/>
        </w:rPr>
        <w:t>pela suposta vítima</w:t>
      </w:r>
      <w:r w:rsidR="007268DC" w:rsidRPr="00726341">
        <w:rPr>
          <w:rFonts w:asciiTheme="majorHAnsi" w:hAnsiTheme="majorHAnsi"/>
          <w:bCs/>
          <w:sz w:val="20"/>
          <w:szCs w:val="20"/>
          <w:lang w:val="pt-BR"/>
        </w:rPr>
        <w:t xml:space="preserve"> </w:t>
      </w:r>
      <w:r w:rsidR="009730ED" w:rsidRPr="00726341">
        <w:rPr>
          <w:rFonts w:asciiTheme="majorHAnsi" w:hAnsiTheme="majorHAnsi"/>
          <w:sz w:val="20"/>
          <w:szCs w:val="20"/>
          <w:lang w:val="pt-BR"/>
        </w:rPr>
        <w:t xml:space="preserve">com a decisão do Superior Tribunal de Justiça transitada em julgado em 18 de março de 2009, cumprindo também com os demais requisitos previstos no artigo 46.1 da Convenção Americana. No que se refere ao processo penal por coação em que figura como suposta vítima Deusa Aparecida Leme, contudo, </w:t>
      </w:r>
      <w:r w:rsidR="000C665A" w:rsidRPr="00726341">
        <w:rPr>
          <w:rFonts w:asciiTheme="majorHAnsi" w:hAnsiTheme="majorHAnsi"/>
          <w:sz w:val="20"/>
          <w:szCs w:val="20"/>
          <w:lang w:val="pt-BR"/>
        </w:rPr>
        <w:t xml:space="preserve">a Comissão observa que o prazo de seis meses não foi </w:t>
      </w:r>
      <w:r w:rsidR="00AD1F2A" w:rsidRPr="00726341">
        <w:rPr>
          <w:rFonts w:asciiTheme="majorHAnsi" w:hAnsiTheme="majorHAnsi"/>
          <w:sz w:val="20"/>
          <w:szCs w:val="20"/>
          <w:lang w:val="pt-BR"/>
        </w:rPr>
        <w:t>observado pelas peticionárias</w:t>
      </w:r>
      <w:r w:rsidR="000C665A" w:rsidRPr="00726341">
        <w:rPr>
          <w:rFonts w:asciiTheme="majorHAnsi" w:hAnsiTheme="majorHAnsi"/>
          <w:sz w:val="20"/>
          <w:szCs w:val="20"/>
          <w:lang w:val="pt-BR"/>
        </w:rPr>
        <w:t xml:space="preserve"> uma vez que a última decisão adotada </w:t>
      </w:r>
      <w:r w:rsidR="009730ED" w:rsidRPr="00726341">
        <w:rPr>
          <w:rFonts w:asciiTheme="majorHAnsi" w:hAnsiTheme="majorHAnsi"/>
          <w:sz w:val="20"/>
          <w:szCs w:val="20"/>
          <w:lang w:val="pt-BR"/>
        </w:rPr>
        <w:t>no processo foi</w:t>
      </w:r>
      <w:r w:rsidR="00AD1F2A" w:rsidRPr="00726341">
        <w:rPr>
          <w:rFonts w:asciiTheme="majorHAnsi" w:hAnsiTheme="majorHAnsi"/>
          <w:sz w:val="20"/>
          <w:szCs w:val="20"/>
          <w:lang w:val="pt-BR"/>
        </w:rPr>
        <w:t xml:space="preserve"> em 2005.</w:t>
      </w:r>
    </w:p>
    <w:p w14:paraId="4FFBE378" w14:textId="494D2BD9" w:rsidR="003239B8" w:rsidRPr="00726341" w:rsidRDefault="003239B8" w:rsidP="00C32F15">
      <w:pPr>
        <w:pStyle w:val="ListParagraph"/>
        <w:spacing w:before="120" w:after="120"/>
        <w:jc w:val="both"/>
        <w:rPr>
          <w:rFonts w:asciiTheme="majorHAnsi" w:hAnsiTheme="majorHAnsi"/>
          <w:b/>
          <w:sz w:val="20"/>
          <w:szCs w:val="20"/>
          <w:lang w:val="pt-BR"/>
        </w:rPr>
      </w:pPr>
      <w:r w:rsidRPr="00726341">
        <w:rPr>
          <w:rFonts w:asciiTheme="majorHAnsi" w:hAnsiTheme="majorHAnsi"/>
          <w:b/>
          <w:bCs/>
          <w:sz w:val="20"/>
          <w:szCs w:val="20"/>
          <w:lang w:val="pt-BR"/>
        </w:rPr>
        <w:t>VII.</w:t>
      </w:r>
      <w:r w:rsidRPr="00726341">
        <w:rPr>
          <w:rFonts w:asciiTheme="majorHAnsi" w:hAnsiTheme="majorHAnsi"/>
          <w:b/>
          <w:bCs/>
          <w:sz w:val="20"/>
          <w:szCs w:val="20"/>
          <w:lang w:val="pt-BR"/>
        </w:rPr>
        <w:tab/>
      </w:r>
      <w:r w:rsidR="00C21FEF" w:rsidRPr="00726341">
        <w:rPr>
          <w:rFonts w:asciiTheme="majorHAnsi" w:hAnsiTheme="majorHAnsi"/>
          <w:b/>
          <w:bCs/>
          <w:sz w:val="20"/>
          <w:szCs w:val="20"/>
          <w:lang w:val="pt-BR"/>
        </w:rPr>
        <w:t>CARACTERIZA</w:t>
      </w:r>
      <w:r w:rsidR="00A53003" w:rsidRPr="00726341">
        <w:rPr>
          <w:rFonts w:asciiTheme="majorHAnsi" w:hAnsiTheme="majorHAnsi"/>
          <w:b/>
          <w:bCs/>
          <w:sz w:val="20"/>
          <w:szCs w:val="20"/>
          <w:lang w:val="pt-BR"/>
        </w:rPr>
        <w:t>ÇÃO</w:t>
      </w:r>
    </w:p>
    <w:p w14:paraId="75D313DA" w14:textId="44133AB6" w:rsidR="00EE1542" w:rsidRPr="00726341" w:rsidRDefault="00EE1542" w:rsidP="00EE154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20"/>
          <w:szCs w:val="20"/>
          <w:lang w:val="pt-BR"/>
        </w:rPr>
      </w:pPr>
      <w:r>
        <w:rPr>
          <w:rFonts w:asciiTheme="majorHAnsi" w:hAnsiTheme="majorHAnsi"/>
          <w:sz w:val="20"/>
          <w:szCs w:val="20"/>
          <w:lang w:val="pt-BR"/>
        </w:rPr>
        <w:t xml:space="preserve">Tendo em vista </w:t>
      </w:r>
      <w:r w:rsidRPr="00726341">
        <w:rPr>
          <w:rFonts w:asciiTheme="majorHAnsi" w:hAnsiTheme="majorHAnsi"/>
          <w:sz w:val="20"/>
          <w:szCs w:val="20"/>
          <w:lang w:val="pt-BR"/>
        </w:rPr>
        <w:t xml:space="preserve">os elementos de fato e de direito expostos pelas partes e a natureza do assunto apresentado, a Comissão considera que, se provados, os fatos narrados poderiam caracterizar possíveis violações dos artigos </w:t>
      </w:r>
      <w:r w:rsidRPr="00726341">
        <w:rPr>
          <w:rFonts w:asciiTheme="majorHAnsi" w:hAnsiTheme="majorHAnsi"/>
          <w:bCs/>
          <w:sz w:val="20"/>
          <w:szCs w:val="20"/>
          <w:lang w:val="pt-BR"/>
        </w:rPr>
        <w:t>5 (integridade pessoal), 7 (liberdade pessoal), 8 (garantias judiciais), 19 (proteção da infância), 22 (circulação e residência), 24 (igualdade perante a lei) e 25 (proteção judicial),</w:t>
      </w:r>
      <w:r w:rsidRPr="00726341">
        <w:rPr>
          <w:rFonts w:asciiTheme="majorHAnsi" w:hAnsiTheme="majorHAnsi"/>
          <w:sz w:val="20"/>
          <w:szCs w:val="20"/>
          <w:lang w:val="pt-BR"/>
        </w:rPr>
        <w:t xml:space="preserve">, todos em relação ao artigo 1.1 (obrigação de respeitar os direitos) e 2 (dever de adotar disposições de direito interno) </w:t>
      </w:r>
      <w:r>
        <w:rPr>
          <w:rFonts w:asciiTheme="majorHAnsi" w:hAnsiTheme="majorHAnsi"/>
          <w:sz w:val="20"/>
          <w:szCs w:val="20"/>
          <w:lang w:val="pt-BR"/>
        </w:rPr>
        <w:t>da Convenção Americana, bem como</w:t>
      </w:r>
      <w:r w:rsidRPr="00726341">
        <w:rPr>
          <w:rFonts w:asciiTheme="majorHAnsi" w:hAnsiTheme="majorHAnsi"/>
          <w:sz w:val="20"/>
          <w:szCs w:val="20"/>
          <w:lang w:val="pt-BR"/>
        </w:rPr>
        <w:t xml:space="preserve"> dos artigos 1, 6 e 8 da </w:t>
      </w:r>
      <w:r w:rsidRPr="00726341">
        <w:rPr>
          <w:rFonts w:asciiTheme="majorHAnsi" w:hAnsiTheme="majorHAnsi"/>
          <w:bCs/>
          <w:sz w:val="20"/>
          <w:szCs w:val="20"/>
          <w:lang w:val="pt-BR"/>
        </w:rPr>
        <w:t>Convenção Interamericana para</w:t>
      </w:r>
      <w:r>
        <w:rPr>
          <w:rFonts w:asciiTheme="majorHAnsi" w:hAnsiTheme="majorHAnsi"/>
          <w:bCs/>
          <w:sz w:val="20"/>
          <w:szCs w:val="20"/>
          <w:lang w:val="pt-BR"/>
        </w:rPr>
        <w:t xml:space="preserve"> Prevenir e Sancionar a Tortura, devido à alegada falta de investigação dos fatos.</w:t>
      </w:r>
    </w:p>
    <w:p w14:paraId="29BB41F5" w14:textId="3DC9F7BC" w:rsidR="003239B8" w:rsidRPr="00726341" w:rsidRDefault="003239B8" w:rsidP="00726341">
      <w:pPr>
        <w:pStyle w:val="ListParagraph"/>
        <w:spacing w:before="120" w:after="120"/>
        <w:jc w:val="both"/>
        <w:rPr>
          <w:rFonts w:asciiTheme="majorHAnsi" w:hAnsiTheme="majorHAnsi"/>
          <w:b/>
          <w:bCs/>
          <w:sz w:val="20"/>
          <w:szCs w:val="20"/>
          <w:lang w:val="pt-BR"/>
        </w:rPr>
      </w:pPr>
      <w:r w:rsidRPr="00726341">
        <w:rPr>
          <w:rFonts w:asciiTheme="majorHAnsi" w:hAnsiTheme="majorHAnsi"/>
          <w:b/>
          <w:bCs/>
          <w:sz w:val="20"/>
          <w:szCs w:val="20"/>
          <w:lang w:val="pt-BR"/>
        </w:rPr>
        <w:t xml:space="preserve">VIII. </w:t>
      </w:r>
      <w:r w:rsidRPr="00726341">
        <w:rPr>
          <w:rFonts w:asciiTheme="majorHAnsi" w:hAnsiTheme="majorHAnsi"/>
          <w:b/>
          <w:bCs/>
          <w:sz w:val="20"/>
          <w:szCs w:val="20"/>
          <w:lang w:val="pt-BR"/>
        </w:rPr>
        <w:tab/>
      </w:r>
      <w:r w:rsidR="00A53003" w:rsidRPr="00726341">
        <w:rPr>
          <w:rFonts w:asciiTheme="majorHAnsi" w:hAnsiTheme="majorHAnsi"/>
          <w:b/>
          <w:bCs/>
          <w:sz w:val="20"/>
          <w:szCs w:val="20"/>
          <w:lang w:val="pt-BR"/>
        </w:rPr>
        <w:t>DECISÃO</w:t>
      </w:r>
    </w:p>
    <w:p w14:paraId="41AA5BF6" w14:textId="19B9D4B4" w:rsidR="000419AD" w:rsidRPr="00726341"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726341">
        <w:rPr>
          <w:rFonts w:asciiTheme="majorHAnsi" w:hAnsiTheme="majorHAnsi"/>
          <w:sz w:val="20"/>
          <w:szCs w:val="20"/>
          <w:lang w:val="pt-BR"/>
        </w:rPr>
        <w:t xml:space="preserve">Declarar </w:t>
      </w:r>
      <w:r w:rsidR="00A53003" w:rsidRPr="00726341">
        <w:rPr>
          <w:rFonts w:asciiTheme="majorHAnsi" w:hAnsiTheme="majorHAnsi"/>
          <w:sz w:val="20"/>
          <w:szCs w:val="20"/>
          <w:lang w:val="pt-BR"/>
        </w:rPr>
        <w:t>admitida</w:t>
      </w:r>
      <w:r w:rsidRPr="00726341">
        <w:rPr>
          <w:rFonts w:asciiTheme="majorHAnsi" w:hAnsiTheme="majorHAnsi"/>
          <w:sz w:val="20"/>
          <w:szCs w:val="20"/>
          <w:lang w:val="pt-BR"/>
        </w:rPr>
        <w:t xml:space="preserve"> a presente </w:t>
      </w:r>
      <w:r w:rsidR="00A53003" w:rsidRPr="00726341">
        <w:rPr>
          <w:rFonts w:asciiTheme="majorHAnsi" w:hAnsiTheme="majorHAnsi"/>
          <w:sz w:val="20"/>
          <w:szCs w:val="20"/>
          <w:lang w:val="pt-BR"/>
        </w:rPr>
        <w:t>petição</w:t>
      </w:r>
      <w:r w:rsidRPr="00726341">
        <w:rPr>
          <w:rFonts w:asciiTheme="majorHAnsi" w:hAnsiTheme="majorHAnsi"/>
          <w:sz w:val="20"/>
          <w:szCs w:val="20"/>
          <w:lang w:val="pt-BR"/>
        </w:rPr>
        <w:t xml:space="preserve"> e</w:t>
      </w:r>
      <w:r w:rsidR="00A53003" w:rsidRPr="00726341">
        <w:rPr>
          <w:rFonts w:asciiTheme="majorHAnsi" w:hAnsiTheme="majorHAnsi"/>
          <w:sz w:val="20"/>
          <w:szCs w:val="20"/>
          <w:lang w:val="pt-BR"/>
        </w:rPr>
        <w:t>m</w:t>
      </w:r>
      <w:r w:rsidRPr="00726341">
        <w:rPr>
          <w:rFonts w:asciiTheme="majorHAnsi" w:hAnsiTheme="majorHAnsi"/>
          <w:sz w:val="20"/>
          <w:szCs w:val="20"/>
          <w:lang w:val="pt-BR"/>
        </w:rPr>
        <w:t xml:space="preserve"> </w:t>
      </w:r>
      <w:r w:rsidR="00A53003" w:rsidRPr="00726341">
        <w:rPr>
          <w:rFonts w:asciiTheme="majorHAnsi" w:hAnsiTheme="majorHAnsi"/>
          <w:sz w:val="20"/>
          <w:szCs w:val="20"/>
          <w:lang w:val="pt-BR"/>
        </w:rPr>
        <w:t>relação a</w:t>
      </w:r>
      <w:r w:rsidR="006D0EF6" w:rsidRPr="00726341">
        <w:rPr>
          <w:rFonts w:asciiTheme="majorHAnsi" w:hAnsiTheme="majorHAnsi"/>
          <w:sz w:val="20"/>
          <w:szCs w:val="20"/>
          <w:lang w:val="pt-BR"/>
        </w:rPr>
        <w:t xml:space="preserve">os artigos 5, 7, 8, 19, </w:t>
      </w:r>
      <w:r w:rsidR="000A5532" w:rsidRPr="00726341">
        <w:rPr>
          <w:rFonts w:asciiTheme="majorHAnsi" w:hAnsiTheme="majorHAnsi"/>
          <w:sz w:val="20"/>
          <w:szCs w:val="20"/>
          <w:lang w:val="pt-BR"/>
        </w:rPr>
        <w:t xml:space="preserve">22, </w:t>
      </w:r>
      <w:r w:rsidR="006D0EF6" w:rsidRPr="00726341">
        <w:rPr>
          <w:rFonts w:asciiTheme="majorHAnsi" w:hAnsiTheme="majorHAnsi"/>
          <w:sz w:val="20"/>
          <w:szCs w:val="20"/>
          <w:lang w:val="pt-BR"/>
        </w:rPr>
        <w:t xml:space="preserve">24 e 25 da Convenção Americana; e artigos 1, 6 e 8 da </w:t>
      </w:r>
      <w:r w:rsidR="006D0EF6" w:rsidRPr="00726341">
        <w:rPr>
          <w:rFonts w:asciiTheme="majorHAnsi" w:hAnsiTheme="majorHAnsi"/>
          <w:bCs/>
          <w:sz w:val="20"/>
          <w:szCs w:val="20"/>
          <w:lang w:val="pt-BR"/>
        </w:rPr>
        <w:t>Convenção Interamericana para Prevenir e Sancionar a Tortura.</w:t>
      </w:r>
    </w:p>
    <w:p w14:paraId="6AC80CA6" w14:textId="10D31F6B" w:rsidR="00722C9F" w:rsidRDefault="00A53003"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726341">
        <w:rPr>
          <w:rFonts w:asciiTheme="majorHAnsi" w:hAnsiTheme="majorHAnsi"/>
          <w:sz w:val="20"/>
          <w:szCs w:val="20"/>
          <w:lang w:val="pt-BR"/>
        </w:rPr>
        <w:t xml:space="preserve">Notificar </w:t>
      </w:r>
      <w:r w:rsidR="0022736D" w:rsidRPr="00726341">
        <w:rPr>
          <w:rFonts w:asciiTheme="majorHAnsi" w:hAnsiTheme="majorHAnsi"/>
          <w:sz w:val="20"/>
          <w:szCs w:val="20"/>
          <w:lang w:val="pt-BR"/>
        </w:rPr>
        <w:t>a</w:t>
      </w:r>
      <w:r w:rsidR="004A6A54" w:rsidRPr="00726341">
        <w:rPr>
          <w:rFonts w:asciiTheme="majorHAnsi" w:hAnsiTheme="majorHAnsi"/>
          <w:sz w:val="20"/>
          <w:szCs w:val="20"/>
          <w:lang w:val="pt-BR"/>
        </w:rPr>
        <w:t xml:space="preserve">s partes </w:t>
      </w:r>
      <w:r w:rsidR="0022736D" w:rsidRPr="00726341">
        <w:rPr>
          <w:rFonts w:asciiTheme="majorHAnsi" w:hAnsiTheme="majorHAnsi"/>
          <w:sz w:val="20"/>
          <w:szCs w:val="20"/>
          <w:lang w:val="pt-BR"/>
        </w:rPr>
        <w:t xml:space="preserve">sobre </w:t>
      </w:r>
      <w:r w:rsidRPr="00726341">
        <w:rPr>
          <w:rFonts w:asciiTheme="majorHAnsi" w:hAnsiTheme="majorHAnsi"/>
          <w:sz w:val="20"/>
          <w:szCs w:val="20"/>
          <w:lang w:val="pt-BR"/>
        </w:rPr>
        <w:t>a presente decisão; continuar com a análise de mérito</w:t>
      </w:r>
      <w:r w:rsidR="004A6A54" w:rsidRPr="00726341">
        <w:rPr>
          <w:rFonts w:asciiTheme="majorHAnsi" w:hAnsiTheme="majorHAnsi"/>
          <w:sz w:val="20"/>
          <w:szCs w:val="20"/>
          <w:lang w:val="pt-BR"/>
        </w:rPr>
        <w:t xml:space="preserve"> </w:t>
      </w:r>
      <w:r w:rsidRPr="00726341">
        <w:rPr>
          <w:rFonts w:asciiTheme="majorHAnsi" w:hAnsiTheme="majorHAnsi"/>
          <w:sz w:val="20"/>
          <w:szCs w:val="20"/>
          <w:lang w:val="pt-BR"/>
        </w:rPr>
        <w:t>d</w:t>
      </w:r>
      <w:r w:rsidR="004A6A54" w:rsidRPr="00726341">
        <w:rPr>
          <w:rFonts w:asciiTheme="majorHAnsi" w:hAnsiTheme="majorHAnsi"/>
          <w:sz w:val="20"/>
          <w:szCs w:val="20"/>
          <w:lang w:val="pt-BR"/>
        </w:rPr>
        <w:t xml:space="preserve">a </w:t>
      </w:r>
      <w:r w:rsidRPr="00726341">
        <w:rPr>
          <w:rFonts w:asciiTheme="majorHAnsi" w:hAnsiTheme="majorHAnsi"/>
          <w:sz w:val="20"/>
          <w:szCs w:val="20"/>
          <w:lang w:val="pt-BR"/>
        </w:rPr>
        <w:t>questão; e</w:t>
      </w:r>
      <w:r w:rsidR="004A6A54" w:rsidRPr="00726341">
        <w:rPr>
          <w:rFonts w:asciiTheme="majorHAnsi" w:hAnsiTheme="majorHAnsi"/>
          <w:sz w:val="20"/>
          <w:szCs w:val="20"/>
          <w:lang w:val="pt-BR"/>
        </w:rPr>
        <w:t xml:space="preserve"> publicar esta </w:t>
      </w:r>
      <w:r w:rsidRPr="00726341">
        <w:rPr>
          <w:rFonts w:asciiTheme="majorHAnsi" w:hAnsiTheme="majorHAnsi"/>
          <w:sz w:val="20"/>
          <w:szCs w:val="20"/>
          <w:lang w:val="pt-BR"/>
        </w:rPr>
        <w:t>decisão</w:t>
      </w:r>
      <w:r w:rsidR="007665A8" w:rsidRPr="00726341">
        <w:rPr>
          <w:rFonts w:asciiTheme="majorHAnsi" w:hAnsiTheme="majorHAnsi"/>
          <w:sz w:val="20"/>
          <w:szCs w:val="20"/>
          <w:lang w:val="pt-BR"/>
        </w:rPr>
        <w:t xml:space="preserve"> e inclui</w:t>
      </w:r>
      <w:r w:rsidRPr="00726341">
        <w:rPr>
          <w:rFonts w:asciiTheme="majorHAnsi" w:hAnsiTheme="majorHAnsi"/>
          <w:sz w:val="20"/>
          <w:szCs w:val="20"/>
          <w:lang w:val="pt-BR"/>
        </w:rPr>
        <w:t>-</w:t>
      </w:r>
      <w:r w:rsidR="004A6A54" w:rsidRPr="00726341">
        <w:rPr>
          <w:rFonts w:asciiTheme="majorHAnsi" w:hAnsiTheme="majorHAnsi"/>
          <w:sz w:val="20"/>
          <w:szCs w:val="20"/>
          <w:lang w:val="pt-BR"/>
        </w:rPr>
        <w:t xml:space="preserve">la </w:t>
      </w:r>
      <w:r w:rsidRPr="00726341">
        <w:rPr>
          <w:rFonts w:asciiTheme="majorHAnsi" w:hAnsiTheme="majorHAnsi"/>
          <w:sz w:val="20"/>
          <w:szCs w:val="20"/>
          <w:lang w:val="pt-BR"/>
        </w:rPr>
        <w:t xml:space="preserve">em seu Relatório Anual à Assembleia Geral da Organização dos Estados Americanos. </w:t>
      </w:r>
    </w:p>
    <w:p w14:paraId="2E5042BC" w14:textId="573FAD0E" w:rsidR="00AE6767" w:rsidRDefault="00AE6767" w:rsidP="00BC4209">
      <w:pPr>
        <w:ind w:firstLine="720"/>
        <w:jc w:val="both"/>
        <w:rPr>
          <w:rFonts w:asciiTheme="majorHAnsi" w:hAnsiTheme="majorHAnsi"/>
          <w:sz w:val="20"/>
          <w:szCs w:val="20"/>
          <w:lang w:val="pt-BR"/>
        </w:rPr>
      </w:pPr>
      <w:r>
        <w:rPr>
          <w:rFonts w:ascii="Cambria" w:hAnsi="Cambria" w:cs="BookAntiqua"/>
          <w:sz w:val="20"/>
          <w:szCs w:val="20"/>
          <w:lang w:val="pt-BR"/>
        </w:rPr>
        <w:t xml:space="preserve">Aprovado pela Commissão Interamericana de Direitos Humanos aos 16 dias do mês de agosto de 2019. (Assinado): </w:t>
      </w:r>
      <w:r>
        <w:rPr>
          <w:rFonts w:ascii="Cambria" w:hAnsi="Cambria"/>
          <w:sz w:val="20"/>
          <w:szCs w:val="20"/>
          <w:lang w:val="pt-BR"/>
        </w:rPr>
        <w:t>Esmeralda E. Arosemena Bernal de Troitiño, Presidenta; Joel Hernández García, Primeiro Vice-presidente; Antonia Urrejola, Segunda Vice-presidenta; Margarette May Macaulay, Francisco José Eguiguren Praeli e Luis Ernesto Vargas Silva,</w:t>
      </w:r>
      <w:r>
        <w:rPr>
          <w:rFonts w:ascii="Cambria" w:hAnsi="Cambria" w:cs="BookAntiqua"/>
          <w:sz w:val="20"/>
          <w:szCs w:val="20"/>
          <w:lang w:val="pt-BR"/>
        </w:rPr>
        <w:t xml:space="preserve"> Membros da Comissão.</w:t>
      </w:r>
    </w:p>
    <w:p w14:paraId="5BEB43D0" w14:textId="77777777" w:rsidR="00AE6767" w:rsidRPr="00726341" w:rsidRDefault="00AE6767" w:rsidP="00AE676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pt-BR"/>
        </w:rPr>
      </w:pPr>
    </w:p>
    <w:sectPr w:rsidR="00AE6767" w:rsidRPr="0072634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54A8E" w14:textId="77777777" w:rsidR="007A0D38" w:rsidRDefault="007A0D38">
      <w:r>
        <w:separator/>
      </w:r>
    </w:p>
  </w:endnote>
  <w:endnote w:type="continuationSeparator" w:id="0">
    <w:p w14:paraId="25E9AAF6" w14:textId="77777777" w:rsidR="007A0D38" w:rsidRDefault="007A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BookAntiqu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0D1F9" w14:textId="77777777" w:rsidR="00FC3103" w:rsidRDefault="00FC31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217AA0B9"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C3103">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CDA2A" w14:textId="77777777" w:rsidR="007A0D38" w:rsidRPr="000F35ED" w:rsidRDefault="007A0D3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062786D" w14:textId="77777777" w:rsidR="007A0D38" w:rsidRPr="000F35ED" w:rsidRDefault="007A0D38" w:rsidP="000F35ED">
      <w:pPr>
        <w:rPr>
          <w:rFonts w:asciiTheme="majorHAnsi" w:hAnsiTheme="majorHAnsi"/>
          <w:sz w:val="16"/>
          <w:szCs w:val="16"/>
        </w:rPr>
      </w:pPr>
      <w:r w:rsidRPr="000F35ED">
        <w:rPr>
          <w:rFonts w:asciiTheme="majorHAnsi" w:hAnsiTheme="majorHAnsi"/>
          <w:sz w:val="16"/>
          <w:szCs w:val="16"/>
        </w:rPr>
        <w:separator/>
      </w:r>
    </w:p>
    <w:p w14:paraId="3CB2DB38" w14:textId="77777777" w:rsidR="007A0D38" w:rsidRPr="000F35ED" w:rsidRDefault="007A0D38"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309E06F3" w14:textId="77777777" w:rsidR="007A0D38" w:rsidRPr="000F35ED" w:rsidRDefault="007A0D38"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4F10135D" w14:textId="2AE957E4" w:rsidR="00C32F15" w:rsidRPr="000D5B1F" w:rsidRDefault="00C32F15" w:rsidP="00C32F15">
      <w:pPr>
        <w:pStyle w:val="FootnoteText"/>
        <w:jc w:val="both"/>
        <w:rPr>
          <w:rFonts w:asciiTheme="majorHAnsi" w:hAnsiTheme="majorHAnsi"/>
          <w:sz w:val="16"/>
          <w:szCs w:val="16"/>
          <w:lang w:val="pt-BR"/>
        </w:rPr>
      </w:pPr>
      <w:r w:rsidRPr="000D5B1F">
        <w:rPr>
          <w:rStyle w:val="FootnoteReference"/>
          <w:rFonts w:asciiTheme="majorHAnsi" w:hAnsiTheme="majorHAnsi"/>
          <w:sz w:val="16"/>
          <w:szCs w:val="16"/>
          <w:lang w:val="pt-BR"/>
        </w:rPr>
        <w:footnoteRef/>
      </w:r>
      <w:r w:rsidRPr="000D5B1F">
        <w:rPr>
          <w:rFonts w:asciiTheme="majorHAnsi" w:hAnsiTheme="majorHAnsi"/>
          <w:sz w:val="16"/>
          <w:szCs w:val="16"/>
          <w:lang w:val="pt-BR"/>
        </w:rPr>
        <w:t xml:space="preserve"> São também supostas vítimas: Maria Aparecida Uterkircher Brezer (mãe), Benedito Ferreira Brezer (pai) e Deusa Aparecida Leme (testemunha).</w:t>
      </w:r>
    </w:p>
  </w:footnote>
  <w:footnote w:id="3">
    <w:p w14:paraId="06C1BEFA" w14:textId="69DE4796" w:rsidR="00C32F15" w:rsidRPr="000D5B1F" w:rsidRDefault="00C32F15" w:rsidP="00C32F15">
      <w:pPr>
        <w:pStyle w:val="FootnoteText"/>
        <w:jc w:val="both"/>
        <w:rPr>
          <w:rFonts w:asciiTheme="majorHAnsi" w:hAnsiTheme="majorHAnsi"/>
          <w:sz w:val="16"/>
          <w:szCs w:val="16"/>
          <w:lang w:val="pt-BR"/>
        </w:rPr>
      </w:pPr>
      <w:r w:rsidRPr="000D5B1F">
        <w:rPr>
          <w:rStyle w:val="FootnoteReference"/>
          <w:rFonts w:asciiTheme="majorHAnsi" w:hAnsiTheme="majorHAnsi"/>
          <w:sz w:val="16"/>
          <w:szCs w:val="16"/>
          <w:lang w:val="pt-BR"/>
        </w:rPr>
        <w:footnoteRef/>
      </w:r>
      <w:r w:rsidRPr="000D5B1F">
        <w:rPr>
          <w:rFonts w:asciiTheme="majorHAnsi" w:hAnsiTheme="majorHAnsi"/>
          <w:sz w:val="16"/>
          <w:szCs w:val="16"/>
          <w:lang w:val="pt-BR"/>
        </w:rPr>
        <w:t xml:space="preserve"> Conforme disposto no artigo 17.2.a do Regulamento da Comissão, a Comissária Flávia Piovesan, de nacionalidade brasileira, não participou no debate nem na decisão do presente assunto.</w:t>
      </w:r>
    </w:p>
  </w:footnote>
  <w:footnote w:id="4">
    <w:p w14:paraId="50788C7F" w14:textId="75857490" w:rsidR="00C32F15" w:rsidRPr="000D5B1F" w:rsidRDefault="00C32F15" w:rsidP="00C32F15">
      <w:pPr>
        <w:pStyle w:val="FootnoteText"/>
        <w:jc w:val="both"/>
        <w:rPr>
          <w:rFonts w:asciiTheme="majorHAnsi" w:hAnsiTheme="majorHAnsi"/>
          <w:sz w:val="16"/>
          <w:szCs w:val="16"/>
          <w:lang w:val="pt-BR"/>
        </w:rPr>
      </w:pPr>
      <w:r w:rsidRPr="000D5B1F">
        <w:rPr>
          <w:rStyle w:val="FootnoteReference"/>
          <w:rFonts w:asciiTheme="majorHAnsi" w:hAnsiTheme="majorHAnsi"/>
          <w:sz w:val="16"/>
          <w:szCs w:val="16"/>
          <w:lang w:val="pt-BR"/>
        </w:rPr>
        <w:footnoteRef/>
      </w:r>
      <w:r w:rsidRPr="000D5B1F">
        <w:rPr>
          <w:rFonts w:asciiTheme="majorHAnsi" w:hAnsiTheme="majorHAnsi"/>
          <w:sz w:val="16"/>
          <w:szCs w:val="16"/>
          <w:lang w:val="pt-BR"/>
        </w:rPr>
        <w:t xml:space="preserve"> Adiante “Convenção Americana”.</w:t>
      </w:r>
    </w:p>
  </w:footnote>
  <w:footnote w:id="5">
    <w:p w14:paraId="79F07139" w14:textId="59ADAE8B" w:rsidR="008E3BFE" w:rsidRPr="000D5B1F" w:rsidRDefault="008E3BFE" w:rsidP="000D5B1F">
      <w:pPr>
        <w:pStyle w:val="FootnoteText"/>
        <w:jc w:val="both"/>
        <w:rPr>
          <w:rFonts w:asciiTheme="majorHAnsi" w:hAnsiTheme="majorHAnsi"/>
          <w:sz w:val="16"/>
          <w:szCs w:val="16"/>
          <w:lang w:val="pt-BR"/>
        </w:rPr>
      </w:pPr>
      <w:r w:rsidRPr="000D5B1F">
        <w:rPr>
          <w:rStyle w:val="FootnoteReference"/>
          <w:rFonts w:asciiTheme="majorHAnsi" w:hAnsiTheme="majorHAnsi"/>
          <w:sz w:val="16"/>
          <w:szCs w:val="16"/>
          <w:lang w:val="pt-BR"/>
        </w:rPr>
        <w:footnoteRef/>
      </w:r>
      <w:r w:rsidRPr="000D5B1F">
        <w:rPr>
          <w:rFonts w:asciiTheme="majorHAnsi" w:hAnsiTheme="majorHAnsi"/>
          <w:sz w:val="16"/>
          <w:szCs w:val="16"/>
          <w:lang w:val="pt-BR"/>
        </w:rPr>
        <w:t xml:space="preserve"> </w:t>
      </w:r>
      <w:r w:rsidR="00A53003" w:rsidRPr="000D5B1F">
        <w:rPr>
          <w:rFonts w:asciiTheme="majorHAnsi" w:hAnsiTheme="majorHAnsi"/>
          <w:sz w:val="16"/>
          <w:szCs w:val="16"/>
          <w:lang w:val="pt-BR"/>
        </w:rPr>
        <w:t>As observações de cada parte foram dev</w:t>
      </w:r>
      <w:r w:rsidRPr="000D5B1F">
        <w:rPr>
          <w:rFonts w:asciiTheme="majorHAnsi" w:hAnsiTheme="majorHAnsi"/>
          <w:sz w:val="16"/>
          <w:szCs w:val="16"/>
          <w:lang w:val="pt-BR"/>
        </w:rPr>
        <w:t>idamente tra</w:t>
      </w:r>
      <w:r w:rsidR="00A53003" w:rsidRPr="000D5B1F">
        <w:rPr>
          <w:rFonts w:asciiTheme="majorHAnsi" w:hAnsiTheme="majorHAnsi"/>
          <w:sz w:val="16"/>
          <w:szCs w:val="16"/>
          <w:lang w:val="pt-BR"/>
        </w:rPr>
        <w:t>n</w:t>
      </w:r>
      <w:r w:rsidRPr="000D5B1F">
        <w:rPr>
          <w:rFonts w:asciiTheme="majorHAnsi" w:hAnsiTheme="majorHAnsi"/>
          <w:sz w:val="16"/>
          <w:szCs w:val="16"/>
          <w:lang w:val="pt-BR"/>
        </w:rPr>
        <w:t xml:space="preserve">sladadas </w:t>
      </w:r>
      <w:r w:rsidR="00A53003" w:rsidRPr="000D5B1F">
        <w:rPr>
          <w:rFonts w:asciiTheme="majorHAnsi" w:hAnsiTheme="majorHAnsi"/>
          <w:sz w:val="16"/>
          <w:szCs w:val="16"/>
          <w:lang w:val="pt-BR"/>
        </w:rPr>
        <w:t>à parte contrá</w:t>
      </w:r>
      <w:r w:rsidRPr="000D5B1F">
        <w:rPr>
          <w:rFonts w:asciiTheme="majorHAnsi" w:hAnsiTheme="majorHAnsi"/>
          <w:sz w:val="16"/>
          <w:szCs w:val="16"/>
          <w:lang w:val="pt-BR"/>
        </w:rPr>
        <w:t>ria.</w:t>
      </w:r>
    </w:p>
  </w:footnote>
  <w:footnote w:id="6">
    <w:p w14:paraId="65123D21" w14:textId="30793575" w:rsidR="000218DB" w:rsidRPr="000D5B1F" w:rsidRDefault="000218DB" w:rsidP="000D5B1F">
      <w:pPr>
        <w:pStyle w:val="FootnoteText"/>
        <w:jc w:val="both"/>
        <w:rPr>
          <w:rFonts w:asciiTheme="majorHAnsi" w:hAnsiTheme="majorHAnsi"/>
          <w:sz w:val="16"/>
          <w:szCs w:val="16"/>
          <w:lang w:val="pt-BR"/>
        </w:rPr>
      </w:pPr>
      <w:r w:rsidRPr="000D5B1F">
        <w:rPr>
          <w:rStyle w:val="FootnoteReference"/>
          <w:rFonts w:asciiTheme="majorHAnsi" w:hAnsiTheme="majorHAnsi"/>
          <w:sz w:val="16"/>
          <w:szCs w:val="16"/>
          <w:lang w:val="pt-BR"/>
        </w:rPr>
        <w:footnoteRef/>
      </w:r>
      <w:r w:rsidRPr="000D5B1F">
        <w:rPr>
          <w:rFonts w:asciiTheme="majorHAnsi" w:hAnsiTheme="majorHAnsi"/>
          <w:sz w:val="16"/>
          <w:szCs w:val="16"/>
          <w:lang w:val="pt-BR"/>
        </w:rPr>
        <w:t xml:space="preserve"> CIDH. Relatório nº 159/17. Admissibilidade. Sebastián Larroza Velásquez e família. Paraguai. 30 de novembro de 2017, par. 14.</w:t>
      </w:r>
    </w:p>
  </w:footnote>
  <w:footnote w:id="7">
    <w:p w14:paraId="6D25E886" w14:textId="43B2FC91" w:rsidR="00773E81" w:rsidRPr="000D5B1F" w:rsidRDefault="00773E81" w:rsidP="000D5B1F">
      <w:pPr>
        <w:pStyle w:val="FootnoteText"/>
        <w:jc w:val="both"/>
        <w:rPr>
          <w:rFonts w:asciiTheme="majorHAnsi" w:hAnsiTheme="majorHAnsi"/>
          <w:sz w:val="16"/>
          <w:szCs w:val="16"/>
          <w:lang w:val="pt-BR"/>
        </w:rPr>
      </w:pPr>
      <w:r w:rsidRPr="000D5B1F">
        <w:rPr>
          <w:rStyle w:val="FootnoteReference"/>
          <w:rFonts w:asciiTheme="majorHAnsi" w:hAnsiTheme="majorHAnsi"/>
          <w:sz w:val="16"/>
          <w:szCs w:val="16"/>
          <w:lang w:val="pt-BR"/>
        </w:rPr>
        <w:footnoteRef/>
      </w:r>
      <w:r w:rsidRPr="000D5B1F">
        <w:rPr>
          <w:rFonts w:asciiTheme="majorHAnsi" w:hAnsiTheme="majorHAnsi"/>
          <w:sz w:val="16"/>
          <w:szCs w:val="16"/>
          <w:lang w:val="pt-BR"/>
        </w:rPr>
        <w:t xml:space="preserve"> CIDH. Relatório nº 105/17. Petição 798-07. Admissibilidade. David Valderrama Opazo e outros. Chile. 7 de setembro de 2017, par. 11; CIDH, Relatório nº 78/16. Petição 1170-09. Admissibilidade. Amir Muniz da Silva. Brasil. 30 de dezembro de 2016, par.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9B9CAEE">
          <wp:extent cx="1972237"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7" cy="98611"/>
                  </a:xfrm>
                  <a:prstGeom prst="rect">
                    <a:avLst/>
                  </a:prstGeom>
                  <a:noFill/>
                  <a:ln>
                    <a:noFill/>
                  </a:ln>
                </pic:spPr>
              </pic:pic>
            </a:graphicData>
          </a:graphic>
        </wp:inline>
      </w:drawing>
    </w:r>
  </w:p>
  <w:p w14:paraId="1CF3204D" w14:textId="77777777" w:rsidR="00040C3A" w:rsidRPr="00EC7D62" w:rsidRDefault="007A0D38"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CFA09" w14:textId="77777777" w:rsidR="00FC3103" w:rsidRDefault="00FC31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3NDYzNjM0M7YwNTZQ0lEKTi0uzszPAykwtKgFAIYxbAQtAAAA"/>
  </w:docVars>
  <w:rsids>
    <w:rsidRoot w:val="006B2D5C"/>
    <w:rsid w:val="0000036F"/>
    <w:rsid w:val="00000CDA"/>
    <w:rsid w:val="00006E1F"/>
    <w:rsid w:val="000070D7"/>
    <w:rsid w:val="0001788C"/>
    <w:rsid w:val="000218DB"/>
    <w:rsid w:val="00023F53"/>
    <w:rsid w:val="000337EF"/>
    <w:rsid w:val="00035BA5"/>
    <w:rsid w:val="00040C3A"/>
    <w:rsid w:val="000419AD"/>
    <w:rsid w:val="000433C9"/>
    <w:rsid w:val="0006356D"/>
    <w:rsid w:val="000716C5"/>
    <w:rsid w:val="00075E23"/>
    <w:rsid w:val="0009344A"/>
    <w:rsid w:val="00095234"/>
    <w:rsid w:val="000A392E"/>
    <w:rsid w:val="000A5532"/>
    <w:rsid w:val="000A575F"/>
    <w:rsid w:val="000B2D40"/>
    <w:rsid w:val="000C665A"/>
    <w:rsid w:val="000D10DB"/>
    <w:rsid w:val="000D3A9D"/>
    <w:rsid w:val="000D5B1F"/>
    <w:rsid w:val="000D682E"/>
    <w:rsid w:val="000E3B66"/>
    <w:rsid w:val="000E5EB5"/>
    <w:rsid w:val="000F35ED"/>
    <w:rsid w:val="001049EE"/>
    <w:rsid w:val="00107131"/>
    <w:rsid w:val="0010736F"/>
    <w:rsid w:val="00113F73"/>
    <w:rsid w:val="00121CC2"/>
    <w:rsid w:val="00126384"/>
    <w:rsid w:val="00133EE5"/>
    <w:rsid w:val="001448C3"/>
    <w:rsid w:val="001469A5"/>
    <w:rsid w:val="00152D93"/>
    <w:rsid w:val="001622BE"/>
    <w:rsid w:val="00167A34"/>
    <w:rsid w:val="001910F6"/>
    <w:rsid w:val="001A2B0B"/>
    <w:rsid w:val="001A7870"/>
    <w:rsid w:val="001B3A00"/>
    <w:rsid w:val="001C151D"/>
    <w:rsid w:val="001C1B41"/>
    <w:rsid w:val="001C42D8"/>
    <w:rsid w:val="001D65EF"/>
    <w:rsid w:val="001E17B1"/>
    <w:rsid w:val="001E49E7"/>
    <w:rsid w:val="001F7201"/>
    <w:rsid w:val="001F7A2A"/>
    <w:rsid w:val="0020632B"/>
    <w:rsid w:val="00223A29"/>
    <w:rsid w:val="002250A3"/>
    <w:rsid w:val="0022736D"/>
    <w:rsid w:val="00235217"/>
    <w:rsid w:val="00236A17"/>
    <w:rsid w:val="00240F45"/>
    <w:rsid w:val="00246D1F"/>
    <w:rsid w:val="00247403"/>
    <w:rsid w:val="00247542"/>
    <w:rsid w:val="002531E3"/>
    <w:rsid w:val="002643AA"/>
    <w:rsid w:val="00266B61"/>
    <w:rsid w:val="0026712A"/>
    <w:rsid w:val="002704DB"/>
    <w:rsid w:val="00277508"/>
    <w:rsid w:val="002864E1"/>
    <w:rsid w:val="00286968"/>
    <w:rsid w:val="00292CC4"/>
    <w:rsid w:val="002A0AAE"/>
    <w:rsid w:val="002A13E4"/>
    <w:rsid w:val="002A5820"/>
    <w:rsid w:val="002A781D"/>
    <w:rsid w:val="002B7DBE"/>
    <w:rsid w:val="002D0125"/>
    <w:rsid w:val="002D2B26"/>
    <w:rsid w:val="002D7EA2"/>
    <w:rsid w:val="002E187C"/>
    <w:rsid w:val="002F2A6F"/>
    <w:rsid w:val="002F621A"/>
    <w:rsid w:val="002F696F"/>
    <w:rsid w:val="00302733"/>
    <w:rsid w:val="00314078"/>
    <w:rsid w:val="0031535D"/>
    <w:rsid w:val="003239B8"/>
    <w:rsid w:val="0032410E"/>
    <w:rsid w:val="00326E14"/>
    <w:rsid w:val="0033169F"/>
    <w:rsid w:val="003413C5"/>
    <w:rsid w:val="00344977"/>
    <w:rsid w:val="00346C95"/>
    <w:rsid w:val="00350C96"/>
    <w:rsid w:val="00356185"/>
    <w:rsid w:val="00360380"/>
    <w:rsid w:val="0036492E"/>
    <w:rsid w:val="00364D40"/>
    <w:rsid w:val="0036748E"/>
    <w:rsid w:val="0037267A"/>
    <w:rsid w:val="0037519E"/>
    <w:rsid w:val="00377707"/>
    <w:rsid w:val="00386CF0"/>
    <w:rsid w:val="0038709A"/>
    <w:rsid w:val="003B37A5"/>
    <w:rsid w:val="003B70FB"/>
    <w:rsid w:val="003C3405"/>
    <w:rsid w:val="003C574F"/>
    <w:rsid w:val="003C66E3"/>
    <w:rsid w:val="003C676B"/>
    <w:rsid w:val="003C72D7"/>
    <w:rsid w:val="003D3BC2"/>
    <w:rsid w:val="003D5CA7"/>
    <w:rsid w:val="003E6CA1"/>
    <w:rsid w:val="003F6717"/>
    <w:rsid w:val="004065A8"/>
    <w:rsid w:val="00410F6A"/>
    <w:rsid w:val="0041502B"/>
    <w:rsid w:val="004165C2"/>
    <w:rsid w:val="00417BF2"/>
    <w:rsid w:val="004322FA"/>
    <w:rsid w:val="0043252C"/>
    <w:rsid w:val="00441ECB"/>
    <w:rsid w:val="00445193"/>
    <w:rsid w:val="00462C1B"/>
    <w:rsid w:val="00467B7E"/>
    <w:rsid w:val="00473BB4"/>
    <w:rsid w:val="00476CE5"/>
    <w:rsid w:val="00477592"/>
    <w:rsid w:val="00486F1C"/>
    <w:rsid w:val="0049419D"/>
    <w:rsid w:val="00496941"/>
    <w:rsid w:val="004A3EB8"/>
    <w:rsid w:val="004A6A54"/>
    <w:rsid w:val="004B690F"/>
    <w:rsid w:val="004C20D2"/>
    <w:rsid w:val="004C2312"/>
    <w:rsid w:val="004C4B62"/>
    <w:rsid w:val="004C54C9"/>
    <w:rsid w:val="004D4ABA"/>
    <w:rsid w:val="004D6025"/>
    <w:rsid w:val="004D789F"/>
    <w:rsid w:val="004E2649"/>
    <w:rsid w:val="004E5A51"/>
    <w:rsid w:val="004E78C9"/>
    <w:rsid w:val="004F3811"/>
    <w:rsid w:val="00501399"/>
    <w:rsid w:val="0050633D"/>
    <w:rsid w:val="00507BC4"/>
    <w:rsid w:val="005128E4"/>
    <w:rsid w:val="005133DB"/>
    <w:rsid w:val="00525560"/>
    <w:rsid w:val="00526397"/>
    <w:rsid w:val="00527FCF"/>
    <w:rsid w:val="00544C49"/>
    <w:rsid w:val="00545504"/>
    <w:rsid w:val="005461BB"/>
    <w:rsid w:val="005516A1"/>
    <w:rsid w:val="00563557"/>
    <w:rsid w:val="005734F1"/>
    <w:rsid w:val="0057402A"/>
    <w:rsid w:val="005771D0"/>
    <w:rsid w:val="0058473A"/>
    <w:rsid w:val="00587AC2"/>
    <w:rsid w:val="0059191A"/>
    <w:rsid w:val="005921FF"/>
    <w:rsid w:val="00595CC8"/>
    <w:rsid w:val="005A24ED"/>
    <w:rsid w:val="005A5BBF"/>
    <w:rsid w:val="005A6D0E"/>
    <w:rsid w:val="005B52B0"/>
    <w:rsid w:val="005B6806"/>
    <w:rsid w:val="005C4225"/>
    <w:rsid w:val="005C565A"/>
    <w:rsid w:val="005F0223"/>
    <w:rsid w:val="005F0DAD"/>
    <w:rsid w:val="005F0F33"/>
    <w:rsid w:val="005F2A69"/>
    <w:rsid w:val="005F42DE"/>
    <w:rsid w:val="00600DEB"/>
    <w:rsid w:val="00611C2C"/>
    <w:rsid w:val="00627C9F"/>
    <w:rsid w:val="006311E9"/>
    <w:rsid w:val="00632354"/>
    <w:rsid w:val="00642810"/>
    <w:rsid w:val="006429C9"/>
    <w:rsid w:val="00652333"/>
    <w:rsid w:val="00677CAF"/>
    <w:rsid w:val="0068009E"/>
    <w:rsid w:val="00685FAB"/>
    <w:rsid w:val="00691FB2"/>
    <w:rsid w:val="00692219"/>
    <w:rsid w:val="006A17D2"/>
    <w:rsid w:val="006A20E7"/>
    <w:rsid w:val="006A73E6"/>
    <w:rsid w:val="006B2D5C"/>
    <w:rsid w:val="006B3FD3"/>
    <w:rsid w:val="006B5EE6"/>
    <w:rsid w:val="006C08C2"/>
    <w:rsid w:val="006C4EB1"/>
    <w:rsid w:val="006D0EF6"/>
    <w:rsid w:val="006D4495"/>
    <w:rsid w:val="006E0166"/>
    <w:rsid w:val="006E7B34"/>
    <w:rsid w:val="006F4D43"/>
    <w:rsid w:val="006F51C3"/>
    <w:rsid w:val="006F6FAA"/>
    <w:rsid w:val="0070697F"/>
    <w:rsid w:val="00720A45"/>
    <w:rsid w:val="0072164D"/>
    <w:rsid w:val="0072199C"/>
    <w:rsid w:val="00722C9F"/>
    <w:rsid w:val="007253B8"/>
    <w:rsid w:val="00726341"/>
    <w:rsid w:val="007268DC"/>
    <w:rsid w:val="0073741F"/>
    <w:rsid w:val="00754082"/>
    <w:rsid w:val="00757FAB"/>
    <w:rsid w:val="0076643F"/>
    <w:rsid w:val="007665A8"/>
    <w:rsid w:val="00773E81"/>
    <w:rsid w:val="00777F63"/>
    <w:rsid w:val="007A0D38"/>
    <w:rsid w:val="007A5817"/>
    <w:rsid w:val="007B05C4"/>
    <w:rsid w:val="007B2C33"/>
    <w:rsid w:val="007B60E9"/>
    <w:rsid w:val="007B6CC3"/>
    <w:rsid w:val="007B76D3"/>
    <w:rsid w:val="007C3334"/>
    <w:rsid w:val="007D2B98"/>
    <w:rsid w:val="007E21BC"/>
    <w:rsid w:val="007E4639"/>
    <w:rsid w:val="007E7C82"/>
    <w:rsid w:val="007F588D"/>
    <w:rsid w:val="00803F1C"/>
    <w:rsid w:val="0080600E"/>
    <w:rsid w:val="00807A69"/>
    <w:rsid w:val="00817612"/>
    <w:rsid w:val="00832E15"/>
    <w:rsid w:val="008338A4"/>
    <w:rsid w:val="00834D49"/>
    <w:rsid w:val="00835C8E"/>
    <w:rsid w:val="00837C45"/>
    <w:rsid w:val="00844730"/>
    <w:rsid w:val="008457C2"/>
    <w:rsid w:val="00846C60"/>
    <w:rsid w:val="00852839"/>
    <w:rsid w:val="00857A82"/>
    <w:rsid w:val="00873836"/>
    <w:rsid w:val="008765EF"/>
    <w:rsid w:val="00885737"/>
    <w:rsid w:val="00890650"/>
    <w:rsid w:val="008945CD"/>
    <w:rsid w:val="00897E12"/>
    <w:rsid w:val="008A7E0F"/>
    <w:rsid w:val="008B12F5"/>
    <w:rsid w:val="008C02D4"/>
    <w:rsid w:val="008D0065"/>
    <w:rsid w:val="008D24A0"/>
    <w:rsid w:val="008D768D"/>
    <w:rsid w:val="008E0932"/>
    <w:rsid w:val="008E0BE4"/>
    <w:rsid w:val="008E3759"/>
    <w:rsid w:val="008E3BFE"/>
    <w:rsid w:val="008F1912"/>
    <w:rsid w:val="0090270B"/>
    <w:rsid w:val="009041DC"/>
    <w:rsid w:val="00917B5A"/>
    <w:rsid w:val="00920A58"/>
    <w:rsid w:val="00920A8C"/>
    <w:rsid w:val="00934A2C"/>
    <w:rsid w:val="0096706E"/>
    <w:rsid w:val="00967593"/>
    <w:rsid w:val="009730ED"/>
    <w:rsid w:val="00974491"/>
    <w:rsid w:val="00975C4E"/>
    <w:rsid w:val="00981FBA"/>
    <w:rsid w:val="00993902"/>
    <w:rsid w:val="00997BC5"/>
    <w:rsid w:val="009A2167"/>
    <w:rsid w:val="009A4F41"/>
    <w:rsid w:val="009B381B"/>
    <w:rsid w:val="009C5B89"/>
    <w:rsid w:val="009C6A06"/>
    <w:rsid w:val="009C7758"/>
    <w:rsid w:val="009D1753"/>
    <w:rsid w:val="009D38B4"/>
    <w:rsid w:val="009D7611"/>
    <w:rsid w:val="009E0B61"/>
    <w:rsid w:val="009E53DE"/>
    <w:rsid w:val="009F5389"/>
    <w:rsid w:val="00A11212"/>
    <w:rsid w:val="00A11E44"/>
    <w:rsid w:val="00A328B3"/>
    <w:rsid w:val="00A37F2E"/>
    <w:rsid w:val="00A44A41"/>
    <w:rsid w:val="00A46DA9"/>
    <w:rsid w:val="00A50FCF"/>
    <w:rsid w:val="00A528D1"/>
    <w:rsid w:val="00A53003"/>
    <w:rsid w:val="00A564E6"/>
    <w:rsid w:val="00A610CD"/>
    <w:rsid w:val="00A65C31"/>
    <w:rsid w:val="00A758AA"/>
    <w:rsid w:val="00A75CC3"/>
    <w:rsid w:val="00A8408D"/>
    <w:rsid w:val="00A86750"/>
    <w:rsid w:val="00AA09A2"/>
    <w:rsid w:val="00AA7996"/>
    <w:rsid w:val="00AC19CB"/>
    <w:rsid w:val="00AD1F2A"/>
    <w:rsid w:val="00AD45B9"/>
    <w:rsid w:val="00AD7815"/>
    <w:rsid w:val="00AE5488"/>
    <w:rsid w:val="00AE621D"/>
    <w:rsid w:val="00AE6767"/>
    <w:rsid w:val="00AE6F91"/>
    <w:rsid w:val="00AF5571"/>
    <w:rsid w:val="00B07341"/>
    <w:rsid w:val="00B176E1"/>
    <w:rsid w:val="00B22609"/>
    <w:rsid w:val="00B25ACD"/>
    <w:rsid w:val="00B26102"/>
    <w:rsid w:val="00B30539"/>
    <w:rsid w:val="00B314DB"/>
    <w:rsid w:val="00B361F2"/>
    <w:rsid w:val="00B3718B"/>
    <w:rsid w:val="00B4632A"/>
    <w:rsid w:val="00B51266"/>
    <w:rsid w:val="00B530F1"/>
    <w:rsid w:val="00B53CCC"/>
    <w:rsid w:val="00B64B94"/>
    <w:rsid w:val="00BA276C"/>
    <w:rsid w:val="00BB306F"/>
    <w:rsid w:val="00BC27A4"/>
    <w:rsid w:val="00BC36B4"/>
    <w:rsid w:val="00BC4209"/>
    <w:rsid w:val="00BD4B89"/>
    <w:rsid w:val="00BD5922"/>
    <w:rsid w:val="00BD73F6"/>
    <w:rsid w:val="00BF02CB"/>
    <w:rsid w:val="00BF318B"/>
    <w:rsid w:val="00BF6FD8"/>
    <w:rsid w:val="00BF7B34"/>
    <w:rsid w:val="00C03680"/>
    <w:rsid w:val="00C054DF"/>
    <w:rsid w:val="00C21762"/>
    <w:rsid w:val="00C21FEF"/>
    <w:rsid w:val="00C24543"/>
    <w:rsid w:val="00C256A2"/>
    <w:rsid w:val="00C32F15"/>
    <w:rsid w:val="00C513EA"/>
    <w:rsid w:val="00C51515"/>
    <w:rsid w:val="00C532B9"/>
    <w:rsid w:val="00C5660B"/>
    <w:rsid w:val="00C66B72"/>
    <w:rsid w:val="00C80301"/>
    <w:rsid w:val="00C8218F"/>
    <w:rsid w:val="00C87AC4"/>
    <w:rsid w:val="00C9567A"/>
    <w:rsid w:val="00CA7C3E"/>
    <w:rsid w:val="00CB10D8"/>
    <w:rsid w:val="00CB212D"/>
    <w:rsid w:val="00CB2660"/>
    <w:rsid w:val="00CC544B"/>
    <w:rsid w:val="00CC5E90"/>
    <w:rsid w:val="00CD046C"/>
    <w:rsid w:val="00CD0EB4"/>
    <w:rsid w:val="00CD20C8"/>
    <w:rsid w:val="00CE076C"/>
    <w:rsid w:val="00CE08B4"/>
    <w:rsid w:val="00CE5199"/>
    <w:rsid w:val="00CE66D5"/>
    <w:rsid w:val="00CF637A"/>
    <w:rsid w:val="00D059DE"/>
    <w:rsid w:val="00D05ABD"/>
    <w:rsid w:val="00D13538"/>
    <w:rsid w:val="00D13FCE"/>
    <w:rsid w:val="00D21316"/>
    <w:rsid w:val="00D2206F"/>
    <w:rsid w:val="00D306D1"/>
    <w:rsid w:val="00D30800"/>
    <w:rsid w:val="00D34786"/>
    <w:rsid w:val="00D358AF"/>
    <w:rsid w:val="00D37BFC"/>
    <w:rsid w:val="00D43541"/>
    <w:rsid w:val="00D4762A"/>
    <w:rsid w:val="00D47A8E"/>
    <w:rsid w:val="00D52212"/>
    <w:rsid w:val="00D52D14"/>
    <w:rsid w:val="00D54C0B"/>
    <w:rsid w:val="00D66CD4"/>
    <w:rsid w:val="00D712D3"/>
    <w:rsid w:val="00D71422"/>
    <w:rsid w:val="00D72DC6"/>
    <w:rsid w:val="00D7558D"/>
    <w:rsid w:val="00D758A3"/>
    <w:rsid w:val="00D77B64"/>
    <w:rsid w:val="00D81D92"/>
    <w:rsid w:val="00D83A79"/>
    <w:rsid w:val="00D876F9"/>
    <w:rsid w:val="00DA2224"/>
    <w:rsid w:val="00DA7B5F"/>
    <w:rsid w:val="00DB7568"/>
    <w:rsid w:val="00DC11E7"/>
    <w:rsid w:val="00DC7023"/>
    <w:rsid w:val="00DC769A"/>
    <w:rsid w:val="00DD0FE0"/>
    <w:rsid w:val="00DD3D86"/>
    <w:rsid w:val="00DD4AD2"/>
    <w:rsid w:val="00DD70A0"/>
    <w:rsid w:val="00DF1EC4"/>
    <w:rsid w:val="00E0340B"/>
    <w:rsid w:val="00E04A90"/>
    <w:rsid w:val="00E0551F"/>
    <w:rsid w:val="00E1032E"/>
    <w:rsid w:val="00E20549"/>
    <w:rsid w:val="00E219C7"/>
    <w:rsid w:val="00E4118C"/>
    <w:rsid w:val="00E43157"/>
    <w:rsid w:val="00E461CE"/>
    <w:rsid w:val="00E467A2"/>
    <w:rsid w:val="00E557AE"/>
    <w:rsid w:val="00E720CA"/>
    <w:rsid w:val="00E83C1F"/>
    <w:rsid w:val="00E84EB5"/>
    <w:rsid w:val="00E85662"/>
    <w:rsid w:val="00E86C11"/>
    <w:rsid w:val="00E8789F"/>
    <w:rsid w:val="00E914D2"/>
    <w:rsid w:val="00E92452"/>
    <w:rsid w:val="00E93D41"/>
    <w:rsid w:val="00E97B71"/>
    <w:rsid w:val="00EA379A"/>
    <w:rsid w:val="00EA3D34"/>
    <w:rsid w:val="00EA515A"/>
    <w:rsid w:val="00EB454D"/>
    <w:rsid w:val="00EC0DF9"/>
    <w:rsid w:val="00EC1559"/>
    <w:rsid w:val="00ED549D"/>
    <w:rsid w:val="00ED5DEC"/>
    <w:rsid w:val="00ED76BE"/>
    <w:rsid w:val="00ED7EA6"/>
    <w:rsid w:val="00EE00E9"/>
    <w:rsid w:val="00EE14D2"/>
    <w:rsid w:val="00EE1542"/>
    <w:rsid w:val="00EF619B"/>
    <w:rsid w:val="00F00B55"/>
    <w:rsid w:val="00F02AD1"/>
    <w:rsid w:val="00F253CC"/>
    <w:rsid w:val="00F26B9E"/>
    <w:rsid w:val="00F37106"/>
    <w:rsid w:val="00F400E8"/>
    <w:rsid w:val="00F519CF"/>
    <w:rsid w:val="00F56BA5"/>
    <w:rsid w:val="00F60E22"/>
    <w:rsid w:val="00F60E62"/>
    <w:rsid w:val="00F81395"/>
    <w:rsid w:val="00F81BB8"/>
    <w:rsid w:val="00F917D1"/>
    <w:rsid w:val="00F94E3A"/>
    <w:rsid w:val="00F9653B"/>
    <w:rsid w:val="00FB62CF"/>
    <w:rsid w:val="00FC3103"/>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73F6"/>
    <w:rPr>
      <w:sz w:val="16"/>
      <w:szCs w:val="16"/>
    </w:rPr>
  </w:style>
  <w:style w:type="paragraph" w:styleId="CommentText">
    <w:name w:val="annotation text"/>
    <w:basedOn w:val="Normal"/>
    <w:link w:val="CommentTextChar"/>
    <w:uiPriority w:val="99"/>
    <w:semiHidden/>
    <w:unhideWhenUsed/>
    <w:rsid w:val="00BD73F6"/>
    <w:rPr>
      <w:sz w:val="20"/>
      <w:szCs w:val="20"/>
    </w:rPr>
  </w:style>
  <w:style w:type="character" w:customStyle="1" w:styleId="CommentTextChar">
    <w:name w:val="Comment Text Char"/>
    <w:basedOn w:val="DefaultParagraphFont"/>
    <w:link w:val="CommentText"/>
    <w:uiPriority w:val="99"/>
    <w:semiHidden/>
    <w:rsid w:val="00BD73F6"/>
    <w:rPr>
      <w:lang w:val="en-US" w:eastAsia="en-US"/>
    </w:rPr>
  </w:style>
  <w:style w:type="paragraph" w:styleId="CommentSubject">
    <w:name w:val="annotation subject"/>
    <w:basedOn w:val="CommentText"/>
    <w:next w:val="CommentText"/>
    <w:link w:val="CommentSubjectChar"/>
    <w:uiPriority w:val="99"/>
    <w:semiHidden/>
    <w:unhideWhenUsed/>
    <w:rsid w:val="00BD73F6"/>
    <w:rPr>
      <w:b/>
      <w:bCs/>
    </w:rPr>
  </w:style>
  <w:style w:type="character" w:customStyle="1" w:styleId="CommentSubjectChar">
    <w:name w:val="Comment Subject Char"/>
    <w:basedOn w:val="CommentTextChar"/>
    <w:link w:val="CommentSubject"/>
    <w:uiPriority w:val="99"/>
    <w:semiHidden/>
    <w:rsid w:val="00BD73F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0ED2A-A98F-4B08-BD37-7E50E523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2214</Words>
  <Characters>12182</Characters>
  <Application>Microsoft Office Word</Application>
  <DocSecurity>0</DocSecurity>
  <Lines>253</Lines>
  <Paragraphs>75</Paragraphs>
  <ScaleCrop>false</ScaleCrop>
  <Company/>
  <LinksUpToDate>false</LinksUpToDate>
  <CharactersWithSpaces>14321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No. 128/19</dc:title>
  <dc:creator/>
  <cp:lastModifiedBy/>
  <cp:revision>1</cp:revision>
  <dcterms:created xsi:type="dcterms:W3CDTF">2019-10-21T16:55:00Z</dcterms:created>
  <dcterms:modified xsi:type="dcterms:W3CDTF">2019-10-21T16:55:00Z</dcterms:modified>
</cp:coreProperties>
</file>