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A64B2" w:rsidRDefault="00D306D1" w:rsidP="00627C9F">
      <w:pPr>
        <w:jc w:val="both"/>
        <w:rPr>
          <w:rFonts w:asciiTheme="majorHAnsi" w:hAnsiTheme="majorHAnsi" w:cs="Univers"/>
          <w:b/>
          <w:bCs/>
          <w:sz w:val="22"/>
          <w:szCs w:val="22"/>
          <w:lang w:val="pt-BR"/>
        </w:rPr>
      </w:pPr>
      <w:bookmarkStart w:id="0" w:name="_GoBack"/>
      <w:bookmarkEnd w:id="0"/>
      <w:r w:rsidRPr="008A64B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154A3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E9E2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A64B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8A64B2" w:rsidRDefault="00040C3A" w:rsidP="00040C3A">
      <w:pPr>
        <w:tabs>
          <w:tab w:val="center" w:pos="5400"/>
        </w:tabs>
        <w:suppressAutoHyphens/>
        <w:jc w:val="both"/>
        <w:rPr>
          <w:rFonts w:asciiTheme="majorHAnsi" w:hAnsiTheme="majorHAnsi"/>
          <w:sz w:val="22"/>
          <w:szCs w:val="22"/>
          <w:lang w:val="pt-BR"/>
        </w:rPr>
      </w:pPr>
    </w:p>
    <w:p w:rsidR="00040C3A" w:rsidRPr="008A64B2" w:rsidRDefault="00040C3A" w:rsidP="00040C3A">
      <w:pPr>
        <w:tabs>
          <w:tab w:val="center" w:pos="5400"/>
        </w:tabs>
        <w:suppressAutoHyphens/>
        <w:jc w:val="both"/>
        <w:rPr>
          <w:rFonts w:asciiTheme="majorHAnsi" w:hAnsiTheme="majorHAnsi"/>
          <w:sz w:val="22"/>
          <w:szCs w:val="22"/>
          <w:lang w:val="pt-BR"/>
        </w:rPr>
      </w:pPr>
    </w:p>
    <w:p w:rsidR="005128E4" w:rsidRPr="008A64B2" w:rsidRDefault="005128E4" w:rsidP="00040C3A">
      <w:pPr>
        <w:tabs>
          <w:tab w:val="center" w:pos="5400"/>
        </w:tabs>
        <w:suppressAutoHyphens/>
        <w:rPr>
          <w:rFonts w:asciiTheme="majorHAnsi" w:hAnsiTheme="majorHAnsi"/>
          <w:sz w:val="22"/>
          <w:szCs w:val="22"/>
          <w:lang w:val="pt-BR"/>
        </w:rPr>
      </w:pPr>
    </w:p>
    <w:p w:rsidR="005128E4" w:rsidRPr="008A64B2" w:rsidRDefault="005128E4" w:rsidP="00040C3A">
      <w:pPr>
        <w:tabs>
          <w:tab w:val="center" w:pos="5400"/>
        </w:tabs>
        <w:suppressAutoHyphens/>
        <w:rPr>
          <w:rFonts w:asciiTheme="majorHAnsi" w:hAnsiTheme="majorHAnsi"/>
          <w:sz w:val="22"/>
          <w:szCs w:val="22"/>
          <w:lang w:val="pt-BR"/>
        </w:rPr>
      </w:pPr>
    </w:p>
    <w:p w:rsidR="005128E4" w:rsidRPr="008A64B2" w:rsidRDefault="005128E4" w:rsidP="00040C3A">
      <w:pPr>
        <w:tabs>
          <w:tab w:val="center" w:pos="5400"/>
        </w:tabs>
        <w:suppressAutoHyphens/>
        <w:rPr>
          <w:rFonts w:asciiTheme="majorHAnsi" w:hAnsiTheme="majorHAnsi"/>
          <w:sz w:val="22"/>
          <w:szCs w:val="22"/>
          <w:lang w:val="pt-BR"/>
        </w:rPr>
      </w:pPr>
    </w:p>
    <w:p w:rsidR="00040C3A" w:rsidRPr="008A64B2" w:rsidRDefault="00040C3A" w:rsidP="005128E4">
      <w:pPr>
        <w:tabs>
          <w:tab w:val="center" w:pos="5400"/>
        </w:tabs>
        <w:suppressAutoHyphens/>
        <w:jc w:val="center"/>
        <w:rPr>
          <w:rFonts w:asciiTheme="majorHAnsi" w:hAnsiTheme="majorHAnsi"/>
          <w:sz w:val="22"/>
          <w:szCs w:val="22"/>
          <w:lang w:val="pt-BR"/>
        </w:rPr>
      </w:pPr>
    </w:p>
    <w:p w:rsidR="00040C3A" w:rsidRPr="008A64B2" w:rsidRDefault="00040C3A" w:rsidP="005128E4">
      <w:pPr>
        <w:tabs>
          <w:tab w:val="center" w:pos="5400"/>
        </w:tabs>
        <w:suppressAutoHyphens/>
        <w:jc w:val="center"/>
        <w:rPr>
          <w:rFonts w:asciiTheme="majorHAnsi" w:hAnsiTheme="majorHAnsi"/>
          <w:sz w:val="22"/>
          <w:szCs w:val="22"/>
          <w:lang w:val="pt-BR"/>
        </w:rPr>
      </w:pPr>
    </w:p>
    <w:p w:rsidR="005B52B0" w:rsidRPr="008A64B2" w:rsidRDefault="005B52B0" w:rsidP="005128E4">
      <w:pPr>
        <w:tabs>
          <w:tab w:val="center" w:pos="5400"/>
        </w:tabs>
        <w:suppressAutoHyphens/>
        <w:jc w:val="center"/>
        <w:rPr>
          <w:rFonts w:asciiTheme="majorHAnsi" w:hAnsiTheme="majorHAnsi"/>
          <w:sz w:val="22"/>
          <w:szCs w:val="22"/>
          <w:lang w:val="pt-BR"/>
        </w:rPr>
      </w:pPr>
    </w:p>
    <w:p w:rsidR="005B52B0" w:rsidRPr="008A64B2" w:rsidRDefault="005B52B0" w:rsidP="005128E4">
      <w:pPr>
        <w:tabs>
          <w:tab w:val="center" w:pos="5400"/>
        </w:tabs>
        <w:suppressAutoHyphens/>
        <w:jc w:val="center"/>
        <w:rPr>
          <w:rFonts w:asciiTheme="majorHAnsi" w:hAnsiTheme="majorHAnsi"/>
          <w:sz w:val="22"/>
          <w:szCs w:val="22"/>
          <w:lang w:val="pt-BR"/>
        </w:rPr>
      </w:pPr>
    </w:p>
    <w:p w:rsidR="005B52B0" w:rsidRPr="008A64B2" w:rsidRDefault="005B52B0" w:rsidP="005128E4">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3D3BC2" w:rsidP="00040C3A">
      <w:pPr>
        <w:tabs>
          <w:tab w:val="center" w:pos="5400"/>
        </w:tabs>
        <w:suppressAutoHyphens/>
        <w:jc w:val="center"/>
        <w:rPr>
          <w:rFonts w:asciiTheme="majorHAnsi" w:hAnsiTheme="majorHAnsi"/>
          <w:sz w:val="22"/>
          <w:szCs w:val="22"/>
          <w:lang w:val="pt-BR"/>
        </w:rPr>
      </w:pPr>
      <w:r w:rsidRPr="008A64B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CE1761" w:rsidRDefault="00DA2224" w:rsidP="00997BC5">
                            <w:pPr>
                              <w:spacing w:line="276" w:lineRule="auto"/>
                              <w:rPr>
                                <w:rFonts w:asciiTheme="majorHAnsi" w:hAnsiTheme="majorHAnsi" w:cs="Arial"/>
                                <w:b/>
                                <w:bCs/>
                                <w:color w:val="0D0D0D" w:themeColor="text1" w:themeTint="F2"/>
                                <w:sz w:val="36"/>
                                <w:szCs w:val="22"/>
                                <w:lang w:val="pt-BR"/>
                              </w:rPr>
                            </w:pPr>
                            <w:r w:rsidRPr="00CE1761">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CE1761">
                              <w:rPr>
                                <w:rFonts w:asciiTheme="majorHAnsi" w:hAnsiTheme="majorHAnsi" w:cs="Arial"/>
                                <w:b/>
                                <w:bCs/>
                                <w:color w:val="0D0D0D" w:themeColor="text1" w:themeTint="F2"/>
                                <w:sz w:val="36"/>
                                <w:szCs w:val="22"/>
                                <w:lang w:val="pt-BR"/>
                              </w:rPr>
                              <w:t xml:space="preserve"> </w:t>
                            </w:r>
                            <w:r w:rsidR="00477592" w:rsidRPr="00CE1761">
                              <w:rPr>
                                <w:rFonts w:asciiTheme="majorHAnsi" w:hAnsiTheme="majorHAnsi" w:cs="Arial"/>
                                <w:b/>
                                <w:bCs/>
                                <w:color w:val="0D0D0D" w:themeColor="text1" w:themeTint="F2"/>
                                <w:sz w:val="36"/>
                                <w:szCs w:val="40"/>
                                <w:lang w:val="pt-BR"/>
                              </w:rPr>
                              <w:t>No.</w:t>
                            </w:r>
                            <w:r w:rsidR="007B05C4" w:rsidRPr="00CE1761">
                              <w:rPr>
                                <w:rFonts w:asciiTheme="majorHAnsi" w:hAnsiTheme="majorHAnsi" w:cs="Arial"/>
                                <w:b/>
                                <w:bCs/>
                                <w:color w:val="0D0D0D" w:themeColor="text1" w:themeTint="F2"/>
                                <w:sz w:val="36"/>
                                <w:szCs w:val="22"/>
                                <w:lang w:val="pt-BR"/>
                              </w:rPr>
                              <w:t xml:space="preserve"> </w:t>
                            </w:r>
                            <w:r w:rsidR="00FF1056">
                              <w:rPr>
                                <w:rFonts w:asciiTheme="majorHAnsi" w:hAnsiTheme="majorHAnsi" w:cs="Arial"/>
                                <w:b/>
                                <w:bCs/>
                                <w:color w:val="0D0D0D" w:themeColor="text1" w:themeTint="F2"/>
                                <w:sz w:val="36"/>
                                <w:szCs w:val="22"/>
                                <w:lang w:val="pt-BR"/>
                              </w:rPr>
                              <w:t>4/19</w:t>
                            </w:r>
                          </w:p>
                          <w:p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CE1761">
                              <w:rPr>
                                <w:rFonts w:asciiTheme="majorHAnsi" w:hAnsiTheme="majorHAnsi" w:cs="Arial"/>
                                <w:b/>
                                <w:color w:val="0D0D0D" w:themeColor="text1" w:themeTint="F2"/>
                                <w:sz w:val="36"/>
                                <w:szCs w:val="22"/>
                                <w:lang w:val="pt-BR"/>
                              </w:rPr>
                              <w:t>673-11</w:t>
                            </w:r>
                          </w:p>
                          <w:p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p w:rsidR="005B52B0" w:rsidRPr="00CE1761" w:rsidRDefault="00CE1761"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FERNANDO ALCÂNTARA DE FIGUEIREDO E LACI MARINHO DE ARAÚJO</w:t>
                            </w:r>
                          </w:p>
                          <w:bookmarkEnd w:id="1"/>
                          <w:p w:rsidR="005B52B0" w:rsidRPr="00CE1761" w:rsidRDefault="00CE1761"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CE1761"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CE1761" w:rsidRDefault="00DA2224" w:rsidP="00997BC5">
                      <w:pPr>
                        <w:spacing w:line="276" w:lineRule="auto"/>
                        <w:rPr>
                          <w:rFonts w:asciiTheme="majorHAnsi" w:hAnsiTheme="majorHAnsi" w:cs="Arial"/>
                          <w:b/>
                          <w:bCs/>
                          <w:color w:val="0D0D0D" w:themeColor="text1" w:themeTint="F2"/>
                          <w:sz w:val="36"/>
                          <w:szCs w:val="22"/>
                          <w:lang w:val="pt-BR"/>
                        </w:rPr>
                      </w:pPr>
                      <w:r w:rsidRPr="00CE1761">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CE1761">
                        <w:rPr>
                          <w:rFonts w:asciiTheme="majorHAnsi" w:hAnsiTheme="majorHAnsi" w:cs="Arial"/>
                          <w:b/>
                          <w:bCs/>
                          <w:color w:val="0D0D0D" w:themeColor="text1" w:themeTint="F2"/>
                          <w:sz w:val="36"/>
                          <w:szCs w:val="22"/>
                          <w:lang w:val="pt-BR"/>
                        </w:rPr>
                        <w:t xml:space="preserve"> </w:t>
                      </w:r>
                      <w:r w:rsidR="00477592" w:rsidRPr="00CE1761">
                        <w:rPr>
                          <w:rFonts w:asciiTheme="majorHAnsi" w:hAnsiTheme="majorHAnsi" w:cs="Arial"/>
                          <w:b/>
                          <w:bCs/>
                          <w:color w:val="0D0D0D" w:themeColor="text1" w:themeTint="F2"/>
                          <w:sz w:val="36"/>
                          <w:szCs w:val="40"/>
                          <w:lang w:val="pt-BR"/>
                        </w:rPr>
                        <w:t>No.</w:t>
                      </w:r>
                      <w:r w:rsidR="007B05C4" w:rsidRPr="00CE1761">
                        <w:rPr>
                          <w:rFonts w:asciiTheme="majorHAnsi" w:hAnsiTheme="majorHAnsi" w:cs="Arial"/>
                          <w:b/>
                          <w:bCs/>
                          <w:color w:val="0D0D0D" w:themeColor="text1" w:themeTint="F2"/>
                          <w:sz w:val="36"/>
                          <w:szCs w:val="22"/>
                          <w:lang w:val="pt-BR"/>
                        </w:rPr>
                        <w:t xml:space="preserve"> </w:t>
                      </w:r>
                      <w:r w:rsidR="00FF1056">
                        <w:rPr>
                          <w:rFonts w:asciiTheme="majorHAnsi" w:hAnsiTheme="majorHAnsi" w:cs="Arial"/>
                          <w:b/>
                          <w:bCs/>
                          <w:color w:val="0D0D0D" w:themeColor="text1" w:themeTint="F2"/>
                          <w:sz w:val="36"/>
                          <w:szCs w:val="22"/>
                          <w:lang w:val="pt-BR"/>
                        </w:rPr>
                        <w:t>4/19</w:t>
                      </w:r>
                    </w:p>
                    <w:p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CE1761">
                        <w:rPr>
                          <w:rFonts w:asciiTheme="majorHAnsi" w:hAnsiTheme="majorHAnsi" w:cs="Arial"/>
                          <w:b/>
                          <w:color w:val="0D0D0D" w:themeColor="text1" w:themeTint="F2"/>
                          <w:sz w:val="36"/>
                          <w:szCs w:val="22"/>
                          <w:lang w:val="pt-BR"/>
                        </w:rPr>
                        <w:t>673-11</w:t>
                      </w:r>
                    </w:p>
                    <w:p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rsidR="008F1912" w:rsidRPr="00DA2224" w:rsidRDefault="008F1912" w:rsidP="00997BC5">
                      <w:pPr>
                        <w:spacing w:line="276" w:lineRule="auto"/>
                        <w:rPr>
                          <w:rFonts w:asciiTheme="majorHAnsi" w:hAnsiTheme="majorHAnsi" w:cs="Arial"/>
                          <w:color w:val="0D0D0D" w:themeColor="text1" w:themeTint="F2"/>
                          <w:szCs w:val="22"/>
                          <w:lang w:val="pt-BR"/>
                        </w:rPr>
                      </w:pPr>
                      <w:bookmarkStart w:id="2" w:name="_ftnref1"/>
                    </w:p>
                    <w:p w:rsidR="005B52B0" w:rsidRPr="00CE1761" w:rsidRDefault="00CE1761"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FERNANDO ALCÂNTARA DE FIGUEIREDO E LACI MARINHO DE ARAÚJO</w:t>
                      </w:r>
                    </w:p>
                    <w:bookmarkEnd w:id="2"/>
                    <w:p w:rsidR="005B52B0" w:rsidRPr="00CE1761" w:rsidRDefault="00CE1761"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rsidR="005B52B0" w:rsidRPr="00CE1761" w:rsidRDefault="005B52B0" w:rsidP="007A5817">
                      <w:pPr>
                        <w:rPr>
                          <w:color w:val="0D0D0D" w:themeColor="text1" w:themeTint="F2"/>
                          <w:lang w:val="pt-BR"/>
                        </w:rPr>
                      </w:pPr>
                    </w:p>
                  </w:txbxContent>
                </v:textbox>
              </v:shape>
            </w:pict>
          </mc:Fallback>
        </mc:AlternateContent>
      </w:r>
      <w:r w:rsidR="004E2649" w:rsidRPr="008A64B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D70F7" w:rsidRDefault="00834D49" w:rsidP="007A5817">
                            <w:pPr>
                              <w:spacing w:line="276" w:lineRule="auto"/>
                              <w:jc w:val="right"/>
                              <w:rPr>
                                <w:rFonts w:asciiTheme="minorHAnsi" w:hAnsiTheme="minorHAnsi"/>
                                <w:sz w:val="22"/>
                                <w:lang w:val="pt-BR"/>
                              </w:rPr>
                            </w:pPr>
                            <w:r w:rsidRPr="00AD70F7">
                              <w:rPr>
                                <w:rFonts w:asciiTheme="minorHAnsi" w:hAnsiTheme="minorHAnsi"/>
                                <w:sz w:val="22"/>
                                <w:lang w:val="pt-BR"/>
                              </w:rPr>
                              <w:t>OEA/Ser.L/V/II.</w:t>
                            </w:r>
                          </w:p>
                          <w:p w:rsidR="00627C9F" w:rsidRPr="00AD70F7" w:rsidRDefault="00627C9F" w:rsidP="007A5817">
                            <w:pPr>
                              <w:spacing w:line="276" w:lineRule="auto"/>
                              <w:jc w:val="right"/>
                              <w:rPr>
                                <w:rFonts w:asciiTheme="minorHAnsi" w:hAnsiTheme="minorHAnsi"/>
                                <w:sz w:val="22"/>
                                <w:lang w:val="pt-BR"/>
                              </w:rPr>
                            </w:pPr>
                            <w:r w:rsidRPr="00AD70F7">
                              <w:rPr>
                                <w:rFonts w:asciiTheme="minorHAnsi" w:hAnsiTheme="minorHAnsi"/>
                                <w:sz w:val="22"/>
                                <w:lang w:val="pt-BR"/>
                              </w:rPr>
                              <w:t xml:space="preserve">Doc. </w:t>
                            </w:r>
                            <w:r w:rsidR="00FF1056">
                              <w:rPr>
                                <w:rFonts w:asciiTheme="minorHAnsi" w:hAnsiTheme="minorHAnsi"/>
                                <w:sz w:val="22"/>
                                <w:lang w:val="pt-BR"/>
                              </w:rPr>
                              <w:t>4</w:t>
                            </w:r>
                          </w:p>
                          <w:p w:rsidR="00627C9F" w:rsidRPr="00AD70F7" w:rsidRDefault="00FF1056" w:rsidP="007A5817">
                            <w:pPr>
                              <w:spacing w:line="276" w:lineRule="auto"/>
                              <w:jc w:val="right"/>
                              <w:rPr>
                                <w:rFonts w:asciiTheme="minorHAnsi" w:hAnsiTheme="minorHAnsi"/>
                                <w:sz w:val="22"/>
                              </w:rPr>
                            </w:pPr>
                            <w:r>
                              <w:rPr>
                                <w:rFonts w:asciiTheme="minorHAnsi" w:hAnsiTheme="minorHAnsi"/>
                                <w:sz w:val="22"/>
                              </w:rPr>
                              <w:t xml:space="preserve">3 </w:t>
                            </w:r>
                            <w:r w:rsidRPr="00914367">
                              <w:rPr>
                                <w:rFonts w:asciiTheme="minorHAnsi" w:hAnsiTheme="minorHAnsi"/>
                                <w:sz w:val="22"/>
                                <w:lang w:val="pt-BR"/>
                              </w:rPr>
                              <w:t>janeiro</w:t>
                            </w:r>
                            <w:r w:rsidR="00627C9F" w:rsidRPr="00AD70F7">
                              <w:rPr>
                                <w:rFonts w:asciiTheme="minorHAnsi" w:hAnsiTheme="minorHAnsi"/>
                                <w:sz w:val="22"/>
                              </w:rPr>
                              <w:t xml:space="preserve"> 201</w:t>
                            </w:r>
                            <w:r>
                              <w:rPr>
                                <w:rFonts w:asciiTheme="minorHAnsi" w:hAnsiTheme="minorHAnsi"/>
                                <w:sz w:val="22"/>
                              </w:rPr>
                              <w:t>9</w:t>
                            </w:r>
                          </w:p>
                          <w:p w:rsidR="00627C9F" w:rsidRPr="00AD70F7" w:rsidRDefault="00E0340B" w:rsidP="007A5817">
                            <w:pPr>
                              <w:spacing w:line="276" w:lineRule="auto"/>
                              <w:jc w:val="right"/>
                              <w:rPr>
                                <w:rFonts w:asciiTheme="minorHAnsi" w:hAnsiTheme="minorHAnsi"/>
                                <w:sz w:val="22"/>
                              </w:rPr>
                            </w:pPr>
                            <w:r w:rsidRPr="00AD70F7">
                              <w:rPr>
                                <w:rFonts w:asciiTheme="minorHAnsi" w:hAnsiTheme="minorHAnsi"/>
                                <w:sz w:val="22"/>
                              </w:rPr>
                              <w:t xml:space="preserve">Original: </w:t>
                            </w:r>
                            <w:r w:rsidR="00DA2224" w:rsidRPr="00426BA2">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AD70F7" w:rsidRDefault="00834D49" w:rsidP="007A5817">
                      <w:pPr>
                        <w:spacing w:line="276" w:lineRule="auto"/>
                        <w:jc w:val="right"/>
                        <w:rPr>
                          <w:rFonts w:asciiTheme="minorHAnsi" w:hAnsiTheme="minorHAnsi"/>
                          <w:sz w:val="22"/>
                          <w:lang w:val="pt-BR"/>
                        </w:rPr>
                      </w:pPr>
                      <w:r w:rsidRPr="00AD70F7">
                        <w:rPr>
                          <w:rFonts w:asciiTheme="minorHAnsi" w:hAnsiTheme="minorHAnsi"/>
                          <w:sz w:val="22"/>
                          <w:lang w:val="pt-BR"/>
                        </w:rPr>
                        <w:t>OEA/Ser.L/V/II.</w:t>
                      </w:r>
                    </w:p>
                    <w:p w:rsidR="00627C9F" w:rsidRPr="00AD70F7" w:rsidRDefault="00627C9F" w:rsidP="007A5817">
                      <w:pPr>
                        <w:spacing w:line="276" w:lineRule="auto"/>
                        <w:jc w:val="right"/>
                        <w:rPr>
                          <w:rFonts w:asciiTheme="minorHAnsi" w:hAnsiTheme="minorHAnsi"/>
                          <w:sz w:val="22"/>
                          <w:lang w:val="pt-BR"/>
                        </w:rPr>
                      </w:pPr>
                      <w:r w:rsidRPr="00AD70F7">
                        <w:rPr>
                          <w:rFonts w:asciiTheme="minorHAnsi" w:hAnsiTheme="minorHAnsi"/>
                          <w:sz w:val="22"/>
                          <w:lang w:val="pt-BR"/>
                        </w:rPr>
                        <w:t xml:space="preserve">Doc. </w:t>
                      </w:r>
                      <w:r w:rsidR="00FF1056">
                        <w:rPr>
                          <w:rFonts w:asciiTheme="minorHAnsi" w:hAnsiTheme="minorHAnsi"/>
                          <w:sz w:val="22"/>
                          <w:lang w:val="pt-BR"/>
                        </w:rPr>
                        <w:t>4</w:t>
                      </w:r>
                    </w:p>
                    <w:p w:rsidR="00627C9F" w:rsidRPr="00AD70F7" w:rsidRDefault="00FF1056" w:rsidP="007A5817">
                      <w:pPr>
                        <w:spacing w:line="276" w:lineRule="auto"/>
                        <w:jc w:val="right"/>
                        <w:rPr>
                          <w:rFonts w:asciiTheme="minorHAnsi" w:hAnsiTheme="minorHAnsi"/>
                          <w:sz w:val="22"/>
                        </w:rPr>
                      </w:pPr>
                      <w:r>
                        <w:rPr>
                          <w:rFonts w:asciiTheme="minorHAnsi" w:hAnsiTheme="minorHAnsi"/>
                          <w:sz w:val="22"/>
                        </w:rPr>
                        <w:t xml:space="preserve">3 </w:t>
                      </w:r>
                      <w:r w:rsidRPr="00914367">
                        <w:rPr>
                          <w:rFonts w:asciiTheme="minorHAnsi" w:hAnsiTheme="minorHAnsi"/>
                          <w:sz w:val="22"/>
                          <w:lang w:val="pt-BR"/>
                        </w:rPr>
                        <w:t>janeiro</w:t>
                      </w:r>
                      <w:r w:rsidR="00627C9F" w:rsidRPr="00AD70F7">
                        <w:rPr>
                          <w:rFonts w:asciiTheme="minorHAnsi" w:hAnsiTheme="minorHAnsi"/>
                          <w:sz w:val="22"/>
                        </w:rPr>
                        <w:t xml:space="preserve"> 201</w:t>
                      </w:r>
                      <w:r>
                        <w:rPr>
                          <w:rFonts w:asciiTheme="minorHAnsi" w:hAnsiTheme="minorHAnsi"/>
                          <w:sz w:val="22"/>
                        </w:rPr>
                        <w:t>9</w:t>
                      </w:r>
                    </w:p>
                    <w:p w:rsidR="00627C9F" w:rsidRPr="00AD70F7" w:rsidRDefault="00E0340B" w:rsidP="007A5817">
                      <w:pPr>
                        <w:spacing w:line="276" w:lineRule="auto"/>
                        <w:jc w:val="right"/>
                        <w:rPr>
                          <w:rFonts w:asciiTheme="minorHAnsi" w:hAnsiTheme="minorHAnsi"/>
                          <w:sz w:val="22"/>
                        </w:rPr>
                      </w:pPr>
                      <w:r w:rsidRPr="00AD70F7">
                        <w:rPr>
                          <w:rFonts w:asciiTheme="minorHAnsi" w:hAnsiTheme="minorHAnsi"/>
                          <w:sz w:val="22"/>
                        </w:rPr>
                        <w:t xml:space="preserve">Original: </w:t>
                      </w:r>
                      <w:r w:rsidR="00DA2224" w:rsidRPr="00426BA2">
                        <w:rPr>
                          <w:rFonts w:asciiTheme="minorHAnsi" w:hAnsiTheme="minorHAnsi"/>
                          <w:sz w:val="22"/>
                          <w:lang w:val="pt-BR"/>
                        </w:rPr>
                        <w:t>português</w:t>
                      </w:r>
                    </w:p>
                  </w:txbxContent>
                </v:textbox>
              </v:shape>
            </w:pict>
          </mc:Fallback>
        </mc:AlternateContent>
      </w: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cs="Arial"/>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5128E4" w:rsidRPr="008A64B2" w:rsidRDefault="005128E4"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5128E4" w:rsidRPr="008A64B2" w:rsidRDefault="005128E4" w:rsidP="00040C3A">
      <w:pPr>
        <w:tabs>
          <w:tab w:val="center" w:pos="5400"/>
        </w:tabs>
        <w:suppressAutoHyphens/>
        <w:jc w:val="center"/>
        <w:rPr>
          <w:rFonts w:asciiTheme="majorHAnsi" w:hAnsiTheme="majorHAnsi"/>
          <w:sz w:val="22"/>
          <w:szCs w:val="22"/>
          <w:lang w:val="pt-BR"/>
        </w:rPr>
      </w:pPr>
    </w:p>
    <w:p w:rsidR="005128E4" w:rsidRPr="008A64B2" w:rsidRDefault="005128E4" w:rsidP="00040C3A">
      <w:pPr>
        <w:tabs>
          <w:tab w:val="center" w:pos="5400"/>
        </w:tabs>
        <w:suppressAutoHyphens/>
        <w:jc w:val="center"/>
        <w:rPr>
          <w:rFonts w:asciiTheme="majorHAnsi" w:hAnsiTheme="majorHAnsi"/>
          <w:sz w:val="22"/>
          <w:szCs w:val="22"/>
          <w:lang w:val="pt-BR"/>
        </w:rPr>
      </w:pPr>
    </w:p>
    <w:p w:rsidR="005128E4" w:rsidRPr="008A64B2" w:rsidRDefault="005128E4"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040C3A" w:rsidRPr="008A64B2" w:rsidRDefault="00040C3A" w:rsidP="00040C3A">
      <w:pPr>
        <w:tabs>
          <w:tab w:val="center" w:pos="5400"/>
        </w:tabs>
        <w:suppressAutoHyphens/>
        <w:jc w:val="center"/>
        <w:rPr>
          <w:rFonts w:asciiTheme="majorHAnsi" w:hAnsiTheme="majorHAnsi"/>
          <w:sz w:val="22"/>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90270B" w:rsidP="00040C3A">
      <w:pPr>
        <w:tabs>
          <w:tab w:val="center" w:pos="5400"/>
        </w:tabs>
        <w:suppressAutoHyphens/>
        <w:jc w:val="center"/>
        <w:rPr>
          <w:rFonts w:asciiTheme="majorHAnsi" w:hAnsiTheme="majorHAnsi"/>
          <w:sz w:val="18"/>
          <w:szCs w:val="22"/>
          <w:lang w:val="pt-BR"/>
        </w:rPr>
      </w:pPr>
      <w:r w:rsidRPr="008A64B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38709A" w:rsidRDefault="0038709A" w:rsidP="00247403">
                            <w:pPr>
                              <w:tabs>
                                <w:tab w:val="center" w:pos="5400"/>
                              </w:tabs>
                              <w:suppressAutoHyphens/>
                              <w:spacing w:before="60"/>
                              <w:rPr>
                                <w:rFonts w:asciiTheme="minorHAnsi" w:hAnsiTheme="minorHAnsi" w:cs="Univers"/>
                                <w:color w:val="0D0D0D" w:themeColor="text1" w:themeTint="F2"/>
                                <w:sz w:val="20"/>
                                <w:szCs w:val="20"/>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F1056">
                              <w:rPr>
                                <w:rFonts w:asciiTheme="majorHAnsi" w:hAnsiTheme="majorHAnsi"/>
                                <w:color w:val="0D0D0D" w:themeColor="text1" w:themeTint="F2"/>
                                <w:sz w:val="18"/>
                                <w:szCs w:val="22"/>
                                <w:lang w:val="pt-BR"/>
                              </w:rPr>
                              <w:t>3 de janeiro de 2019.</w:t>
                            </w:r>
                          </w:p>
                          <w:p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38709A" w:rsidRDefault="0038709A" w:rsidP="00247403">
                      <w:pPr>
                        <w:tabs>
                          <w:tab w:val="center" w:pos="5400"/>
                        </w:tabs>
                        <w:suppressAutoHyphens/>
                        <w:spacing w:before="60"/>
                        <w:rPr>
                          <w:rFonts w:asciiTheme="minorHAnsi" w:hAnsiTheme="minorHAnsi" w:cs="Univers"/>
                          <w:color w:val="0D0D0D" w:themeColor="text1" w:themeTint="F2"/>
                          <w:sz w:val="20"/>
                          <w:szCs w:val="20"/>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FF1056">
                        <w:rPr>
                          <w:rFonts w:asciiTheme="majorHAnsi" w:hAnsiTheme="majorHAnsi"/>
                          <w:color w:val="0D0D0D" w:themeColor="text1" w:themeTint="F2"/>
                          <w:sz w:val="18"/>
                          <w:szCs w:val="22"/>
                          <w:lang w:val="pt-BR"/>
                        </w:rPr>
                        <w:t>3 de janeiro de 2019.</w:t>
                      </w:r>
                    </w:p>
                    <w:p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A50FCF" w:rsidP="00040C3A">
      <w:pPr>
        <w:tabs>
          <w:tab w:val="center" w:pos="5400"/>
        </w:tabs>
        <w:suppressAutoHyphens/>
        <w:jc w:val="center"/>
        <w:rPr>
          <w:rFonts w:asciiTheme="majorHAnsi" w:hAnsiTheme="majorHAnsi"/>
          <w:sz w:val="18"/>
          <w:szCs w:val="22"/>
          <w:lang w:val="pt-BR"/>
        </w:rPr>
      </w:pPr>
    </w:p>
    <w:p w:rsidR="00A50FCF" w:rsidRPr="008A64B2" w:rsidRDefault="0090270B" w:rsidP="00040C3A">
      <w:pPr>
        <w:tabs>
          <w:tab w:val="center" w:pos="5400"/>
        </w:tabs>
        <w:suppressAutoHyphens/>
        <w:jc w:val="center"/>
        <w:rPr>
          <w:rFonts w:asciiTheme="majorHAnsi" w:hAnsiTheme="majorHAnsi"/>
          <w:sz w:val="18"/>
          <w:szCs w:val="22"/>
          <w:lang w:val="pt-BR"/>
        </w:rPr>
      </w:pPr>
      <w:r w:rsidRPr="008A64B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F1056">
                              <w:rPr>
                                <w:rFonts w:asciiTheme="majorHAnsi" w:hAnsiTheme="majorHAnsi"/>
                                <w:color w:val="595959" w:themeColor="text1" w:themeTint="A6"/>
                                <w:sz w:val="18"/>
                                <w:szCs w:val="18"/>
                                <w:lang w:val="pt-BR"/>
                              </w:rPr>
                              <w:t>4/19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882AEE">
                              <w:rPr>
                                <w:rFonts w:asciiTheme="majorHAnsi" w:hAnsiTheme="majorHAnsi"/>
                                <w:color w:val="595959" w:themeColor="text1" w:themeTint="A6"/>
                                <w:sz w:val="18"/>
                                <w:szCs w:val="18"/>
                                <w:lang w:val="pt-BR"/>
                              </w:rPr>
                              <w:t>673-11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882AEE">
                              <w:rPr>
                                <w:rFonts w:asciiTheme="majorHAnsi" w:hAnsiTheme="majorHAnsi"/>
                                <w:color w:val="595959" w:themeColor="text1" w:themeTint="A6"/>
                                <w:sz w:val="18"/>
                                <w:szCs w:val="18"/>
                                <w:lang w:val="pt-BR"/>
                              </w:rPr>
                              <w:t>. Fernando Alcântara de Figueiredo e Laci Marinho de Araújo. Brasil</w:t>
                            </w:r>
                            <w:r w:rsidRPr="0038709A">
                              <w:rPr>
                                <w:rFonts w:asciiTheme="majorHAnsi" w:hAnsiTheme="majorHAnsi"/>
                                <w:color w:val="595959" w:themeColor="text1" w:themeTint="A6"/>
                                <w:sz w:val="18"/>
                                <w:szCs w:val="18"/>
                                <w:lang w:val="pt-BR"/>
                              </w:rPr>
                              <w:t xml:space="preserve">. </w:t>
                            </w:r>
                            <w:r w:rsidR="00FF1056">
                              <w:rPr>
                                <w:rFonts w:asciiTheme="majorHAnsi" w:hAnsiTheme="majorHAnsi"/>
                                <w:color w:val="595959" w:themeColor="text1" w:themeTint="A6"/>
                                <w:sz w:val="18"/>
                                <w:szCs w:val="18"/>
                                <w:lang w:val="pt-BR"/>
                              </w:rPr>
                              <w:t>3 de janeiro de 2019</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8709A"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FF1056">
                        <w:rPr>
                          <w:rFonts w:asciiTheme="majorHAnsi" w:hAnsiTheme="majorHAnsi"/>
                          <w:color w:val="595959" w:themeColor="text1" w:themeTint="A6"/>
                          <w:sz w:val="18"/>
                          <w:szCs w:val="18"/>
                          <w:lang w:val="pt-BR"/>
                        </w:rPr>
                        <w:t>4/19</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882AEE">
                        <w:rPr>
                          <w:rFonts w:asciiTheme="majorHAnsi" w:hAnsiTheme="majorHAnsi"/>
                          <w:color w:val="595959" w:themeColor="text1" w:themeTint="A6"/>
                          <w:sz w:val="18"/>
                          <w:szCs w:val="18"/>
                          <w:lang w:val="pt-BR"/>
                        </w:rPr>
                        <w:t>673-11</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882AEE">
                        <w:rPr>
                          <w:rFonts w:asciiTheme="majorHAnsi" w:hAnsiTheme="majorHAnsi"/>
                          <w:color w:val="595959" w:themeColor="text1" w:themeTint="A6"/>
                          <w:sz w:val="18"/>
                          <w:szCs w:val="18"/>
                          <w:lang w:val="pt-BR"/>
                        </w:rPr>
                        <w:t>. Fernando Alcântara de Figueiredo e Laci Marinho de Araújo. Brasil</w:t>
                      </w:r>
                      <w:r w:rsidRPr="0038709A">
                        <w:rPr>
                          <w:rFonts w:asciiTheme="majorHAnsi" w:hAnsiTheme="majorHAnsi"/>
                          <w:color w:val="595959" w:themeColor="text1" w:themeTint="A6"/>
                          <w:sz w:val="18"/>
                          <w:szCs w:val="18"/>
                          <w:lang w:val="pt-BR"/>
                        </w:rPr>
                        <w:t xml:space="preserve">. </w:t>
                      </w:r>
                      <w:r w:rsidR="00FF1056">
                        <w:rPr>
                          <w:rFonts w:asciiTheme="majorHAnsi" w:hAnsiTheme="majorHAnsi"/>
                          <w:color w:val="595959" w:themeColor="text1" w:themeTint="A6"/>
                          <w:sz w:val="18"/>
                          <w:szCs w:val="18"/>
                          <w:lang w:val="pt-BR"/>
                        </w:rPr>
                        <w:t>3 de janeiro de 2019</w:t>
                      </w:r>
                      <w:r w:rsidRPr="0038709A">
                        <w:rPr>
                          <w:rFonts w:asciiTheme="majorHAnsi" w:hAnsiTheme="majorHAnsi"/>
                          <w:color w:val="595959" w:themeColor="text1" w:themeTint="A6"/>
                          <w:sz w:val="18"/>
                          <w:szCs w:val="18"/>
                          <w:lang w:val="pt-BR"/>
                        </w:rPr>
                        <w:t>.</w:t>
                      </w:r>
                    </w:p>
                  </w:txbxContent>
                </v:textbox>
              </v:shape>
            </w:pict>
          </mc:Fallback>
        </mc:AlternateContent>
      </w:r>
    </w:p>
    <w:p w:rsidR="00A50FCF" w:rsidRPr="008A64B2" w:rsidRDefault="00A50FCF" w:rsidP="00040C3A">
      <w:pPr>
        <w:tabs>
          <w:tab w:val="center" w:pos="5400"/>
        </w:tabs>
        <w:suppressAutoHyphens/>
        <w:jc w:val="center"/>
        <w:rPr>
          <w:rFonts w:asciiTheme="majorHAnsi" w:hAnsiTheme="majorHAnsi"/>
          <w:sz w:val="18"/>
          <w:szCs w:val="22"/>
          <w:lang w:val="pt-BR"/>
        </w:rPr>
      </w:pPr>
    </w:p>
    <w:p w:rsidR="0090270B" w:rsidRPr="008A64B2" w:rsidRDefault="00D306D1" w:rsidP="005516A1">
      <w:pPr>
        <w:tabs>
          <w:tab w:val="center" w:pos="5400"/>
        </w:tabs>
        <w:suppressAutoHyphens/>
        <w:jc w:val="center"/>
        <w:rPr>
          <w:rFonts w:asciiTheme="majorHAnsi" w:hAnsiTheme="majorHAnsi"/>
          <w:b/>
          <w:sz w:val="20"/>
          <w:lang w:val="pt-BR"/>
        </w:rPr>
      </w:pPr>
      <w:r w:rsidRPr="008A64B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33E3142">
                            <wp:extent cx="1371683" cy="37545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1683" cy="375452"/>
                                    </a:xfrm>
                                    <a:prstGeom prst="rect">
                                      <a:avLst/>
                                    </a:prstGeom>
                                    <a:noFill/>
                                    <a:ln>
                                      <a:noFill/>
                                    </a:ln>
                                  </pic:spPr>
                                </pic:pic>
                              </a:graphicData>
                            </a:graphic>
                          </wp:inline>
                        </w:drawing>
                      </w:r>
                    </w:p>
                  </w:txbxContent>
                </v:textbox>
              </v:shape>
            </w:pict>
          </mc:Fallback>
        </mc:AlternateContent>
      </w:r>
      <w:r w:rsidRPr="008A64B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AD70F7" w:rsidRDefault="00D306D1" w:rsidP="00D306D1">
                            <w:pPr>
                              <w:jc w:val="center"/>
                              <w:rPr>
                                <w:rFonts w:asciiTheme="minorHAnsi" w:hAnsiTheme="minorHAnsi"/>
                                <w:b/>
                              </w:rPr>
                            </w:pPr>
                            <w:r w:rsidRPr="00AD70F7">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AD70F7" w:rsidRDefault="00D306D1" w:rsidP="00D306D1">
                      <w:pPr>
                        <w:jc w:val="center"/>
                        <w:rPr>
                          <w:rFonts w:asciiTheme="minorHAnsi" w:hAnsiTheme="minorHAnsi"/>
                          <w:b/>
                        </w:rPr>
                      </w:pPr>
                      <w:r w:rsidRPr="00AD70F7">
                        <w:rPr>
                          <w:rFonts w:asciiTheme="minorHAnsi" w:hAnsiTheme="minorHAnsi"/>
                          <w:b/>
                          <w:lang w:val="pt-BR"/>
                        </w:rPr>
                        <w:t>www.cidh.org</w:t>
                      </w:r>
                    </w:p>
                  </w:txbxContent>
                </v:textbox>
              </v:shape>
            </w:pict>
          </mc:Fallback>
        </mc:AlternateContent>
      </w:r>
    </w:p>
    <w:p w:rsidR="0070697F" w:rsidRPr="008A64B2" w:rsidRDefault="004A6A54" w:rsidP="005516A1">
      <w:pPr>
        <w:tabs>
          <w:tab w:val="center" w:pos="5400"/>
        </w:tabs>
        <w:suppressAutoHyphens/>
        <w:jc w:val="center"/>
        <w:rPr>
          <w:rFonts w:asciiTheme="majorHAnsi" w:hAnsiTheme="majorHAnsi"/>
          <w:b/>
          <w:sz w:val="20"/>
          <w:lang w:val="pt-BR"/>
        </w:rPr>
        <w:sectPr w:rsidR="0070697F" w:rsidRPr="008A64B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A64B2">
        <w:rPr>
          <w:rFonts w:asciiTheme="majorHAnsi" w:hAnsiTheme="majorHAnsi"/>
          <w:b/>
          <w:sz w:val="20"/>
          <w:lang w:val="pt-BR"/>
        </w:rPr>
        <w:tab/>
      </w:r>
    </w:p>
    <w:p w:rsidR="003239B8" w:rsidRPr="008A64B2" w:rsidRDefault="00A37F2E" w:rsidP="004A6A54">
      <w:pPr>
        <w:spacing w:after="240"/>
        <w:ind w:firstLine="720"/>
        <w:jc w:val="both"/>
        <w:rPr>
          <w:rFonts w:asciiTheme="majorHAnsi" w:hAnsiTheme="majorHAnsi"/>
          <w:b/>
          <w:bCs/>
          <w:sz w:val="20"/>
          <w:szCs w:val="20"/>
          <w:lang w:val="pt-BR"/>
        </w:rPr>
      </w:pPr>
      <w:r w:rsidRPr="008A64B2">
        <w:rPr>
          <w:rFonts w:asciiTheme="majorHAnsi" w:hAnsiTheme="majorHAnsi"/>
          <w:b/>
          <w:bCs/>
          <w:sz w:val="20"/>
          <w:szCs w:val="20"/>
          <w:lang w:val="pt-BR"/>
        </w:rPr>
        <w:lastRenderedPageBreak/>
        <w:t>I.</w:t>
      </w:r>
      <w:r w:rsidRPr="008A64B2">
        <w:rPr>
          <w:rFonts w:asciiTheme="majorHAnsi" w:hAnsiTheme="majorHAnsi"/>
          <w:b/>
          <w:bCs/>
          <w:sz w:val="20"/>
          <w:szCs w:val="20"/>
          <w:lang w:val="pt-BR"/>
        </w:rPr>
        <w:tab/>
        <w:t>DAD</w:t>
      </w:r>
      <w:r w:rsidR="003239B8" w:rsidRPr="008A64B2">
        <w:rPr>
          <w:rFonts w:asciiTheme="majorHAnsi" w:hAnsiTheme="majorHAnsi"/>
          <w:b/>
          <w:bCs/>
          <w:sz w:val="20"/>
          <w:szCs w:val="20"/>
          <w:lang w:val="pt-BR"/>
        </w:rPr>
        <w:t xml:space="preserve">OS </w:t>
      </w:r>
      <w:r w:rsidRPr="008A64B2">
        <w:rPr>
          <w:rFonts w:asciiTheme="majorHAnsi" w:hAnsiTheme="majorHAnsi"/>
          <w:b/>
          <w:bCs/>
          <w:sz w:val="20"/>
          <w:szCs w:val="20"/>
          <w:lang w:val="pt-BR"/>
        </w:rPr>
        <w:t>DA PETIÇÃO</w:t>
      </w:r>
      <w:r w:rsidR="003239B8" w:rsidRPr="008A64B2">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F1056" w:rsidTr="0022736D">
        <w:tc>
          <w:tcPr>
            <w:tcW w:w="3600" w:type="dxa"/>
            <w:tcBorders>
              <w:top w:val="single" w:sz="4" w:space="0" w:color="auto"/>
              <w:bottom w:val="single" w:sz="6" w:space="0" w:color="auto"/>
            </w:tcBorders>
            <w:shd w:val="clear" w:color="auto" w:fill="FFC000"/>
            <w:vAlign w:val="center"/>
          </w:tcPr>
          <w:p w:rsidR="003239B8" w:rsidRPr="008A64B2" w:rsidRDefault="00A37F2E"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Parte peticioná</w:t>
            </w:r>
            <w:r w:rsidR="003239B8" w:rsidRPr="008A64B2">
              <w:rPr>
                <w:rFonts w:asciiTheme="majorHAnsi" w:hAnsiTheme="majorHAnsi"/>
                <w:b/>
                <w:bCs/>
                <w:sz w:val="20"/>
                <w:szCs w:val="20"/>
                <w:lang w:val="pt-BR"/>
              </w:rPr>
              <w:t>ria:</w:t>
            </w:r>
          </w:p>
        </w:tc>
        <w:tc>
          <w:tcPr>
            <w:tcW w:w="5760" w:type="dxa"/>
            <w:vAlign w:val="center"/>
          </w:tcPr>
          <w:p w:rsidR="003239B8"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Centro pela Justiça e o Direito Internacional (CEJIL)</w:t>
            </w:r>
          </w:p>
        </w:tc>
      </w:tr>
      <w:tr w:rsidR="003239B8" w:rsidRPr="00FF1056" w:rsidTr="0022736D">
        <w:tc>
          <w:tcPr>
            <w:tcW w:w="3600" w:type="dxa"/>
            <w:tcBorders>
              <w:top w:val="single" w:sz="6" w:space="0" w:color="auto"/>
              <w:bottom w:val="single" w:sz="6" w:space="0" w:color="auto"/>
            </w:tcBorders>
            <w:shd w:val="clear" w:color="auto" w:fill="FFC000"/>
            <w:vAlign w:val="center"/>
          </w:tcPr>
          <w:p w:rsidR="003239B8" w:rsidRPr="008A64B2" w:rsidRDefault="00A37F2E"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Suposta vítima</w:t>
            </w:r>
            <w:r w:rsidR="003239B8" w:rsidRPr="008A64B2">
              <w:rPr>
                <w:rFonts w:asciiTheme="majorHAnsi" w:hAnsiTheme="majorHAnsi"/>
                <w:b/>
                <w:bCs/>
                <w:sz w:val="20"/>
                <w:szCs w:val="20"/>
                <w:lang w:val="pt-BR"/>
              </w:rPr>
              <w:t>:</w:t>
            </w:r>
          </w:p>
        </w:tc>
        <w:tc>
          <w:tcPr>
            <w:tcW w:w="5760" w:type="dxa"/>
            <w:vAlign w:val="center"/>
          </w:tcPr>
          <w:p w:rsidR="003239B8" w:rsidRPr="008A64B2" w:rsidRDefault="00CE1761" w:rsidP="00CE1761">
            <w:pPr>
              <w:spacing w:line="276" w:lineRule="auto"/>
              <w:rPr>
                <w:rFonts w:asciiTheme="majorHAnsi" w:hAnsiTheme="majorHAnsi" w:cs="Arial"/>
                <w:color w:val="0D0D0D" w:themeColor="text1" w:themeTint="F2"/>
                <w:szCs w:val="22"/>
                <w:lang w:val="pt-BR"/>
              </w:rPr>
            </w:pPr>
            <w:r w:rsidRPr="008A64B2">
              <w:rPr>
                <w:rFonts w:asciiTheme="majorHAnsi" w:hAnsiTheme="majorHAnsi"/>
                <w:bCs/>
                <w:sz w:val="20"/>
                <w:szCs w:val="20"/>
                <w:lang w:val="pt-BR"/>
              </w:rPr>
              <w:t>Fernando Alcântara de Figueiredo e Laci Marinho de Araújo</w:t>
            </w:r>
          </w:p>
        </w:tc>
      </w:tr>
      <w:tr w:rsidR="003239B8" w:rsidRPr="008A64B2" w:rsidTr="0022736D">
        <w:tc>
          <w:tcPr>
            <w:tcW w:w="3600" w:type="dxa"/>
            <w:tcBorders>
              <w:top w:val="single" w:sz="6" w:space="0" w:color="auto"/>
              <w:bottom w:val="single" w:sz="6" w:space="0" w:color="auto"/>
            </w:tcBorders>
            <w:shd w:val="clear" w:color="auto" w:fill="FFC000"/>
            <w:vAlign w:val="center"/>
          </w:tcPr>
          <w:p w:rsidR="003239B8" w:rsidRPr="008A64B2" w:rsidRDefault="003239B8"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Estado denunciado:</w:t>
            </w:r>
          </w:p>
        </w:tc>
        <w:tc>
          <w:tcPr>
            <w:tcW w:w="5760" w:type="dxa"/>
            <w:vAlign w:val="center"/>
          </w:tcPr>
          <w:p w:rsidR="003239B8"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Brasil</w:t>
            </w:r>
            <w:r w:rsidR="004A6A54" w:rsidRPr="008A64B2">
              <w:rPr>
                <w:rStyle w:val="FootnoteReference"/>
                <w:rFonts w:asciiTheme="majorHAnsi" w:hAnsiTheme="majorHAnsi"/>
                <w:bCs/>
                <w:sz w:val="20"/>
                <w:szCs w:val="20"/>
                <w:lang w:val="pt-BR"/>
              </w:rPr>
              <w:footnoteReference w:id="2"/>
            </w:r>
          </w:p>
        </w:tc>
      </w:tr>
      <w:tr w:rsidR="00223A29" w:rsidRPr="00FF1056" w:rsidTr="0022736D">
        <w:tc>
          <w:tcPr>
            <w:tcW w:w="3600" w:type="dxa"/>
            <w:tcBorders>
              <w:top w:val="single" w:sz="6" w:space="0" w:color="auto"/>
              <w:bottom w:val="single" w:sz="6" w:space="0" w:color="auto"/>
            </w:tcBorders>
            <w:shd w:val="clear" w:color="auto" w:fill="FFC000"/>
            <w:vAlign w:val="center"/>
          </w:tcPr>
          <w:p w:rsidR="00223A29" w:rsidRPr="008A64B2" w:rsidRDefault="001B3A00" w:rsidP="00A37F2E">
            <w:pPr>
              <w:jc w:val="center"/>
              <w:rPr>
                <w:rFonts w:asciiTheme="majorHAnsi" w:hAnsiTheme="majorHAnsi"/>
                <w:b/>
                <w:bCs/>
                <w:sz w:val="20"/>
                <w:szCs w:val="20"/>
                <w:lang w:val="pt-BR"/>
              </w:rPr>
            </w:pPr>
            <w:r w:rsidRPr="008A64B2">
              <w:rPr>
                <w:rFonts w:asciiTheme="majorHAnsi" w:hAnsiTheme="majorHAnsi"/>
                <w:b/>
                <w:bCs/>
                <w:sz w:val="20"/>
                <w:szCs w:val="20"/>
                <w:lang w:val="pt-BR"/>
              </w:rPr>
              <w:t>D</w:t>
            </w:r>
            <w:r w:rsidR="00A37F2E" w:rsidRPr="008A64B2">
              <w:rPr>
                <w:rFonts w:asciiTheme="majorHAnsi" w:hAnsiTheme="majorHAnsi"/>
                <w:b/>
                <w:bCs/>
                <w:sz w:val="20"/>
                <w:szCs w:val="20"/>
                <w:lang w:val="pt-BR"/>
              </w:rPr>
              <w:t>ireitos</w:t>
            </w:r>
            <w:r w:rsidRPr="008A64B2">
              <w:rPr>
                <w:rFonts w:asciiTheme="majorHAnsi" w:hAnsiTheme="majorHAnsi"/>
                <w:b/>
                <w:bCs/>
                <w:sz w:val="20"/>
                <w:szCs w:val="20"/>
                <w:lang w:val="pt-BR"/>
              </w:rPr>
              <w:t xml:space="preserve"> </w:t>
            </w:r>
            <w:r w:rsidR="00E4118C" w:rsidRPr="008A64B2">
              <w:rPr>
                <w:rFonts w:asciiTheme="majorHAnsi" w:hAnsiTheme="majorHAnsi"/>
                <w:b/>
                <w:bCs/>
                <w:sz w:val="20"/>
                <w:szCs w:val="20"/>
                <w:lang w:val="pt-BR"/>
              </w:rPr>
              <w:t>invocados</w:t>
            </w:r>
            <w:r w:rsidRPr="008A64B2">
              <w:rPr>
                <w:rFonts w:asciiTheme="majorHAnsi" w:hAnsiTheme="majorHAnsi"/>
                <w:b/>
                <w:bCs/>
                <w:sz w:val="20"/>
                <w:szCs w:val="20"/>
                <w:lang w:val="pt-BR"/>
              </w:rPr>
              <w:t>:</w:t>
            </w:r>
          </w:p>
        </w:tc>
        <w:tc>
          <w:tcPr>
            <w:tcW w:w="5760" w:type="dxa"/>
            <w:vAlign w:val="center"/>
          </w:tcPr>
          <w:p w:rsidR="00223A29"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 xml:space="preserve">Artigos 4 (vida), 5 (integridade pessoal), 7 (liberdade pessoal), 8 (garantias judiciais), </w:t>
            </w:r>
            <w:r w:rsidR="00F9730F" w:rsidRPr="008A64B2">
              <w:rPr>
                <w:rFonts w:asciiTheme="majorHAnsi" w:hAnsiTheme="majorHAnsi"/>
                <w:bCs/>
                <w:sz w:val="20"/>
                <w:szCs w:val="20"/>
                <w:lang w:val="pt-BR"/>
              </w:rPr>
              <w:t xml:space="preserve">11 (proteção da honra e da dignidade), 13 (liberdade de pensamento e de expressão), </w:t>
            </w:r>
            <w:r w:rsidRPr="008A64B2">
              <w:rPr>
                <w:rFonts w:asciiTheme="majorHAnsi" w:hAnsiTheme="majorHAnsi"/>
                <w:bCs/>
                <w:sz w:val="20"/>
                <w:szCs w:val="20"/>
                <w:lang w:val="pt-BR"/>
              </w:rPr>
              <w:t>24 (igualdade perante a lei) e 25 (proteção judicial)</w:t>
            </w:r>
            <w:r w:rsidR="00F9730F" w:rsidRPr="008A64B2">
              <w:rPr>
                <w:rFonts w:asciiTheme="majorHAnsi" w:hAnsiTheme="majorHAnsi"/>
                <w:bCs/>
                <w:sz w:val="20"/>
                <w:szCs w:val="20"/>
                <w:lang w:val="pt-BR"/>
              </w:rPr>
              <w:t>, todos concomitantes aos artigos 1 (obrigação de respeitar os direitos) e 2 (dever de adotar disposições de direito interno) da Convenção Americana de D</w:t>
            </w:r>
            <w:r w:rsidR="00C94286" w:rsidRPr="008A64B2">
              <w:rPr>
                <w:rFonts w:asciiTheme="majorHAnsi" w:hAnsiTheme="majorHAnsi"/>
                <w:bCs/>
                <w:sz w:val="20"/>
                <w:szCs w:val="20"/>
                <w:lang w:val="pt-BR"/>
              </w:rPr>
              <w:t>ireitos Humanos</w:t>
            </w:r>
            <w:r w:rsidR="00C205D3">
              <w:rPr>
                <w:rStyle w:val="FootnoteReference"/>
                <w:rFonts w:asciiTheme="majorHAnsi" w:hAnsiTheme="majorHAnsi"/>
                <w:bCs/>
                <w:sz w:val="20"/>
                <w:szCs w:val="20"/>
                <w:lang w:val="pt-BR"/>
              </w:rPr>
              <w:footnoteReference w:id="3"/>
            </w:r>
            <w:r w:rsidR="00C94286" w:rsidRPr="008A64B2">
              <w:rPr>
                <w:rFonts w:asciiTheme="majorHAnsi" w:hAnsiTheme="majorHAnsi"/>
                <w:bCs/>
                <w:sz w:val="20"/>
                <w:szCs w:val="20"/>
                <w:lang w:val="pt-BR"/>
              </w:rPr>
              <w:t xml:space="preserve"> e artigos 1, 2,</w:t>
            </w:r>
            <w:r w:rsidR="00F9730F" w:rsidRPr="008A64B2">
              <w:rPr>
                <w:rFonts w:asciiTheme="majorHAnsi" w:hAnsiTheme="majorHAnsi"/>
                <w:bCs/>
                <w:sz w:val="20"/>
                <w:szCs w:val="20"/>
                <w:lang w:val="pt-BR"/>
              </w:rPr>
              <w:t xml:space="preserve"> 6</w:t>
            </w:r>
            <w:r w:rsidR="00C94286" w:rsidRPr="008A64B2">
              <w:rPr>
                <w:rFonts w:asciiTheme="majorHAnsi" w:hAnsiTheme="majorHAnsi"/>
                <w:bCs/>
                <w:sz w:val="20"/>
                <w:szCs w:val="20"/>
                <w:lang w:val="pt-BR"/>
              </w:rPr>
              <w:t xml:space="preserve"> e 8</w:t>
            </w:r>
            <w:r w:rsidR="00F9730F" w:rsidRPr="008A64B2">
              <w:rPr>
                <w:rFonts w:asciiTheme="majorHAnsi" w:hAnsiTheme="majorHAnsi"/>
                <w:bCs/>
                <w:sz w:val="20"/>
                <w:szCs w:val="20"/>
                <w:lang w:val="pt-BR"/>
              </w:rPr>
              <w:t xml:space="preserve"> da Convenção Interamericana </w:t>
            </w:r>
            <w:r w:rsidR="000259F9">
              <w:rPr>
                <w:rFonts w:asciiTheme="majorHAnsi" w:hAnsiTheme="majorHAnsi"/>
                <w:bCs/>
                <w:sz w:val="20"/>
                <w:szCs w:val="20"/>
                <w:lang w:val="pt-BR"/>
              </w:rPr>
              <w:t>para Prevenir e Punir a Tortura</w:t>
            </w:r>
          </w:p>
        </w:tc>
      </w:tr>
    </w:tbl>
    <w:p w:rsidR="003239B8" w:rsidRPr="008A64B2" w:rsidRDefault="00A37F2E" w:rsidP="003239B8">
      <w:pPr>
        <w:spacing w:before="240" w:after="240"/>
        <w:ind w:firstLine="720"/>
        <w:jc w:val="both"/>
        <w:rPr>
          <w:rFonts w:asciiTheme="majorHAnsi" w:hAnsiTheme="majorHAnsi"/>
          <w:b/>
          <w:bCs/>
          <w:sz w:val="20"/>
          <w:szCs w:val="20"/>
          <w:lang w:val="pt-BR"/>
        </w:rPr>
      </w:pPr>
      <w:r w:rsidRPr="008A64B2">
        <w:rPr>
          <w:rFonts w:asciiTheme="majorHAnsi" w:hAnsiTheme="majorHAnsi"/>
          <w:b/>
          <w:bCs/>
          <w:sz w:val="20"/>
          <w:szCs w:val="20"/>
          <w:lang w:val="pt-BR"/>
        </w:rPr>
        <w:t>II.</w:t>
      </w:r>
      <w:r w:rsidRPr="008A64B2">
        <w:rPr>
          <w:rFonts w:asciiTheme="majorHAnsi" w:hAnsiTheme="majorHAnsi"/>
          <w:b/>
          <w:bCs/>
          <w:sz w:val="20"/>
          <w:szCs w:val="20"/>
          <w:lang w:val="pt-BR"/>
        </w:rPr>
        <w:tab/>
        <w:t>TRÂMITE ANTE A</w:t>
      </w:r>
      <w:r w:rsidR="003239B8" w:rsidRPr="008A64B2">
        <w:rPr>
          <w:rFonts w:asciiTheme="majorHAnsi" w:hAnsiTheme="majorHAnsi"/>
          <w:b/>
          <w:bCs/>
          <w:sz w:val="20"/>
          <w:szCs w:val="20"/>
          <w:lang w:val="pt-BR"/>
        </w:rPr>
        <w:t xml:space="preserve"> CIDH</w:t>
      </w:r>
      <w:r w:rsidR="008E3BFE" w:rsidRPr="008A64B2">
        <w:rPr>
          <w:rStyle w:val="FootnoteReference"/>
          <w:rFonts w:asciiTheme="majorHAnsi" w:hAnsiTheme="majorHAnsi"/>
          <w:b/>
          <w:sz w:val="20"/>
          <w:szCs w:val="20"/>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A64B2" w:rsidTr="0022736D">
        <w:tc>
          <w:tcPr>
            <w:tcW w:w="3600" w:type="dxa"/>
            <w:tcBorders>
              <w:top w:val="single" w:sz="6" w:space="0" w:color="auto"/>
              <w:bottom w:val="single" w:sz="6" w:space="0" w:color="auto"/>
            </w:tcBorders>
            <w:shd w:val="clear" w:color="auto" w:fill="FFC000"/>
            <w:vAlign w:val="center"/>
          </w:tcPr>
          <w:p w:rsidR="004C2312" w:rsidRPr="008A64B2" w:rsidRDefault="00A37F2E" w:rsidP="004A6A54">
            <w:pPr>
              <w:jc w:val="center"/>
              <w:rPr>
                <w:rFonts w:asciiTheme="majorHAnsi" w:hAnsiTheme="majorHAnsi"/>
                <w:b/>
                <w:bCs/>
                <w:sz w:val="20"/>
                <w:szCs w:val="20"/>
                <w:lang w:val="pt-BR"/>
              </w:rPr>
            </w:pPr>
            <w:r w:rsidRPr="008A64B2">
              <w:rPr>
                <w:rFonts w:asciiTheme="majorHAnsi" w:hAnsiTheme="majorHAnsi"/>
                <w:b/>
                <w:bCs/>
                <w:sz w:val="20"/>
                <w:szCs w:val="20"/>
                <w:lang w:val="pt-BR"/>
              </w:rPr>
              <w:t>Apresentação da petição:</w:t>
            </w:r>
          </w:p>
        </w:tc>
        <w:tc>
          <w:tcPr>
            <w:tcW w:w="5760" w:type="dxa"/>
            <w:vAlign w:val="center"/>
          </w:tcPr>
          <w:p w:rsidR="004C2312" w:rsidRPr="008A64B2" w:rsidRDefault="001D7850" w:rsidP="002625EA">
            <w:pPr>
              <w:jc w:val="both"/>
              <w:rPr>
                <w:rFonts w:asciiTheme="majorHAnsi" w:hAnsiTheme="majorHAnsi"/>
                <w:bCs/>
                <w:sz w:val="20"/>
                <w:szCs w:val="20"/>
                <w:lang w:val="pt-BR"/>
              </w:rPr>
            </w:pPr>
            <w:r w:rsidRPr="008A64B2">
              <w:rPr>
                <w:rFonts w:asciiTheme="majorHAnsi" w:hAnsiTheme="majorHAnsi"/>
                <w:bCs/>
                <w:sz w:val="20"/>
                <w:szCs w:val="20"/>
                <w:lang w:val="pt-BR"/>
              </w:rPr>
              <w:t>16</w:t>
            </w:r>
            <w:r w:rsidR="00CE1761" w:rsidRPr="008A64B2">
              <w:rPr>
                <w:rFonts w:asciiTheme="majorHAnsi" w:hAnsiTheme="majorHAnsi"/>
                <w:bCs/>
                <w:sz w:val="20"/>
                <w:szCs w:val="20"/>
                <w:lang w:val="pt-BR"/>
              </w:rPr>
              <w:t xml:space="preserve"> de maio de 2011</w:t>
            </w:r>
          </w:p>
        </w:tc>
      </w:tr>
      <w:tr w:rsidR="004C2312" w:rsidRPr="008A64B2" w:rsidTr="0022736D">
        <w:tc>
          <w:tcPr>
            <w:tcW w:w="3600" w:type="dxa"/>
            <w:tcBorders>
              <w:top w:val="single" w:sz="6" w:space="0" w:color="auto"/>
              <w:bottom w:val="single" w:sz="6" w:space="0" w:color="auto"/>
            </w:tcBorders>
            <w:shd w:val="clear" w:color="auto" w:fill="FFC000"/>
            <w:vAlign w:val="center"/>
          </w:tcPr>
          <w:p w:rsidR="004C2312" w:rsidRPr="008A64B2" w:rsidRDefault="004A6A54" w:rsidP="00A37F2E">
            <w:pPr>
              <w:jc w:val="center"/>
              <w:rPr>
                <w:rFonts w:asciiTheme="majorHAnsi" w:hAnsiTheme="majorHAnsi"/>
                <w:b/>
                <w:sz w:val="20"/>
                <w:szCs w:val="20"/>
                <w:lang w:val="pt-BR"/>
              </w:rPr>
            </w:pPr>
            <w:r w:rsidRPr="008A64B2">
              <w:rPr>
                <w:rFonts w:asciiTheme="majorHAnsi" w:hAnsiTheme="majorHAnsi"/>
                <w:b/>
                <w:sz w:val="20"/>
                <w:szCs w:val="20"/>
                <w:lang w:val="pt-BR"/>
              </w:rPr>
              <w:t>N</w:t>
            </w:r>
            <w:r w:rsidR="00A37F2E" w:rsidRPr="008A64B2">
              <w:rPr>
                <w:rFonts w:asciiTheme="majorHAnsi" w:hAnsiTheme="majorHAnsi"/>
                <w:b/>
                <w:sz w:val="20"/>
                <w:szCs w:val="20"/>
                <w:lang w:val="pt-BR"/>
              </w:rPr>
              <w:t>otificação da petição ao</w:t>
            </w:r>
            <w:r w:rsidR="004C2312" w:rsidRPr="008A64B2">
              <w:rPr>
                <w:rFonts w:asciiTheme="majorHAnsi" w:hAnsiTheme="majorHAnsi"/>
                <w:b/>
                <w:sz w:val="20"/>
                <w:szCs w:val="20"/>
                <w:lang w:val="pt-BR"/>
              </w:rPr>
              <w:t xml:space="preserve"> Estado:</w:t>
            </w:r>
          </w:p>
        </w:tc>
        <w:tc>
          <w:tcPr>
            <w:tcW w:w="5760" w:type="dxa"/>
            <w:vAlign w:val="center"/>
          </w:tcPr>
          <w:p w:rsidR="004C2312"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11 de fevereiro de 2014</w:t>
            </w:r>
          </w:p>
        </w:tc>
      </w:tr>
      <w:tr w:rsidR="004C2312" w:rsidRPr="008A64B2" w:rsidTr="0022736D">
        <w:tc>
          <w:tcPr>
            <w:tcW w:w="3600" w:type="dxa"/>
            <w:tcBorders>
              <w:top w:val="single" w:sz="6" w:space="0" w:color="auto"/>
              <w:bottom w:val="single" w:sz="6" w:space="0" w:color="auto"/>
            </w:tcBorders>
            <w:shd w:val="clear" w:color="auto" w:fill="FFC000"/>
            <w:vAlign w:val="center"/>
          </w:tcPr>
          <w:p w:rsidR="004C2312" w:rsidRPr="008A64B2" w:rsidRDefault="004A6A54" w:rsidP="004A6A54">
            <w:pPr>
              <w:jc w:val="center"/>
              <w:rPr>
                <w:rFonts w:asciiTheme="majorHAnsi" w:hAnsiTheme="majorHAnsi"/>
                <w:b/>
                <w:bCs/>
                <w:sz w:val="20"/>
                <w:szCs w:val="20"/>
                <w:lang w:val="pt-BR"/>
              </w:rPr>
            </w:pPr>
            <w:r w:rsidRPr="008A64B2">
              <w:rPr>
                <w:rFonts w:asciiTheme="majorHAnsi" w:hAnsiTheme="majorHAnsi"/>
                <w:b/>
                <w:sz w:val="20"/>
                <w:szCs w:val="20"/>
                <w:lang w:val="pt-BR"/>
              </w:rPr>
              <w:t>P</w:t>
            </w:r>
            <w:r w:rsidR="004C2312" w:rsidRPr="008A64B2">
              <w:rPr>
                <w:rFonts w:asciiTheme="majorHAnsi" w:hAnsiTheme="majorHAnsi"/>
                <w:b/>
                <w:sz w:val="20"/>
                <w:szCs w:val="20"/>
                <w:lang w:val="pt-BR"/>
              </w:rPr>
              <w:t>rime</w:t>
            </w:r>
            <w:r w:rsidR="00A37F2E" w:rsidRPr="008A64B2">
              <w:rPr>
                <w:rFonts w:asciiTheme="majorHAnsi" w:hAnsiTheme="majorHAnsi"/>
                <w:b/>
                <w:sz w:val="20"/>
                <w:szCs w:val="20"/>
                <w:lang w:val="pt-BR"/>
              </w:rPr>
              <w:t xml:space="preserve">ira resposta do </w:t>
            </w:r>
            <w:r w:rsidR="004C2312" w:rsidRPr="008A64B2">
              <w:rPr>
                <w:rFonts w:asciiTheme="majorHAnsi" w:hAnsiTheme="majorHAnsi"/>
                <w:b/>
                <w:sz w:val="20"/>
                <w:szCs w:val="20"/>
                <w:lang w:val="pt-BR"/>
              </w:rPr>
              <w:t>Estado:</w:t>
            </w:r>
          </w:p>
        </w:tc>
        <w:tc>
          <w:tcPr>
            <w:tcW w:w="5760" w:type="dxa"/>
            <w:vAlign w:val="center"/>
          </w:tcPr>
          <w:p w:rsidR="004C2312"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13 de junho de 2014</w:t>
            </w:r>
          </w:p>
        </w:tc>
      </w:tr>
    </w:tbl>
    <w:p w:rsidR="003239B8" w:rsidRPr="008A64B2" w:rsidRDefault="00D358AF" w:rsidP="003239B8">
      <w:pPr>
        <w:spacing w:before="240" w:after="240"/>
        <w:ind w:firstLine="720"/>
        <w:jc w:val="both"/>
        <w:rPr>
          <w:rFonts w:asciiTheme="majorHAnsi" w:hAnsiTheme="majorHAnsi"/>
          <w:b/>
          <w:bCs/>
          <w:sz w:val="20"/>
          <w:szCs w:val="20"/>
          <w:lang w:val="pt-BR"/>
        </w:rPr>
      </w:pPr>
      <w:r w:rsidRPr="008A64B2">
        <w:rPr>
          <w:rFonts w:asciiTheme="majorHAnsi" w:hAnsiTheme="majorHAnsi"/>
          <w:b/>
          <w:bCs/>
          <w:sz w:val="20"/>
          <w:szCs w:val="20"/>
          <w:lang w:val="pt-BR"/>
        </w:rPr>
        <w:t xml:space="preserve">III. </w:t>
      </w:r>
      <w:r w:rsidRPr="008A64B2">
        <w:rPr>
          <w:rFonts w:asciiTheme="majorHAnsi" w:hAnsiTheme="majorHAnsi"/>
          <w:b/>
          <w:bCs/>
          <w:sz w:val="20"/>
          <w:szCs w:val="20"/>
          <w:lang w:val="pt-BR"/>
        </w:rPr>
        <w:tab/>
        <w:t>COMPETÊ</w:t>
      </w:r>
      <w:r w:rsidR="003239B8" w:rsidRPr="008A64B2">
        <w:rPr>
          <w:rFonts w:asciiTheme="majorHAnsi" w:hAnsiTheme="majorHAnsi"/>
          <w:b/>
          <w:bCs/>
          <w:sz w:val="20"/>
          <w:szCs w:val="20"/>
          <w:lang w:val="pt-BR"/>
        </w:rPr>
        <w:t>NCIA</w:t>
      </w:r>
      <w:r w:rsidR="00EE00E9" w:rsidRPr="008A64B2">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A64B2" w:rsidTr="0022736D">
        <w:trPr>
          <w:cantSplit/>
        </w:trPr>
        <w:tc>
          <w:tcPr>
            <w:tcW w:w="3600" w:type="dxa"/>
            <w:tcBorders>
              <w:top w:val="single" w:sz="4" w:space="0" w:color="auto"/>
              <w:bottom w:val="single" w:sz="6" w:space="0" w:color="auto"/>
            </w:tcBorders>
            <w:shd w:val="clear" w:color="auto" w:fill="FFC000"/>
            <w:vAlign w:val="center"/>
          </w:tcPr>
          <w:p w:rsidR="003239B8" w:rsidRPr="008A64B2" w:rsidRDefault="00D21316" w:rsidP="008D2290">
            <w:pPr>
              <w:jc w:val="center"/>
              <w:rPr>
                <w:rFonts w:asciiTheme="majorHAnsi" w:hAnsiTheme="majorHAnsi"/>
                <w:b/>
                <w:bCs/>
                <w:i/>
                <w:sz w:val="20"/>
                <w:szCs w:val="20"/>
                <w:lang w:val="pt-BR"/>
              </w:rPr>
            </w:pPr>
            <w:r w:rsidRPr="008A64B2">
              <w:rPr>
                <w:rFonts w:asciiTheme="majorHAnsi" w:hAnsiTheme="majorHAnsi"/>
                <w:b/>
                <w:bCs/>
                <w:sz w:val="20"/>
                <w:szCs w:val="20"/>
                <w:lang w:val="pt-BR"/>
              </w:rPr>
              <w:t>Competê</w:t>
            </w:r>
            <w:r w:rsidR="003239B8" w:rsidRPr="008A64B2">
              <w:rPr>
                <w:rFonts w:asciiTheme="majorHAnsi" w:hAnsiTheme="majorHAnsi"/>
                <w:b/>
                <w:bCs/>
                <w:sz w:val="20"/>
                <w:szCs w:val="20"/>
                <w:lang w:val="pt-BR"/>
              </w:rPr>
              <w:t>ncia</w:t>
            </w:r>
            <w:r w:rsidR="003239B8" w:rsidRPr="008A64B2">
              <w:rPr>
                <w:rFonts w:asciiTheme="majorHAnsi" w:hAnsiTheme="majorHAnsi"/>
                <w:b/>
                <w:bCs/>
                <w:i/>
                <w:sz w:val="20"/>
                <w:szCs w:val="20"/>
                <w:lang w:val="pt-BR"/>
              </w:rPr>
              <w:t xml:space="preserve"> Ratione personae:</w:t>
            </w:r>
          </w:p>
        </w:tc>
        <w:tc>
          <w:tcPr>
            <w:tcW w:w="5760" w:type="dxa"/>
            <w:vAlign w:val="center"/>
          </w:tcPr>
          <w:p w:rsidR="003239B8" w:rsidRPr="008A64B2" w:rsidRDefault="00CE1761" w:rsidP="008D2290">
            <w:pPr>
              <w:rPr>
                <w:rFonts w:asciiTheme="majorHAnsi" w:hAnsiTheme="majorHAnsi"/>
                <w:bCs/>
                <w:sz w:val="20"/>
                <w:szCs w:val="20"/>
                <w:lang w:val="pt-BR"/>
              </w:rPr>
            </w:pPr>
            <w:r w:rsidRPr="008A64B2">
              <w:rPr>
                <w:rFonts w:asciiTheme="majorHAnsi" w:hAnsiTheme="majorHAnsi"/>
                <w:bCs/>
                <w:sz w:val="20"/>
                <w:szCs w:val="20"/>
                <w:lang w:val="pt-BR"/>
              </w:rPr>
              <w:t>Sim</w:t>
            </w:r>
          </w:p>
        </w:tc>
      </w:tr>
      <w:tr w:rsidR="003239B8" w:rsidRPr="008A64B2" w:rsidTr="0022736D">
        <w:trPr>
          <w:cantSplit/>
        </w:trPr>
        <w:tc>
          <w:tcPr>
            <w:tcW w:w="3600" w:type="dxa"/>
            <w:tcBorders>
              <w:top w:val="single" w:sz="6" w:space="0" w:color="auto"/>
              <w:bottom w:val="single" w:sz="6" w:space="0" w:color="auto"/>
            </w:tcBorders>
            <w:shd w:val="clear" w:color="auto" w:fill="FFC000"/>
            <w:vAlign w:val="center"/>
          </w:tcPr>
          <w:p w:rsidR="003239B8" w:rsidRPr="008A64B2" w:rsidRDefault="00D21316"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Competê</w:t>
            </w:r>
            <w:r w:rsidR="003239B8" w:rsidRPr="008A64B2">
              <w:rPr>
                <w:rFonts w:asciiTheme="majorHAnsi" w:hAnsiTheme="majorHAnsi"/>
                <w:b/>
                <w:bCs/>
                <w:sz w:val="20"/>
                <w:szCs w:val="20"/>
                <w:lang w:val="pt-BR"/>
              </w:rPr>
              <w:t>ncia</w:t>
            </w:r>
            <w:r w:rsidR="003239B8" w:rsidRPr="008A64B2">
              <w:rPr>
                <w:rFonts w:asciiTheme="majorHAnsi" w:hAnsiTheme="majorHAnsi"/>
                <w:b/>
                <w:bCs/>
                <w:i/>
                <w:sz w:val="20"/>
                <w:szCs w:val="20"/>
                <w:lang w:val="pt-BR"/>
              </w:rPr>
              <w:t xml:space="preserve"> Ratione loci</w:t>
            </w:r>
            <w:r w:rsidR="003239B8" w:rsidRPr="008A64B2">
              <w:rPr>
                <w:rFonts w:asciiTheme="majorHAnsi" w:hAnsiTheme="majorHAnsi"/>
                <w:b/>
                <w:bCs/>
                <w:sz w:val="20"/>
                <w:szCs w:val="20"/>
                <w:lang w:val="pt-BR"/>
              </w:rPr>
              <w:t>:</w:t>
            </w:r>
          </w:p>
        </w:tc>
        <w:tc>
          <w:tcPr>
            <w:tcW w:w="5760" w:type="dxa"/>
            <w:vAlign w:val="center"/>
          </w:tcPr>
          <w:p w:rsidR="003239B8" w:rsidRPr="008A64B2" w:rsidRDefault="00CE1761" w:rsidP="008D2290">
            <w:pPr>
              <w:rPr>
                <w:rFonts w:asciiTheme="majorHAnsi" w:hAnsiTheme="majorHAnsi"/>
                <w:bCs/>
                <w:sz w:val="20"/>
                <w:szCs w:val="20"/>
                <w:lang w:val="pt-BR"/>
              </w:rPr>
            </w:pPr>
            <w:r w:rsidRPr="008A64B2">
              <w:rPr>
                <w:rFonts w:asciiTheme="majorHAnsi" w:hAnsiTheme="majorHAnsi"/>
                <w:bCs/>
                <w:sz w:val="20"/>
                <w:szCs w:val="20"/>
                <w:lang w:val="pt-BR"/>
              </w:rPr>
              <w:t>Sim</w:t>
            </w:r>
          </w:p>
        </w:tc>
      </w:tr>
      <w:tr w:rsidR="003239B8" w:rsidRPr="008A64B2" w:rsidTr="0022736D">
        <w:trPr>
          <w:cantSplit/>
        </w:trPr>
        <w:tc>
          <w:tcPr>
            <w:tcW w:w="3600" w:type="dxa"/>
            <w:tcBorders>
              <w:top w:val="single" w:sz="6" w:space="0" w:color="auto"/>
              <w:bottom w:val="single" w:sz="6" w:space="0" w:color="auto"/>
            </w:tcBorders>
            <w:shd w:val="clear" w:color="auto" w:fill="FFC000"/>
            <w:vAlign w:val="center"/>
          </w:tcPr>
          <w:p w:rsidR="003239B8" w:rsidRPr="008A64B2" w:rsidRDefault="00D21316"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Competê</w:t>
            </w:r>
            <w:r w:rsidR="003239B8" w:rsidRPr="008A64B2">
              <w:rPr>
                <w:rFonts w:asciiTheme="majorHAnsi" w:hAnsiTheme="majorHAnsi"/>
                <w:b/>
                <w:bCs/>
                <w:sz w:val="20"/>
                <w:szCs w:val="20"/>
                <w:lang w:val="pt-BR"/>
              </w:rPr>
              <w:t>ncia</w:t>
            </w:r>
            <w:r w:rsidR="003239B8" w:rsidRPr="008A64B2">
              <w:rPr>
                <w:rFonts w:asciiTheme="majorHAnsi" w:hAnsiTheme="majorHAnsi"/>
                <w:b/>
                <w:bCs/>
                <w:i/>
                <w:sz w:val="20"/>
                <w:szCs w:val="20"/>
                <w:lang w:val="pt-BR"/>
              </w:rPr>
              <w:t xml:space="preserve"> Ratione temporis</w:t>
            </w:r>
            <w:r w:rsidR="003239B8" w:rsidRPr="008A64B2">
              <w:rPr>
                <w:rFonts w:asciiTheme="majorHAnsi" w:hAnsiTheme="majorHAnsi"/>
                <w:b/>
                <w:bCs/>
                <w:sz w:val="20"/>
                <w:szCs w:val="20"/>
                <w:lang w:val="pt-BR"/>
              </w:rPr>
              <w:t>:</w:t>
            </w:r>
          </w:p>
        </w:tc>
        <w:tc>
          <w:tcPr>
            <w:tcW w:w="5760" w:type="dxa"/>
            <w:vAlign w:val="center"/>
          </w:tcPr>
          <w:p w:rsidR="003239B8" w:rsidRPr="008A64B2" w:rsidRDefault="00CE1761" w:rsidP="008D2290">
            <w:pPr>
              <w:rPr>
                <w:rFonts w:asciiTheme="majorHAnsi" w:hAnsiTheme="majorHAnsi"/>
                <w:bCs/>
                <w:sz w:val="20"/>
                <w:szCs w:val="20"/>
                <w:lang w:val="pt-BR"/>
              </w:rPr>
            </w:pPr>
            <w:r w:rsidRPr="008A64B2">
              <w:rPr>
                <w:rFonts w:asciiTheme="majorHAnsi" w:hAnsiTheme="majorHAnsi"/>
                <w:bCs/>
                <w:sz w:val="20"/>
                <w:szCs w:val="20"/>
                <w:lang w:val="pt-BR"/>
              </w:rPr>
              <w:t>Sim</w:t>
            </w:r>
          </w:p>
        </w:tc>
      </w:tr>
      <w:tr w:rsidR="003239B8" w:rsidRPr="00FF1056" w:rsidTr="0022736D">
        <w:trPr>
          <w:cantSplit/>
        </w:trPr>
        <w:tc>
          <w:tcPr>
            <w:tcW w:w="3600" w:type="dxa"/>
            <w:tcBorders>
              <w:top w:val="single" w:sz="6" w:space="0" w:color="auto"/>
              <w:bottom w:val="single" w:sz="6" w:space="0" w:color="auto"/>
            </w:tcBorders>
            <w:shd w:val="clear" w:color="auto" w:fill="FFC000"/>
            <w:vAlign w:val="center"/>
          </w:tcPr>
          <w:p w:rsidR="003239B8" w:rsidRPr="008A64B2" w:rsidRDefault="00D21316"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Competê</w:t>
            </w:r>
            <w:r w:rsidR="003239B8" w:rsidRPr="008A64B2">
              <w:rPr>
                <w:rFonts w:asciiTheme="majorHAnsi" w:hAnsiTheme="majorHAnsi"/>
                <w:b/>
                <w:bCs/>
                <w:sz w:val="20"/>
                <w:szCs w:val="20"/>
                <w:lang w:val="pt-BR"/>
              </w:rPr>
              <w:t>ncia</w:t>
            </w:r>
            <w:r w:rsidR="003239B8" w:rsidRPr="008A64B2">
              <w:rPr>
                <w:rFonts w:asciiTheme="majorHAnsi" w:hAnsiTheme="majorHAnsi"/>
                <w:b/>
                <w:bCs/>
                <w:i/>
                <w:sz w:val="20"/>
                <w:szCs w:val="20"/>
                <w:lang w:val="pt-BR"/>
              </w:rPr>
              <w:t xml:space="preserve"> Ratione materia</w:t>
            </w:r>
            <w:r w:rsidR="00EE00E9" w:rsidRPr="008A64B2">
              <w:rPr>
                <w:rFonts w:asciiTheme="majorHAnsi" w:hAnsiTheme="majorHAnsi"/>
                <w:b/>
                <w:bCs/>
                <w:i/>
                <w:sz w:val="20"/>
                <w:szCs w:val="20"/>
                <w:lang w:val="pt-BR"/>
              </w:rPr>
              <w:t>e</w:t>
            </w:r>
            <w:r w:rsidR="003239B8" w:rsidRPr="008A64B2">
              <w:rPr>
                <w:rFonts w:asciiTheme="majorHAnsi" w:hAnsiTheme="majorHAnsi"/>
                <w:b/>
                <w:bCs/>
                <w:sz w:val="20"/>
                <w:szCs w:val="20"/>
                <w:lang w:val="pt-BR"/>
              </w:rPr>
              <w:t>:</w:t>
            </w:r>
          </w:p>
        </w:tc>
        <w:tc>
          <w:tcPr>
            <w:tcW w:w="5760" w:type="dxa"/>
            <w:vAlign w:val="center"/>
          </w:tcPr>
          <w:p w:rsidR="003239B8" w:rsidRPr="008A64B2" w:rsidRDefault="00CE1761" w:rsidP="008D2290">
            <w:pPr>
              <w:jc w:val="both"/>
              <w:rPr>
                <w:rFonts w:asciiTheme="majorHAnsi" w:hAnsiTheme="majorHAnsi"/>
                <w:bCs/>
                <w:sz w:val="20"/>
                <w:szCs w:val="20"/>
                <w:lang w:val="pt-BR"/>
              </w:rPr>
            </w:pPr>
            <w:r w:rsidRPr="008A64B2">
              <w:rPr>
                <w:rFonts w:asciiTheme="majorHAnsi" w:hAnsiTheme="majorHAnsi"/>
                <w:bCs/>
                <w:sz w:val="20"/>
                <w:szCs w:val="20"/>
                <w:lang w:val="pt-BR"/>
              </w:rPr>
              <w:t>Sim, Convenção Americana (depósito do instrumento realizado no dia 25 de setembro de 1992)</w:t>
            </w:r>
            <w:r w:rsidR="00205EBD" w:rsidRPr="008A64B2">
              <w:rPr>
                <w:rFonts w:asciiTheme="majorHAnsi" w:hAnsiTheme="majorHAnsi"/>
                <w:bCs/>
                <w:sz w:val="20"/>
                <w:szCs w:val="20"/>
                <w:lang w:val="pt-BR"/>
              </w:rPr>
              <w:t xml:space="preserve"> e Convenção Interamericana para Prevenir e Punir a Tortura (depósito do instrumento realizado no dia 20 de julho de 1989)</w:t>
            </w:r>
          </w:p>
        </w:tc>
      </w:tr>
    </w:tbl>
    <w:p w:rsidR="003239B8" w:rsidRPr="008A64B2" w:rsidRDefault="003239B8" w:rsidP="003239B8">
      <w:pPr>
        <w:spacing w:before="240" w:after="240"/>
        <w:ind w:firstLine="720"/>
        <w:jc w:val="both"/>
        <w:rPr>
          <w:rFonts w:asciiTheme="majorHAnsi" w:hAnsiTheme="majorHAnsi"/>
          <w:b/>
          <w:bCs/>
          <w:sz w:val="20"/>
          <w:szCs w:val="20"/>
          <w:lang w:val="pt-BR"/>
        </w:rPr>
      </w:pPr>
      <w:r w:rsidRPr="008A64B2">
        <w:rPr>
          <w:rFonts w:asciiTheme="majorHAnsi" w:hAnsiTheme="majorHAnsi"/>
          <w:b/>
          <w:bCs/>
          <w:sz w:val="20"/>
          <w:szCs w:val="20"/>
          <w:lang w:val="pt-BR"/>
        </w:rPr>
        <w:t xml:space="preserve">IV. </w:t>
      </w:r>
      <w:r w:rsidRPr="008A64B2">
        <w:rPr>
          <w:rFonts w:asciiTheme="majorHAnsi" w:hAnsiTheme="majorHAnsi"/>
          <w:b/>
          <w:bCs/>
          <w:sz w:val="20"/>
          <w:szCs w:val="20"/>
          <w:lang w:val="pt-BR"/>
        </w:rPr>
        <w:tab/>
      </w:r>
      <w:r w:rsidR="00D21316" w:rsidRPr="008A64B2">
        <w:rPr>
          <w:rFonts w:asciiTheme="majorHAnsi" w:hAnsiTheme="majorHAnsi"/>
          <w:b/>
          <w:bCs/>
          <w:sz w:val="20"/>
          <w:szCs w:val="20"/>
          <w:lang w:val="pt-BR"/>
        </w:rPr>
        <w:t>DUPLICAÇÃO</w:t>
      </w:r>
      <w:r w:rsidR="00EE00E9" w:rsidRPr="008A64B2">
        <w:rPr>
          <w:rFonts w:asciiTheme="majorHAnsi" w:hAnsiTheme="majorHAnsi"/>
          <w:b/>
          <w:bCs/>
          <w:color w:val="FFFFFF" w:themeColor="background1"/>
          <w:sz w:val="20"/>
          <w:szCs w:val="20"/>
          <w:lang w:val="pt-BR"/>
        </w:rPr>
        <w:t xml:space="preserve"> </w:t>
      </w:r>
      <w:r w:rsidR="00D21316" w:rsidRPr="008A64B2">
        <w:rPr>
          <w:rFonts w:asciiTheme="majorHAnsi" w:hAnsiTheme="majorHAnsi"/>
          <w:b/>
          <w:bCs/>
          <w:sz w:val="20"/>
          <w:szCs w:val="20"/>
          <w:lang w:val="pt-BR"/>
        </w:rPr>
        <w:t>DE PROCEDIMENTOS E</w:t>
      </w:r>
      <w:r w:rsidR="00EE00E9" w:rsidRPr="008A64B2">
        <w:rPr>
          <w:rFonts w:asciiTheme="majorHAnsi" w:hAnsiTheme="majorHAnsi"/>
          <w:b/>
          <w:bCs/>
          <w:sz w:val="20"/>
          <w:szCs w:val="20"/>
          <w:lang w:val="pt-BR"/>
        </w:rPr>
        <w:t xml:space="preserve"> CO</w:t>
      </w:r>
      <w:r w:rsidR="00D21316" w:rsidRPr="008A64B2">
        <w:rPr>
          <w:rFonts w:asciiTheme="majorHAnsi" w:hAnsiTheme="majorHAnsi"/>
          <w:b/>
          <w:bCs/>
          <w:sz w:val="20"/>
          <w:szCs w:val="20"/>
          <w:lang w:val="pt-BR"/>
        </w:rPr>
        <w:t>ISA JUL</w:t>
      </w:r>
      <w:r w:rsidR="00EE00E9" w:rsidRPr="008A64B2">
        <w:rPr>
          <w:rFonts w:asciiTheme="majorHAnsi" w:hAnsiTheme="majorHAnsi"/>
          <w:b/>
          <w:bCs/>
          <w:sz w:val="20"/>
          <w:szCs w:val="20"/>
          <w:lang w:val="pt-BR"/>
        </w:rPr>
        <w:t>GADA</w:t>
      </w:r>
      <w:r w:rsidR="00EE00E9" w:rsidRPr="008A64B2">
        <w:rPr>
          <w:rFonts w:asciiTheme="majorHAnsi" w:hAnsiTheme="majorHAnsi"/>
          <w:b/>
          <w:bCs/>
          <w:i/>
          <w:sz w:val="20"/>
          <w:szCs w:val="20"/>
          <w:lang w:val="pt-BR"/>
        </w:rPr>
        <w:t xml:space="preserve"> </w:t>
      </w:r>
      <w:r w:rsidR="00EE00E9" w:rsidRPr="008A64B2">
        <w:rPr>
          <w:rFonts w:asciiTheme="majorHAnsi" w:hAnsiTheme="majorHAnsi"/>
          <w:b/>
          <w:bCs/>
          <w:sz w:val="20"/>
          <w:szCs w:val="20"/>
          <w:lang w:val="pt-BR"/>
        </w:rPr>
        <w:t xml:space="preserve">INTERNACIONAL, </w:t>
      </w:r>
      <w:r w:rsidR="00D21316" w:rsidRPr="008A64B2">
        <w:rPr>
          <w:rFonts w:asciiTheme="majorHAnsi" w:hAnsiTheme="majorHAnsi"/>
          <w:b/>
          <w:bCs/>
          <w:sz w:val="20"/>
          <w:szCs w:val="20"/>
          <w:lang w:val="pt-BR"/>
        </w:rPr>
        <w:t xml:space="preserve"> CARACTERIZAÇÃO</w:t>
      </w:r>
      <w:r w:rsidRPr="008A64B2">
        <w:rPr>
          <w:rFonts w:asciiTheme="majorHAnsi" w:hAnsiTheme="majorHAnsi"/>
          <w:b/>
          <w:bCs/>
          <w:sz w:val="20"/>
          <w:szCs w:val="20"/>
          <w:lang w:val="pt-BR"/>
        </w:rPr>
        <w:t xml:space="preserve">, </w:t>
      </w:r>
      <w:r w:rsidR="00D21316" w:rsidRPr="008A64B2">
        <w:rPr>
          <w:rFonts w:asciiTheme="majorHAnsi" w:hAnsiTheme="majorHAnsi"/>
          <w:b/>
          <w:sz w:val="20"/>
          <w:szCs w:val="20"/>
          <w:lang w:val="pt-BR"/>
        </w:rPr>
        <w:t>ESGOTAM</w:t>
      </w:r>
      <w:r w:rsidRPr="008A64B2">
        <w:rPr>
          <w:rFonts w:asciiTheme="majorHAnsi" w:hAnsiTheme="majorHAnsi"/>
          <w:b/>
          <w:sz w:val="20"/>
          <w:szCs w:val="20"/>
          <w:lang w:val="pt-BR"/>
        </w:rPr>
        <w:t>ENTO D</w:t>
      </w:r>
      <w:r w:rsidR="00D21316" w:rsidRPr="008A64B2">
        <w:rPr>
          <w:rFonts w:asciiTheme="majorHAnsi" w:hAnsiTheme="majorHAnsi"/>
          <w:b/>
          <w:sz w:val="20"/>
          <w:szCs w:val="20"/>
          <w:lang w:val="pt-BR"/>
        </w:rPr>
        <w:t>OS RECURSOS INTERNOS E PR</w:t>
      </w:r>
      <w:r w:rsidRPr="008A64B2">
        <w:rPr>
          <w:rFonts w:asciiTheme="majorHAnsi" w:hAnsiTheme="majorHAnsi"/>
          <w:b/>
          <w:sz w:val="20"/>
          <w:szCs w:val="20"/>
          <w:lang w:val="pt-BR"/>
        </w:rPr>
        <w:t xml:space="preserve">AZO DE </w:t>
      </w:r>
      <w:r w:rsidR="00D21316" w:rsidRPr="008A64B2">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A64B2" w:rsidTr="0022736D">
        <w:trPr>
          <w:cantSplit/>
        </w:trPr>
        <w:tc>
          <w:tcPr>
            <w:tcW w:w="3600" w:type="dxa"/>
            <w:tcBorders>
              <w:top w:val="single" w:sz="4" w:space="0" w:color="auto"/>
              <w:bottom w:val="single" w:sz="6" w:space="0" w:color="auto"/>
            </w:tcBorders>
            <w:shd w:val="clear" w:color="auto" w:fill="FFC000"/>
            <w:vAlign w:val="center"/>
          </w:tcPr>
          <w:p w:rsidR="00EE00E9" w:rsidRPr="008A64B2" w:rsidRDefault="00D21316"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Duplicação de procedimentos e</w:t>
            </w:r>
            <w:r w:rsidR="00EE00E9" w:rsidRPr="008A64B2">
              <w:rPr>
                <w:rFonts w:asciiTheme="majorHAnsi" w:hAnsiTheme="majorHAnsi"/>
                <w:b/>
                <w:bCs/>
                <w:sz w:val="20"/>
                <w:szCs w:val="20"/>
                <w:lang w:val="pt-BR"/>
              </w:rPr>
              <w:t xml:space="preserve"> co</w:t>
            </w:r>
            <w:r w:rsidRPr="008A64B2">
              <w:rPr>
                <w:rFonts w:asciiTheme="majorHAnsi" w:hAnsiTheme="majorHAnsi"/>
                <w:b/>
                <w:bCs/>
                <w:sz w:val="20"/>
                <w:szCs w:val="20"/>
                <w:lang w:val="pt-BR"/>
              </w:rPr>
              <w:t>isa jul</w:t>
            </w:r>
            <w:r w:rsidR="00EE00E9" w:rsidRPr="008A64B2">
              <w:rPr>
                <w:rFonts w:asciiTheme="majorHAnsi" w:hAnsiTheme="majorHAnsi"/>
                <w:b/>
                <w:bCs/>
                <w:sz w:val="20"/>
                <w:szCs w:val="20"/>
                <w:lang w:val="pt-BR"/>
              </w:rPr>
              <w:t>gada internacional:</w:t>
            </w:r>
          </w:p>
        </w:tc>
        <w:tc>
          <w:tcPr>
            <w:tcW w:w="5760" w:type="dxa"/>
            <w:vAlign w:val="center"/>
          </w:tcPr>
          <w:p w:rsidR="00EE00E9" w:rsidRPr="008A64B2" w:rsidRDefault="00D307DE" w:rsidP="008D2290">
            <w:pPr>
              <w:jc w:val="both"/>
              <w:rPr>
                <w:rFonts w:asciiTheme="majorHAnsi" w:hAnsiTheme="majorHAnsi"/>
                <w:bCs/>
                <w:sz w:val="20"/>
                <w:szCs w:val="20"/>
                <w:lang w:val="pt-BR"/>
              </w:rPr>
            </w:pPr>
            <w:r w:rsidRPr="008A64B2">
              <w:rPr>
                <w:rFonts w:asciiTheme="majorHAnsi" w:hAnsiTheme="majorHAnsi"/>
                <w:bCs/>
                <w:sz w:val="20"/>
                <w:szCs w:val="20"/>
                <w:lang w:val="pt-BR"/>
              </w:rPr>
              <w:t>Não</w:t>
            </w:r>
          </w:p>
        </w:tc>
      </w:tr>
      <w:tr w:rsidR="003239B8" w:rsidRPr="00FF1056" w:rsidTr="0022736D">
        <w:trPr>
          <w:cantSplit/>
        </w:trPr>
        <w:tc>
          <w:tcPr>
            <w:tcW w:w="3600" w:type="dxa"/>
            <w:tcBorders>
              <w:top w:val="single" w:sz="4" w:space="0" w:color="auto"/>
              <w:bottom w:val="single" w:sz="6" w:space="0" w:color="auto"/>
            </w:tcBorders>
            <w:shd w:val="clear" w:color="auto" w:fill="FFC000"/>
            <w:vAlign w:val="center"/>
          </w:tcPr>
          <w:p w:rsidR="003239B8" w:rsidRPr="008A64B2" w:rsidRDefault="00D21316" w:rsidP="00D21316">
            <w:pPr>
              <w:jc w:val="center"/>
              <w:rPr>
                <w:rFonts w:asciiTheme="majorHAnsi" w:hAnsiTheme="majorHAnsi"/>
                <w:b/>
                <w:bCs/>
                <w:i/>
                <w:sz w:val="20"/>
                <w:szCs w:val="20"/>
                <w:lang w:val="pt-BR"/>
              </w:rPr>
            </w:pPr>
            <w:r w:rsidRPr="008A64B2">
              <w:rPr>
                <w:rFonts w:asciiTheme="majorHAnsi" w:hAnsiTheme="majorHAnsi"/>
                <w:b/>
                <w:bCs/>
                <w:sz w:val="20"/>
                <w:szCs w:val="20"/>
                <w:lang w:val="pt-BR"/>
              </w:rPr>
              <w:t>Direitos</w:t>
            </w:r>
            <w:r w:rsidR="003239B8" w:rsidRPr="008A64B2">
              <w:rPr>
                <w:rFonts w:asciiTheme="majorHAnsi" w:hAnsiTheme="majorHAnsi"/>
                <w:b/>
                <w:bCs/>
                <w:sz w:val="20"/>
                <w:szCs w:val="20"/>
                <w:lang w:val="pt-BR"/>
              </w:rPr>
              <w:t xml:space="preserve"> declarados </w:t>
            </w:r>
            <w:r w:rsidRPr="008A64B2">
              <w:rPr>
                <w:rFonts w:asciiTheme="majorHAnsi" w:hAnsiTheme="majorHAnsi"/>
                <w:b/>
                <w:bCs/>
                <w:sz w:val="20"/>
                <w:szCs w:val="20"/>
                <w:lang w:val="pt-BR"/>
              </w:rPr>
              <w:t>admitidos</w:t>
            </w:r>
            <w:r w:rsidR="003239B8" w:rsidRPr="008A64B2">
              <w:rPr>
                <w:rFonts w:asciiTheme="majorHAnsi" w:hAnsiTheme="majorHAnsi"/>
                <w:b/>
                <w:bCs/>
                <w:i/>
                <w:sz w:val="20"/>
                <w:szCs w:val="20"/>
                <w:lang w:val="pt-BR"/>
              </w:rPr>
              <w:t>:</w:t>
            </w:r>
          </w:p>
        </w:tc>
        <w:tc>
          <w:tcPr>
            <w:tcW w:w="5760" w:type="dxa"/>
            <w:vAlign w:val="center"/>
          </w:tcPr>
          <w:p w:rsidR="00EB727F" w:rsidRPr="008A64B2" w:rsidRDefault="003A75BC" w:rsidP="003A75BC">
            <w:pPr>
              <w:jc w:val="both"/>
              <w:rPr>
                <w:rFonts w:asciiTheme="majorHAnsi" w:hAnsiTheme="majorHAnsi"/>
                <w:bCs/>
                <w:sz w:val="20"/>
                <w:szCs w:val="20"/>
                <w:lang w:val="pt-BR"/>
              </w:rPr>
            </w:pPr>
            <w:r w:rsidRPr="008A64B2">
              <w:rPr>
                <w:rFonts w:asciiTheme="majorHAnsi" w:hAnsiTheme="majorHAnsi"/>
                <w:bCs/>
                <w:sz w:val="20"/>
                <w:szCs w:val="20"/>
                <w:lang w:val="pt-BR"/>
              </w:rPr>
              <w:t xml:space="preserve">Artigos 5 (integridade pessoal), 7 (liberdade pessoal), 8 (garantias judiciais), 11 (proteção da honra e da dignidade), 13 (liberdade de pensamento e de expressão), 24 (igualdade perante a lei) e 25 (proteção judicial), todos concomitantes aos artigos 1 (obrigação de respeitar os direitos) e 2 (dever de adotar disposições de direito interno) da Convenção Americana de </w:t>
            </w:r>
            <w:r w:rsidR="006B1213" w:rsidRPr="008A64B2">
              <w:rPr>
                <w:rFonts w:asciiTheme="majorHAnsi" w:hAnsiTheme="majorHAnsi"/>
                <w:bCs/>
                <w:sz w:val="20"/>
                <w:szCs w:val="20"/>
                <w:lang w:val="pt-BR"/>
              </w:rPr>
              <w:t>Direitos Humanos e artigos 1,</w:t>
            </w:r>
            <w:r w:rsidRPr="008A64B2">
              <w:rPr>
                <w:rFonts w:asciiTheme="majorHAnsi" w:hAnsiTheme="majorHAnsi"/>
                <w:bCs/>
                <w:sz w:val="20"/>
                <w:szCs w:val="20"/>
                <w:lang w:val="pt-BR"/>
              </w:rPr>
              <w:t xml:space="preserve"> 6 e 8 da Convenção Interamericana </w:t>
            </w:r>
            <w:r w:rsidR="000259F9">
              <w:rPr>
                <w:rFonts w:asciiTheme="majorHAnsi" w:hAnsiTheme="majorHAnsi"/>
                <w:bCs/>
                <w:sz w:val="20"/>
                <w:szCs w:val="20"/>
                <w:lang w:val="pt-BR"/>
              </w:rPr>
              <w:t>para Prevenir e Punir a Tortura</w:t>
            </w:r>
          </w:p>
        </w:tc>
      </w:tr>
      <w:tr w:rsidR="003239B8" w:rsidRPr="008A64B2" w:rsidTr="0022736D">
        <w:trPr>
          <w:cantSplit/>
        </w:trPr>
        <w:tc>
          <w:tcPr>
            <w:tcW w:w="3600" w:type="dxa"/>
            <w:tcBorders>
              <w:top w:val="single" w:sz="6" w:space="0" w:color="auto"/>
              <w:bottom w:val="single" w:sz="6" w:space="0" w:color="auto"/>
            </w:tcBorders>
            <w:shd w:val="clear" w:color="auto" w:fill="FFC000"/>
            <w:vAlign w:val="center"/>
          </w:tcPr>
          <w:p w:rsidR="003239B8" w:rsidRPr="008A64B2" w:rsidRDefault="00D21316" w:rsidP="00D21316">
            <w:pPr>
              <w:jc w:val="center"/>
              <w:rPr>
                <w:rFonts w:asciiTheme="majorHAnsi" w:hAnsiTheme="majorHAnsi"/>
                <w:b/>
                <w:bCs/>
                <w:sz w:val="20"/>
                <w:szCs w:val="20"/>
                <w:lang w:val="pt-BR"/>
              </w:rPr>
            </w:pPr>
            <w:r w:rsidRPr="008A64B2">
              <w:rPr>
                <w:rFonts w:asciiTheme="majorHAnsi" w:hAnsiTheme="majorHAnsi"/>
                <w:b/>
                <w:bCs/>
                <w:sz w:val="20"/>
                <w:szCs w:val="20"/>
                <w:lang w:val="pt-BR"/>
              </w:rPr>
              <w:t>Esgotamento dos</w:t>
            </w:r>
            <w:r w:rsidR="003239B8" w:rsidRPr="008A64B2">
              <w:rPr>
                <w:rFonts w:asciiTheme="majorHAnsi" w:hAnsiTheme="majorHAnsi"/>
                <w:b/>
                <w:bCs/>
                <w:sz w:val="20"/>
                <w:szCs w:val="20"/>
                <w:lang w:val="pt-BR"/>
              </w:rPr>
              <w:t xml:space="preserve"> recursos internos</w:t>
            </w:r>
            <w:r w:rsidR="00EE00E9" w:rsidRPr="008A64B2">
              <w:rPr>
                <w:rFonts w:asciiTheme="majorHAnsi" w:hAnsiTheme="majorHAnsi"/>
                <w:b/>
                <w:bCs/>
                <w:sz w:val="20"/>
                <w:szCs w:val="20"/>
                <w:lang w:val="pt-BR"/>
              </w:rPr>
              <w:t xml:space="preserve"> o</w:t>
            </w:r>
            <w:r w:rsidRPr="008A64B2">
              <w:rPr>
                <w:rFonts w:asciiTheme="majorHAnsi" w:hAnsiTheme="majorHAnsi"/>
                <w:b/>
                <w:bCs/>
                <w:sz w:val="20"/>
                <w:szCs w:val="20"/>
                <w:lang w:val="pt-BR"/>
              </w:rPr>
              <w:t>u procedência de um</w:t>
            </w:r>
            <w:r w:rsidR="00EE00E9" w:rsidRPr="008A64B2">
              <w:rPr>
                <w:rFonts w:asciiTheme="majorHAnsi" w:hAnsiTheme="majorHAnsi"/>
                <w:b/>
                <w:bCs/>
                <w:sz w:val="20"/>
                <w:szCs w:val="20"/>
                <w:lang w:val="pt-BR"/>
              </w:rPr>
              <w:t xml:space="preserve">a </w:t>
            </w:r>
            <w:r w:rsidRPr="008A64B2">
              <w:rPr>
                <w:rFonts w:asciiTheme="majorHAnsi" w:hAnsiTheme="majorHAnsi"/>
                <w:b/>
                <w:bCs/>
                <w:sz w:val="20"/>
                <w:szCs w:val="20"/>
                <w:lang w:val="pt-BR"/>
              </w:rPr>
              <w:t>exceção</w:t>
            </w:r>
            <w:r w:rsidR="003239B8" w:rsidRPr="008A64B2">
              <w:rPr>
                <w:rFonts w:asciiTheme="majorHAnsi" w:hAnsiTheme="majorHAnsi"/>
                <w:b/>
                <w:bCs/>
                <w:sz w:val="20"/>
                <w:szCs w:val="20"/>
                <w:lang w:val="pt-BR"/>
              </w:rPr>
              <w:t>:</w:t>
            </w:r>
          </w:p>
        </w:tc>
        <w:tc>
          <w:tcPr>
            <w:tcW w:w="5760" w:type="dxa"/>
            <w:vAlign w:val="center"/>
          </w:tcPr>
          <w:p w:rsidR="003239B8" w:rsidRPr="008A64B2" w:rsidRDefault="001B49BC" w:rsidP="008D2290">
            <w:pPr>
              <w:rPr>
                <w:rFonts w:asciiTheme="majorHAnsi" w:hAnsiTheme="majorHAnsi"/>
                <w:bCs/>
                <w:sz w:val="20"/>
                <w:szCs w:val="20"/>
                <w:lang w:val="pt-BR"/>
              </w:rPr>
            </w:pPr>
            <w:r w:rsidRPr="008A64B2">
              <w:rPr>
                <w:rFonts w:asciiTheme="majorHAnsi" w:hAnsiTheme="majorHAnsi"/>
                <w:bCs/>
                <w:sz w:val="20"/>
                <w:szCs w:val="20"/>
                <w:lang w:val="pt-BR"/>
              </w:rPr>
              <w:t>Sim</w:t>
            </w:r>
          </w:p>
        </w:tc>
      </w:tr>
      <w:tr w:rsidR="003239B8" w:rsidRPr="00FF1056" w:rsidTr="0022736D">
        <w:trPr>
          <w:cantSplit/>
        </w:trPr>
        <w:tc>
          <w:tcPr>
            <w:tcW w:w="3600" w:type="dxa"/>
            <w:tcBorders>
              <w:top w:val="single" w:sz="6" w:space="0" w:color="auto"/>
              <w:bottom w:val="single" w:sz="6" w:space="0" w:color="auto"/>
            </w:tcBorders>
            <w:shd w:val="clear" w:color="auto" w:fill="FFC000"/>
            <w:vAlign w:val="center"/>
          </w:tcPr>
          <w:p w:rsidR="003239B8" w:rsidRPr="008A64B2" w:rsidRDefault="00D21316" w:rsidP="008D2290">
            <w:pPr>
              <w:jc w:val="center"/>
              <w:rPr>
                <w:rFonts w:asciiTheme="majorHAnsi" w:hAnsiTheme="majorHAnsi"/>
                <w:b/>
                <w:bCs/>
                <w:sz w:val="20"/>
                <w:szCs w:val="20"/>
                <w:lang w:val="pt-BR"/>
              </w:rPr>
            </w:pPr>
            <w:r w:rsidRPr="008A64B2">
              <w:rPr>
                <w:rFonts w:asciiTheme="majorHAnsi" w:hAnsiTheme="majorHAnsi"/>
                <w:b/>
                <w:bCs/>
                <w:sz w:val="20"/>
                <w:szCs w:val="20"/>
                <w:lang w:val="pt-BR"/>
              </w:rPr>
              <w:t>Apresentação dentro do pr</w:t>
            </w:r>
            <w:r w:rsidR="003239B8" w:rsidRPr="008A64B2">
              <w:rPr>
                <w:rFonts w:asciiTheme="majorHAnsi" w:hAnsiTheme="majorHAnsi"/>
                <w:b/>
                <w:bCs/>
                <w:sz w:val="20"/>
                <w:szCs w:val="20"/>
                <w:lang w:val="pt-BR"/>
              </w:rPr>
              <w:t>azo:</w:t>
            </w:r>
          </w:p>
        </w:tc>
        <w:tc>
          <w:tcPr>
            <w:tcW w:w="5760" w:type="dxa"/>
            <w:vAlign w:val="center"/>
          </w:tcPr>
          <w:p w:rsidR="00440345" w:rsidRPr="008A64B2" w:rsidRDefault="001B49BC" w:rsidP="008D2290">
            <w:pPr>
              <w:rPr>
                <w:rFonts w:asciiTheme="majorHAnsi" w:hAnsiTheme="majorHAnsi"/>
                <w:bCs/>
                <w:sz w:val="20"/>
                <w:szCs w:val="20"/>
                <w:lang w:val="pt-BR"/>
              </w:rPr>
            </w:pPr>
            <w:r w:rsidRPr="008A64B2">
              <w:rPr>
                <w:rFonts w:asciiTheme="majorHAnsi" w:hAnsiTheme="majorHAnsi"/>
                <w:bCs/>
                <w:sz w:val="20"/>
                <w:szCs w:val="20"/>
                <w:lang w:val="pt-BR"/>
              </w:rPr>
              <w:t>Sim, nos termos da sessão VI</w:t>
            </w:r>
          </w:p>
        </w:tc>
      </w:tr>
    </w:tbl>
    <w:p w:rsidR="00440345" w:rsidRPr="008A64B2" w:rsidRDefault="00440345" w:rsidP="003239B8">
      <w:pPr>
        <w:spacing w:before="240" w:after="240"/>
        <w:ind w:firstLine="720"/>
        <w:jc w:val="both"/>
        <w:rPr>
          <w:rFonts w:asciiTheme="majorHAnsi" w:hAnsiTheme="majorHAnsi"/>
          <w:b/>
          <w:sz w:val="20"/>
          <w:szCs w:val="20"/>
          <w:lang w:val="pt-BR"/>
        </w:rPr>
      </w:pPr>
    </w:p>
    <w:p w:rsidR="003239B8" w:rsidRPr="008A64B2" w:rsidRDefault="00223A29" w:rsidP="003239B8">
      <w:pPr>
        <w:spacing w:before="240" w:after="240"/>
        <w:ind w:firstLine="720"/>
        <w:jc w:val="both"/>
        <w:rPr>
          <w:rFonts w:asciiTheme="majorHAnsi" w:hAnsiTheme="majorHAnsi"/>
          <w:b/>
          <w:sz w:val="20"/>
          <w:szCs w:val="20"/>
          <w:lang w:val="pt-BR"/>
        </w:rPr>
      </w:pPr>
      <w:r w:rsidRPr="008A64B2">
        <w:rPr>
          <w:rFonts w:asciiTheme="majorHAnsi" w:hAnsiTheme="majorHAnsi"/>
          <w:b/>
          <w:sz w:val="20"/>
          <w:szCs w:val="20"/>
          <w:lang w:val="pt-BR"/>
        </w:rPr>
        <w:lastRenderedPageBreak/>
        <w:t xml:space="preserve">V. </w:t>
      </w:r>
      <w:r w:rsidRPr="008A64B2">
        <w:rPr>
          <w:rFonts w:asciiTheme="majorHAnsi" w:hAnsiTheme="majorHAnsi"/>
          <w:b/>
          <w:sz w:val="20"/>
          <w:szCs w:val="20"/>
          <w:lang w:val="pt-BR"/>
        </w:rPr>
        <w:tab/>
      </w:r>
      <w:r w:rsidR="00D21316" w:rsidRPr="008A64B2">
        <w:rPr>
          <w:rFonts w:asciiTheme="majorHAnsi" w:hAnsiTheme="majorHAnsi"/>
          <w:b/>
          <w:sz w:val="20"/>
          <w:szCs w:val="20"/>
          <w:lang w:val="pt-BR"/>
        </w:rPr>
        <w:t>FATOS</w:t>
      </w:r>
      <w:r w:rsidR="003239B8" w:rsidRPr="008A64B2">
        <w:rPr>
          <w:rFonts w:asciiTheme="majorHAnsi" w:hAnsiTheme="majorHAnsi"/>
          <w:b/>
          <w:sz w:val="20"/>
          <w:szCs w:val="20"/>
          <w:lang w:val="pt-BR"/>
        </w:rPr>
        <w:t xml:space="preserve"> ALEGADOS </w:t>
      </w:r>
    </w:p>
    <w:p w:rsidR="00A11E44" w:rsidRPr="008A64B2" w:rsidRDefault="00F30FE7"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 presente petição trata de suposta discriminação</w:t>
      </w:r>
      <w:r w:rsidR="003B29C4" w:rsidRPr="008A64B2">
        <w:rPr>
          <w:rFonts w:asciiTheme="majorHAnsi" w:hAnsiTheme="majorHAnsi"/>
          <w:sz w:val="20"/>
          <w:szCs w:val="20"/>
          <w:lang w:val="pt-BR"/>
        </w:rPr>
        <w:t xml:space="preserve"> e perseguição</w:t>
      </w:r>
      <w:r w:rsidRPr="008A64B2">
        <w:rPr>
          <w:rFonts w:asciiTheme="majorHAnsi" w:hAnsiTheme="majorHAnsi"/>
          <w:sz w:val="20"/>
          <w:szCs w:val="20"/>
          <w:lang w:val="pt-BR"/>
        </w:rPr>
        <w:t xml:space="preserve"> </w:t>
      </w:r>
      <w:r w:rsidR="00485B9D">
        <w:rPr>
          <w:rFonts w:asciiTheme="majorHAnsi" w:hAnsiTheme="majorHAnsi"/>
          <w:sz w:val="20"/>
          <w:szCs w:val="20"/>
          <w:lang w:val="pt-BR"/>
        </w:rPr>
        <w:t xml:space="preserve">das supostas vítimas </w:t>
      </w:r>
      <w:r w:rsidR="002A783F" w:rsidRPr="008A64B2">
        <w:rPr>
          <w:rFonts w:asciiTheme="majorHAnsi" w:hAnsiTheme="majorHAnsi"/>
          <w:sz w:val="20"/>
          <w:szCs w:val="20"/>
          <w:lang w:val="pt-BR"/>
        </w:rPr>
        <w:t>em razão de</w:t>
      </w:r>
      <w:r w:rsidRPr="008A64B2">
        <w:rPr>
          <w:rFonts w:asciiTheme="majorHAnsi" w:hAnsiTheme="majorHAnsi"/>
          <w:sz w:val="20"/>
          <w:szCs w:val="20"/>
          <w:lang w:val="pt-BR"/>
        </w:rPr>
        <w:t xml:space="preserve"> orientação sexual por parte das Forças Armadas Brasileiras</w:t>
      </w:r>
      <w:r w:rsidR="003B29C4" w:rsidRPr="008A64B2">
        <w:rPr>
          <w:rFonts w:asciiTheme="majorHAnsi" w:hAnsiTheme="majorHAnsi"/>
          <w:sz w:val="20"/>
          <w:szCs w:val="20"/>
          <w:lang w:val="pt-BR"/>
        </w:rPr>
        <w:t xml:space="preserve">. </w:t>
      </w:r>
      <w:r w:rsidR="00550163" w:rsidRPr="008A64B2">
        <w:rPr>
          <w:rFonts w:asciiTheme="majorHAnsi" w:hAnsiTheme="majorHAnsi"/>
          <w:sz w:val="20"/>
          <w:szCs w:val="20"/>
          <w:lang w:val="pt-BR"/>
        </w:rPr>
        <w:t>A peticionária</w:t>
      </w:r>
      <w:r w:rsidR="00E725B9" w:rsidRPr="008A64B2">
        <w:rPr>
          <w:rFonts w:asciiTheme="majorHAnsi" w:hAnsiTheme="majorHAnsi"/>
          <w:sz w:val="20"/>
          <w:szCs w:val="20"/>
          <w:lang w:val="pt-BR"/>
        </w:rPr>
        <w:t xml:space="preserve"> afirma</w:t>
      </w:r>
      <w:r w:rsidR="00550163" w:rsidRPr="008A64B2">
        <w:rPr>
          <w:rFonts w:asciiTheme="majorHAnsi" w:hAnsiTheme="majorHAnsi"/>
          <w:sz w:val="20"/>
          <w:szCs w:val="20"/>
          <w:lang w:val="pt-BR"/>
        </w:rPr>
        <w:t xml:space="preserve"> que Fernando Alcântara de Figueiredo (adiante “Sr. </w:t>
      </w:r>
      <w:r w:rsidR="006671EB" w:rsidRPr="008A64B2">
        <w:rPr>
          <w:rFonts w:asciiTheme="majorHAnsi" w:hAnsiTheme="majorHAnsi"/>
          <w:sz w:val="20"/>
          <w:szCs w:val="20"/>
          <w:lang w:val="pt-BR"/>
        </w:rPr>
        <w:t>Alcântara</w:t>
      </w:r>
      <w:r w:rsidR="00550163" w:rsidRPr="008A64B2">
        <w:rPr>
          <w:rFonts w:asciiTheme="majorHAnsi" w:hAnsiTheme="majorHAnsi"/>
          <w:sz w:val="20"/>
          <w:szCs w:val="20"/>
          <w:lang w:val="pt-BR"/>
        </w:rPr>
        <w:t xml:space="preserve">”) incorporou-se ao </w:t>
      </w:r>
      <w:r w:rsidR="00B16686" w:rsidRPr="008A64B2">
        <w:rPr>
          <w:rFonts w:asciiTheme="majorHAnsi" w:hAnsiTheme="majorHAnsi"/>
          <w:sz w:val="20"/>
          <w:szCs w:val="20"/>
          <w:lang w:val="pt-BR"/>
        </w:rPr>
        <w:t>Exército</w:t>
      </w:r>
      <w:r w:rsidR="00550163" w:rsidRPr="008A64B2">
        <w:rPr>
          <w:rFonts w:asciiTheme="majorHAnsi" w:hAnsiTheme="majorHAnsi"/>
          <w:sz w:val="20"/>
          <w:szCs w:val="20"/>
          <w:lang w:val="pt-BR"/>
        </w:rPr>
        <w:t xml:space="preserve"> como recruta em 1992, tornando-se sargento por concurso p</w:t>
      </w:r>
      <w:r w:rsidR="00FE01F5" w:rsidRPr="008A64B2">
        <w:rPr>
          <w:rFonts w:asciiTheme="majorHAnsi" w:hAnsiTheme="majorHAnsi"/>
          <w:sz w:val="20"/>
          <w:szCs w:val="20"/>
          <w:lang w:val="pt-BR"/>
        </w:rPr>
        <w:t xml:space="preserve">úblico em 1995, posição que exerceu até 2008, </w:t>
      </w:r>
      <w:r w:rsidR="00550163" w:rsidRPr="008A64B2">
        <w:rPr>
          <w:rFonts w:asciiTheme="majorHAnsi" w:hAnsiTheme="majorHAnsi"/>
          <w:sz w:val="20"/>
          <w:szCs w:val="20"/>
          <w:lang w:val="pt-BR"/>
        </w:rPr>
        <w:t>quando foi obrigado</w:t>
      </w:r>
      <w:r w:rsidR="00E725B9" w:rsidRPr="008A64B2">
        <w:rPr>
          <w:rFonts w:asciiTheme="majorHAnsi" w:hAnsiTheme="majorHAnsi"/>
          <w:sz w:val="20"/>
          <w:szCs w:val="20"/>
          <w:lang w:val="pt-BR"/>
        </w:rPr>
        <w:t xml:space="preserve"> a solicitar seu desligamento</w:t>
      </w:r>
      <w:r w:rsidR="00550163" w:rsidRPr="008A64B2">
        <w:rPr>
          <w:rFonts w:asciiTheme="majorHAnsi" w:hAnsiTheme="majorHAnsi"/>
          <w:sz w:val="20"/>
          <w:szCs w:val="20"/>
          <w:lang w:val="pt-BR"/>
        </w:rPr>
        <w:t>.</w:t>
      </w:r>
      <w:r w:rsidR="00FE01F5" w:rsidRPr="008A64B2">
        <w:rPr>
          <w:rFonts w:asciiTheme="majorHAnsi" w:hAnsiTheme="majorHAnsi"/>
          <w:sz w:val="20"/>
          <w:szCs w:val="20"/>
          <w:lang w:val="pt-BR"/>
        </w:rPr>
        <w:t xml:space="preserve"> </w:t>
      </w:r>
      <w:r w:rsidR="00550163" w:rsidRPr="008A64B2">
        <w:rPr>
          <w:rFonts w:asciiTheme="majorHAnsi" w:hAnsiTheme="majorHAnsi"/>
          <w:sz w:val="20"/>
          <w:szCs w:val="20"/>
          <w:lang w:val="pt-BR"/>
        </w:rPr>
        <w:t>A</w:t>
      </w:r>
      <w:r w:rsidR="00E725B9" w:rsidRPr="008A64B2">
        <w:rPr>
          <w:rFonts w:asciiTheme="majorHAnsi" w:hAnsiTheme="majorHAnsi"/>
          <w:sz w:val="20"/>
          <w:szCs w:val="20"/>
          <w:lang w:val="pt-BR"/>
        </w:rPr>
        <w:t>firma</w:t>
      </w:r>
      <w:r w:rsidR="005721CC" w:rsidRPr="008A64B2">
        <w:rPr>
          <w:rFonts w:asciiTheme="majorHAnsi" w:hAnsiTheme="majorHAnsi"/>
          <w:sz w:val="20"/>
          <w:szCs w:val="20"/>
          <w:lang w:val="pt-BR"/>
        </w:rPr>
        <w:t xml:space="preserve"> igualmente</w:t>
      </w:r>
      <w:r w:rsidR="00550163" w:rsidRPr="008A64B2">
        <w:rPr>
          <w:rFonts w:asciiTheme="majorHAnsi" w:hAnsiTheme="majorHAnsi"/>
          <w:sz w:val="20"/>
          <w:szCs w:val="20"/>
          <w:lang w:val="pt-BR"/>
        </w:rPr>
        <w:t xml:space="preserve"> que Laci Marinho de Araújo (adiante “Sr. Araújo”)</w:t>
      </w:r>
      <w:r w:rsidR="00FE01F5" w:rsidRPr="008A64B2">
        <w:rPr>
          <w:rFonts w:asciiTheme="majorHAnsi" w:hAnsiTheme="majorHAnsi"/>
          <w:sz w:val="20"/>
          <w:szCs w:val="20"/>
          <w:lang w:val="pt-BR"/>
        </w:rPr>
        <w:t xml:space="preserve"> incorporou-se </w:t>
      </w:r>
      <w:r w:rsidR="00B16686" w:rsidRPr="008A64B2">
        <w:rPr>
          <w:rFonts w:asciiTheme="majorHAnsi" w:hAnsiTheme="majorHAnsi"/>
          <w:sz w:val="20"/>
          <w:szCs w:val="20"/>
          <w:lang w:val="pt-BR"/>
        </w:rPr>
        <w:t>ao Exército</w:t>
      </w:r>
      <w:r w:rsidR="00FE01F5" w:rsidRPr="008A64B2">
        <w:rPr>
          <w:rFonts w:asciiTheme="majorHAnsi" w:hAnsiTheme="majorHAnsi"/>
          <w:sz w:val="20"/>
          <w:szCs w:val="20"/>
          <w:lang w:val="pt-BR"/>
        </w:rPr>
        <w:t xml:space="preserve"> por meio de concurso público</w:t>
      </w:r>
      <w:r w:rsidR="00C94286" w:rsidRPr="008A64B2">
        <w:rPr>
          <w:rFonts w:asciiTheme="majorHAnsi" w:hAnsiTheme="majorHAnsi"/>
          <w:sz w:val="20"/>
          <w:szCs w:val="20"/>
          <w:lang w:val="pt-BR"/>
        </w:rPr>
        <w:t xml:space="preserve"> também em 1995</w:t>
      </w:r>
      <w:r w:rsidR="003A2A57" w:rsidRPr="008A64B2">
        <w:rPr>
          <w:rFonts w:asciiTheme="majorHAnsi" w:hAnsiTheme="majorHAnsi"/>
          <w:sz w:val="20"/>
          <w:szCs w:val="20"/>
          <w:lang w:val="pt-BR"/>
        </w:rPr>
        <w:t xml:space="preserve">. </w:t>
      </w:r>
      <w:r w:rsidR="00D307DE" w:rsidRPr="008A64B2">
        <w:rPr>
          <w:rFonts w:asciiTheme="majorHAnsi" w:hAnsiTheme="majorHAnsi"/>
          <w:sz w:val="20"/>
          <w:szCs w:val="20"/>
          <w:lang w:val="pt-BR"/>
        </w:rPr>
        <w:t>Conheceram-se</w:t>
      </w:r>
      <w:r w:rsidR="00FE01F5" w:rsidRPr="008A64B2">
        <w:rPr>
          <w:rFonts w:asciiTheme="majorHAnsi" w:hAnsiTheme="majorHAnsi"/>
          <w:sz w:val="20"/>
          <w:szCs w:val="20"/>
          <w:lang w:val="pt-BR"/>
        </w:rPr>
        <w:t xml:space="preserve"> quando destacados para servir no Batalhão da Guarda </w:t>
      </w:r>
      <w:r w:rsidR="00B16686" w:rsidRPr="008A64B2">
        <w:rPr>
          <w:rFonts w:asciiTheme="majorHAnsi" w:hAnsiTheme="majorHAnsi"/>
          <w:sz w:val="20"/>
          <w:szCs w:val="20"/>
          <w:lang w:val="pt-BR"/>
        </w:rPr>
        <w:t>Presidencial</w:t>
      </w:r>
      <w:r w:rsidR="00FE01F5" w:rsidRPr="008A64B2">
        <w:rPr>
          <w:rFonts w:asciiTheme="majorHAnsi" w:hAnsiTheme="majorHAnsi"/>
          <w:sz w:val="20"/>
          <w:szCs w:val="20"/>
          <w:lang w:val="pt-BR"/>
        </w:rPr>
        <w:t>, em Brasília,</w:t>
      </w:r>
      <w:r w:rsidR="003A2A57" w:rsidRPr="008A64B2">
        <w:rPr>
          <w:rFonts w:asciiTheme="majorHAnsi" w:hAnsiTheme="majorHAnsi"/>
          <w:sz w:val="20"/>
          <w:szCs w:val="20"/>
          <w:lang w:val="pt-BR"/>
        </w:rPr>
        <w:t xml:space="preserve"> e, posteriormente, no Hospital Geral de Brasília</w:t>
      </w:r>
      <w:r w:rsidR="00F72577" w:rsidRPr="008A64B2">
        <w:rPr>
          <w:rFonts w:asciiTheme="majorHAnsi" w:hAnsiTheme="majorHAnsi"/>
          <w:sz w:val="20"/>
          <w:szCs w:val="20"/>
          <w:lang w:val="pt-BR"/>
        </w:rPr>
        <w:t xml:space="preserve"> (adiante “</w:t>
      </w:r>
      <w:r w:rsidR="000E2D72" w:rsidRPr="008A64B2">
        <w:rPr>
          <w:rFonts w:asciiTheme="majorHAnsi" w:hAnsiTheme="majorHAnsi"/>
          <w:sz w:val="20"/>
          <w:szCs w:val="20"/>
          <w:lang w:val="pt-BR"/>
        </w:rPr>
        <w:t>HGeB</w:t>
      </w:r>
      <w:r w:rsidR="00F72577" w:rsidRPr="008A64B2">
        <w:rPr>
          <w:rFonts w:asciiTheme="majorHAnsi" w:hAnsiTheme="majorHAnsi"/>
          <w:sz w:val="20"/>
          <w:szCs w:val="20"/>
          <w:lang w:val="pt-BR"/>
        </w:rPr>
        <w:t>”)</w:t>
      </w:r>
      <w:r w:rsidR="003A2A57" w:rsidRPr="008A64B2">
        <w:rPr>
          <w:rFonts w:asciiTheme="majorHAnsi" w:hAnsiTheme="majorHAnsi"/>
          <w:sz w:val="20"/>
          <w:szCs w:val="20"/>
          <w:lang w:val="pt-BR"/>
        </w:rPr>
        <w:t>,</w:t>
      </w:r>
      <w:r w:rsidR="00FE01F5" w:rsidRPr="008A64B2">
        <w:rPr>
          <w:rFonts w:asciiTheme="majorHAnsi" w:hAnsiTheme="majorHAnsi"/>
          <w:sz w:val="20"/>
          <w:szCs w:val="20"/>
          <w:lang w:val="pt-BR"/>
        </w:rPr>
        <w:t xml:space="preserve"> </w:t>
      </w:r>
      <w:r w:rsidR="003A2A57" w:rsidRPr="008A64B2">
        <w:rPr>
          <w:rFonts w:asciiTheme="majorHAnsi" w:hAnsiTheme="majorHAnsi"/>
          <w:sz w:val="20"/>
          <w:szCs w:val="20"/>
          <w:lang w:val="pt-BR"/>
        </w:rPr>
        <w:t>mantendo</w:t>
      </w:r>
      <w:r w:rsidR="00FE01F5" w:rsidRPr="008A64B2">
        <w:rPr>
          <w:rFonts w:asciiTheme="majorHAnsi" w:hAnsiTheme="majorHAnsi"/>
          <w:sz w:val="20"/>
          <w:szCs w:val="20"/>
          <w:lang w:val="pt-BR"/>
        </w:rPr>
        <w:t xml:space="preserve"> uma relação afetiva até hoje.</w:t>
      </w:r>
    </w:p>
    <w:p w:rsidR="004F3087" w:rsidRPr="008A64B2" w:rsidRDefault="00D654E5"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Alega que em 2003</w:t>
      </w:r>
      <w:r w:rsidR="00FF5545" w:rsidRPr="008A64B2">
        <w:rPr>
          <w:rFonts w:asciiTheme="majorHAnsi" w:hAnsiTheme="majorHAnsi"/>
          <w:sz w:val="20"/>
          <w:szCs w:val="20"/>
          <w:lang w:val="pt-BR"/>
        </w:rPr>
        <w:t>,</w:t>
      </w:r>
      <w:r w:rsidRPr="008A64B2">
        <w:rPr>
          <w:rFonts w:asciiTheme="majorHAnsi" w:hAnsiTheme="majorHAnsi"/>
          <w:sz w:val="20"/>
          <w:szCs w:val="20"/>
          <w:lang w:val="pt-BR"/>
        </w:rPr>
        <w:t xml:space="preserve"> o Sr. Araújo passou a </w:t>
      </w:r>
      <w:r w:rsidR="002A783F" w:rsidRPr="008A64B2">
        <w:rPr>
          <w:rFonts w:asciiTheme="majorHAnsi" w:hAnsiTheme="majorHAnsi"/>
          <w:sz w:val="20"/>
          <w:szCs w:val="20"/>
          <w:lang w:val="pt-BR"/>
        </w:rPr>
        <w:t>manifestar sintomas de</w:t>
      </w:r>
      <w:r w:rsidRPr="008A64B2">
        <w:rPr>
          <w:rFonts w:asciiTheme="majorHAnsi" w:hAnsiTheme="majorHAnsi"/>
          <w:sz w:val="20"/>
          <w:szCs w:val="20"/>
          <w:lang w:val="pt-BR"/>
        </w:rPr>
        <w:t xml:space="preserve"> uma enfermidade neurológica</w:t>
      </w:r>
      <w:r w:rsidR="002A783F" w:rsidRPr="008A64B2">
        <w:rPr>
          <w:rFonts w:asciiTheme="majorHAnsi" w:hAnsiTheme="majorHAnsi"/>
          <w:sz w:val="20"/>
          <w:szCs w:val="20"/>
          <w:lang w:val="pt-BR"/>
        </w:rPr>
        <w:t xml:space="preserve"> e </w:t>
      </w:r>
      <w:r w:rsidR="000E2D72" w:rsidRPr="008A64B2">
        <w:rPr>
          <w:rFonts w:asciiTheme="majorHAnsi" w:hAnsiTheme="majorHAnsi"/>
          <w:sz w:val="20"/>
          <w:szCs w:val="20"/>
          <w:lang w:val="pt-BR"/>
        </w:rPr>
        <w:t xml:space="preserve">que </w:t>
      </w:r>
      <w:r w:rsidR="002A783F" w:rsidRPr="008A64B2">
        <w:rPr>
          <w:rFonts w:asciiTheme="majorHAnsi" w:hAnsiTheme="majorHAnsi"/>
          <w:sz w:val="20"/>
          <w:szCs w:val="20"/>
          <w:lang w:val="pt-BR"/>
        </w:rPr>
        <w:t xml:space="preserve">não obteve </w:t>
      </w:r>
      <w:r w:rsidRPr="008A64B2">
        <w:rPr>
          <w:rFonts w:asciiTheme="majorHAnsi" w:hAnsiTheme="majorHAnsi"/>
          <w:sz w:val="20"/>
          <w:szCs w:val="20"/>
          <w:lang w:val="pt-BR"/>
        </w:rPr>
        <w:t xml:space="preserve">um diagnóstico assertivo até 27 de agosto de 2008, quando </w:t>
      </w:r>
      <w:r w:rsidR="002C09D9" w:rsidRPr="008A64B2">
        <w:rPr>
          <w:rFonts w:asciiTheme="majorHAnsi" w:hAnsiTheme="majorHAnsi"/>
          <w:sz w:val="20"/>
          <w:szCs w:val="20"/>
          <w:lang w:val="pt-BR"/>
        </w:rPr>
        <w:t xml:space="preserve">foi </w:t>
      </w:r>
      <w:r w:rsidR="00FF5545" w:rsidRPr="008A64B2">
        <w:rPr>
          <w:rFonts w:asciiTheme="majorHAnsi" w:hAnsiTheme="majorHAnsi"/>
          <w:sz w:val="20"/>
          <w:szCs w:val="20"/>
          <w:lang w:val="pt-BR"/>
        </w:rPr>
        <w:t>constatada</w:t>
      </w:r>
      <w:r w:rsidRPr="008A64B2">
        <w:rPr>
          <w:rFonts w:asciiTheme="majorHAnsi" w:hAnsiTheme="majorHAnsi"/>
          <w:sz w:val="20"/>
          <w:szCs w:val="20"/>
          <w:lang w:val="pt-BR"/>
        </w:rPr>
        <w:t xml:space="preserve"> “Epilepsia do Lobo Temporal”. </w:t>
      </w:r>
      <w:r w:rsidR="00FF5545" w:rsidRPr="008A64B2">
        <w:rPr>
          <w:rFonts w:asciiTheme="majorHAnsi" w:hAnsiTheme="majorHAnsi"/>
          <w:sz w:val="20"/>
          <w:szCs w:val="20"/>
          <w:lang w:val="pt-BR"/>
        </w:rPr>
        <w:t xml:space="preserve">No entanto, durante esse tempo, </w:t>
      </w:r>
      <w:r w:rsidRPr="008A64B2">
        <w:rPr>
          <w:rFonts w:asciiTheme="majorHAnsi" w:hAnsiTheme="majorHAnsi"/>
          <w:sz w:val="20"/>
          <w:szCs w:val="20"/>
          <w:lang w:val="pt-BR"/>
        </w:rPr>
        <w:t xml:space="preserve">foi consultado por diversos médicos e </w:t>
      </w:r>
      <w:r w:rsidR="00FF5545" w:rsidRPr="008A64B2">
        <w:rPr>
          <w:rFonts w:asciiTheme="majorHAnsi" w:hAnsiTheme="majorHAnsi"/>
          <w:sz w:val="20"/>
          <w:szCs w:val="20"/>
          <w:lang w:val="pt-BR"/>
        </w:rPr>
        <w:t>diferentes</w:t>
      </w:r>
      <w:r w:rsidRPr="008A64B2">
        <w:rPr>
          <w:rFonts w:asciiTheme="majorHAnsi" w:hAnsiTheme="majorHAnsi"/>
          <w:sz w:val="20"/>
          <w:szCs w:val="20"/>
          <w:lang w:val="pt-BR"/>
        </w:rPr>
        <w:t xml:space="preserve"> diagn</w:t>
      </w:r>
      <w:r w:rsidR="00FF5545" w:rsidRPr="008A64B2">
        <w:rPr>
          <w:rFonts w:asciiTheme="majorHAnsi" w:hAnsiTheme="majorHAnsi"/>
          <w:sz w:val="20"/>
          <w:szCs w:val="20"/>
          <w:lang w:val="pt-BR"/>
        </w:rPr>
        <w:t xml:space="preserve">ósticos foram apresentados, gerando encaminhamentos distintos, ou seja, às vezes era considerado inapto para exercer suas atividades laborais e, em outras, apto com restrições. </w:t>
      </w:r>
      <w:r w:rsidR="004F3087" w:rsidRPr="008A64B2">
        <w:rPr>
          <w:rFonts w:asciiTheme="majorHAnsi" w:hAnsiTheme="majorHAnsi"/>
          <w:sz w:val="20"/>
          <w:szCs w:val="20"/>
          <w:lang w:val="pt-BR"/>
        </w:rPr>
        <w:t>Afirma</w:t>
      </w:r>
      <w:r w:rsidR="00FF5545" w:rsidRPr="008A64B2">
        <w:rPr>
          <w:rFonts w:asciiTheme="majorHAnsi" w:hAnsiTheme="majorHAnsi"/>
          <w:sz w:val="20"/>
          <w:szCs w:val="20"/>
          <w:lang w:val="pt-BR"/>
        </w:rPr>
        <w:t xml:space="preserve"> que as Forças Armadas se </w:t>
      </w:r>
      <w:r w:rsidR="003913DC" w:rsidRPr="008A64B2">
        <w:rPr>
          <w:rFonts w:asciiTheme="majorHAnsi" w:hAnsiTheme="majorHAnsi"/>
          <w:sz w:val="20"/>
          <w:szCs w:val="20"/>
          <w:lang w:val="pt-BR"/>
        </w:rPr>
        <w:t>recusa</w:t>
      </w:r>
      <w:r w:rsidR="004F3087" w:rsidRPr="008A64B2">
        <w:rPr>
          <w:rFonts w:asciiTheme="majorHAnsi" w:hAnsiTheme="majorHAnsi"/>
          <w:sz w:val="20"/>
          <w:szCs w:val="20"/>
          <w:lang w:val="pt-BR"/>
        </w:rPr>
        <w:t>va</w:t>
      </w:r>
      <w:r w:rsidR="003913DC" w:rsidRPr="008A64B2">
        <w:rPr>
          <w:rFonts w:asciiTheme="majorHAnsi" w:hAnsiTheme="majorHAnsi"/>
          <w:sz w:val="20"/>
          <w:szCs w:val="20"/>
          <w:lang w:val="pt-BR"/>
        </w:rPr>
        <w:t>m</w:t>
      </w:r>
      <w:r w:rsidR="00FF5545" w:rsidRPr="008A64B2">
        <w:rPr>
          <w:rFonts w:asciiTheme="majorHAnsi" w:hAnsiTheme="majorHAnsi"/>
          <w:sz w:val="20"/>
          <w:szCs w:val="20"/>
          <w:lang w:val="pt-BR"/>
        </w:rPr>
        <w:t xml:space="preserve"> a reconhecer a enfermidade do Sr. Araújo e sua necessidade de afastamento do trabalho</w:t>
      </w:r>
      <w:r w:rsidR="00B716E6">
        <w:rPr>
          <w:rFonts w:asciiTheme="majorHAnsi" w:hAnsiTheme="majorHAnsi"/>
          <w:sz w:val="20"/>
          <w:szCs w:val="20"/>
          <w:lang w:val="pt-BR"/>
        </w:rPr>
        <w:t>. Em contrapartida, fizeram</w:t>
      </w:r>
      <w:r w:rsidR="002C09D9" w:rsidRPr="008A64B2">
        <w:rPr>
          <w:rFonts w:asciiTheme="majorHAnsi" w:hAnsiTheme="majorHAnsi"/>
          <w:sz w:val="20"/>
          <w:szCs w:val="20"/>
          <w:lang w:val="pt-BR"/>
        </w:rPr>
        <w:t xml:space="preserve"> disso uma</w:t>
      </w:r>
      <w:r w:rsidR="00FF5545" w:rsidRPr="008A64B2">
        <w:rPr>
          <w:rFonts w:asciiTheme="majorHAnsi" w:hAnsiTheme="majorHAnsi"/>
          <w:sz w:val="20"/>
          <w:szCs w:val="20"/>
          <w:lang w:val="pt-BR"/>
        </w:rPr>
        <w:t xml:space="preserve"> forma de </w:t>
      </w:r>
      <w:r w:rsidR="003913DC" w:rsidRPr="008A64B2">
        <w:rPr>
          <w:rFonts w:asciiTheme="majorHAnsi" w:hAnsiTheme="majorHAnsi"/>
          <w:sz w:val="20"/>
          <w:szCs w:val="20"/>
          <w:lang w:val="pt-BR"/>
        </w:rPr>
        <w:t xml:space="preserve">seguir com processos administrativos disciplinares </w:t>
      </w:r>
      <w:r w:rsidR="002C09D9" w:rsidRPr="008A64B2">
        <w:rPr>
          <w:rFonts w:asciiTheme="majorHAnsi" w:hAnsiTheme="majorHAnsi"/>
          <w:sz w:val="20"/>
          <w:szCs w:val="20"/>
          <w:lang w:val="pt-BR"/>
        </w:rPr>
        <w:t xml:space="preserve">contra a suposta vítima </w:t>
      </w:r>
      <w:r w:rsidR="003913DC" w:rsidRPr="008A64B2">
        <w:rPr>
          <w:rFonts w:asciiTheme="majorHAnsi" w:hAnsiTheme="majorHAnsi"/>
          <w:sz w:val="20"/>
          <w:szCs w:val="20"/>
          <w:lang w:val="pt-BR"/>
        </w:rPr>
        <w:t>em razão de suas ausências e atrasos</w:t>
      </w:r>
      <w:r w:rsidR="000E2D72" w:rsidRPr="008A64B2">
        <w:rPr>
          <w:rFonts w:asciiTheme="majorHAnsi" w:hAnsiTheme="majorHAnsi"/>
          <w:sz w:val="20"/>
          <w:szCs w:val="20"/>
          <w:lang w:val="pt-BR"/>
        </w:rPr>
        <w:t xml:space="preserve"> justificados</w:t>
      </w:r>
      <w:r w:rsidR="00ED1D2B" w:rsidRPr="008A64B2">
        <w:rPr>
          <w:rFonts w:asciiTheme="majorHAnsi" w:hAnsiTheme="majorHAnsi"/>
          <w:sz w:val="20"/>
          <w:szCs w:val="20"/>
          <w:lang w:val="pt-BR"/>
        </w:rPr>
        <w:t>, tendo como pano de fundo</w:t>
      </w:r>
      <w:r w:rsidR="003913DC" w:rsidRPr="008A64B2">
        <w:rPr>
          <w:rFonts w:asciiTheme="majorHAnsi" w:hAnsiTheme="majorHAnsi"/>
          <w:sz w:val="20"/>
          <w:szCs w:val="20"/>
          <w:lang w:val="pt-BR"/>
        </w:rPr>
        <w:t xml:space="preserve"> a discriminação por sua orientação sexual.</w:t>
      </w:r>
      <w:r w:rsidR="004F3087" w:rsidRPr="008A64B2">
        <w:rPr>
          <w:rFonts w:asciiTheme="majorHAnsi" w:hAnsiTheme="majorHAnsi"/>
          <w:sz w:val="20"/>
          <w:szCs w:val="20"/>
          <w:lang w:val="pt-BR"/>
        </w:rPr>
        <w:t xml:space="preserve"> </w:t>
      </w:r>
    </w:p>
    <w:p w:rsidR="004F3087" w:rsidRPr="008A64B2" w:rsidRDefault="004F3087"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 peticionária ressalta que apesar do elogiado bom comportamento no histórico militar do Sr. Araújo, em julho de 2006 iniciou-se um processo persecutório contra a suposta vítima por meio de processos administrativos que culminaram na aplicação de punições disciplinares</w:t>
      </w:r>
      <w:r w:rsidR="00F0188D" w:rsidRPr="008A64B2">
        <w:rPr>
          <w:rFonts w:asciiTheme="majorHAnsi" w:hAnsiTheme="majorHAnsi"/>
          <w:sz w:val="20"/>
          <w:szCs w:val="20"/>
          <w:lang w:val="pt-BR"/>
        </w:rPr>
        <w:t>,</w:t>
      </w:r>
      <w:r w:rsidRPr="008A64B2">
        <w:rPr>
          <w:rFonts w:asciiTheme="majorHAnsi" w:hAnsiTheme="majorHAnsi"/>
          <w:sz w:val="20"/>
          <w:szCs w:val="20"/>
          <w:lang w:val="pt-BR"/>
        </w:rPr>
        <w:t xml:space="preserve"> e</w:t>
      </w:r>
      <w:r w:rsidR="00F0188D" w:rsidRPr="008A64B2">
        <w:rPr>
          <w:rFonts w:asciiTheme="majorHAnsi" w:hAnsiTheme="majorHAnsi"/>
          <w:sz w:val="20"/>
          <w:szCs w:val="20"/>
          <w:lang w:val="pt-BR"/>
        </w:rPr>
        <w:t xml:space="preserve"> de</w:t>
      </w:r>
      <w:r w:rsidRPr="008A64B2">
        <w:rPr>
          <w:rFonts w:asciiTheme="majorHAnsi" w:hAnsiTheme="majorHAnsi"/>
          <w:sz w:val="20"/>
          <w:szCs w:val="20"/>
          <w:lang w:val="pt-BR"/>
        </w:rPr>
        <w:t xml:space="preserve"> processos judiciais por deserção, calúnia e desacato. </w:t>
      </w:r>
      <w:r w:rsidR="00F0188D" w:rsidRPr="008A64B2">
        <w:rPr>
          <w:rFonts w:asciiTheme="majorHAnsi" w:hAnsiTheme="majorHAnsi"/>
          <w:sz w:val="20"/>
          <w:szCs w:val="20"/>
          <w:lang w:val="pt-BR"/>
        </w:rPr>
        <w:t xml:space="preserve">Frisa que durante o tempo que durou a perseguição, o Sr. Araújo </w:t>
      </w:r>
      <w:r w:rsidR="008E5520">
        <w:rPr>
          <w:rFonts w:asciiTheme="majorHAnsi" w:hAnsiTheme="majorHAnsi"/>
          <w:sz w:val="20"/>
          <w:szCs w:val="20"/>
          <w:lang w:val="pt-BR"/>
        </w:rPr>
        <w:t>sofria</w:t>
      </w:r>
      <w:r w:rsidR="00F0188D" w:rsidRPr="008A64B2">
        <w:rPr>
          <w:rFonts w:asciiTheme="majorHAnsi" w:hAnsiTheme="majorHAnsi"/>
          <w:sz w:val="20"/>
          <w:szCs w:val="20"/>
          <w:lang w:val="pt-BR"/>
        </w:rPr>
        <w:t xml:space="preserve"> com </w:t>
      </w:r>
      <w:r w:rsidR="008E5520">
        <w:rPr>
          <w:rFonts w:asciiTheme="majorHAnsi" w:hAnsiTheme="majorHAnsi"/>
          <w:sz w:val="20"/>
          <w:szCs w:val="20"/>
          <w:lang w:val="pt-BR"/>
        </w:rPr>
        <w:t xml:space="preserve">os </w:t>
      </w:r>
      <w:r w:rsidR="00F0188D" w:rsidRPr="008A64B2">
        <w:rPr>
          <w:rFonts w:asciiTheme="majorHAnsi" w:hAnsiTheme="majorHAnsi"/>
          <w:sz w:val="20"/>
          <w:szCs w:val="20"/>
          <w:lang w:val="pt-BR"/>
        </w:rPr>
        <w:t>sintomas de sua doença ao mesmo tempo em que buscava um diagnóstico. Em similar contexto</w:t>
      </w:r>
      <w:r w:rsidRPr="008A64B2">
        <w:rPr>
          <w:rFonts w:asciiTheme="majorHAnsi" w:hAnsiTheme="majorHAnsi"/>
          <w:sz w:val="20"/>
          <w:szCs w:val="20"/>
          <w:lang w:val="pt-BR"/>
        </w:rPr>
        <w:t>, afirma que o Sr. Alcântara também foi vítima de discriminação, o que deu causa ao seu desligamento do Exército e acusação em uma ação de denunciaç</w:t>
      </w:r>
      <w:r w:rsidR="004F4E70" w:rsidRPr="008A64B2">
        <w:rPr>
          <w:rFonts w:asciiTheme="majorHAnsi" w:hAnsiTheme="majorHAnsi"/>
          <w:sz w:val="20"/>
          <w:szCs w:val="20"/>
          <w:lang w:val="pt-BR"/>
        </w:rPr>
        <w:t>ão caluniosa por apontar corrupção no HGeB.</w:t>
      </w:r>
    </w:p>
    <w:p w:rsidR="003913DC" w:rsidRPr="008A64B2" w:rsidRDefault="003913DC" w:rsidP="003913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sidRPr="008A64B2">
        <w:rPr>
          <w:rFonts w:asciiTheme="majorHAnsi" w:hAnsiTheme="majorHAnsi"/>
          <w:i/>
          <w:sz w:val="20"/>
          <w:szCs w:val="20"/>
          <w:lang w:val="pt-BR"/>
        </w:rPr>
        <w:t>Processo</w:t>
      </w:r>
      <w:r w:rsidR="007C1A3C" w:rsidRPr="008A64B2">
        <w:rPr>
          <w:rFonts w:asciiTheme="majorHAnsi" w:hAnsiTheme="majorHAnsi"/>
          <w:i/>
          <w:sz w:val="20"/>
          <w:szCs w:val="20"/>
          <w:lang w:val="pt-BR"/>
        </w:rPr>
        <w:t>s</w:t>
      </w:r>
      <w:r w:rsidRPr="008A64B2">
        <w:rPr>
          <w:rFonts w:asciiTheme="majorHAnsi" w:hAnsiTheme="majorHAnsi"/>
          <w:i/>
          <w:sz w:val="20"/>
          <w:szCs w:val="20"/>
          <w:lang w:val="pt-BR"/>
        </w:rPr>
        <w:t xml:space="preserve"> disciplinares contra o Sr. Araújo</w:t>
      </w:r>
    </w:p>
    <w:p w:rsidR="003913DC" w:rsidRPr="008A64B2" w:rsidRDefault="00F0188D"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 peticionária afirma</w:t>
      </w:r>
      <w:r w:rsidR="00E17C1C" w:rsidRPr="008A64B2">
        <w:rPr>
          <w:rFonts w:asciiTheme="majorHAnsi" w:hAnsiTheme="majorHAnsi"/>
          <w:sz w:val="20"/>
          <w:szCs w:val="20"/>
          <w:lang w:val="pt-BR"/>
        </w:rPr>
        <w:t xml:space="preserve"> que tais ações seriam vistas como tortura psicológica pela suposta vítima que, e</w:t>
      </w:r>
      <w:r w:rsidR="00BF6C5E" w:rsidRPr="008A64B2">
        <w:rPr>
          <w:rFonts w:asciiTheme="majorHAnsi" w:hAnsiTheme="majorHAnsi"/>
          <w:sz w:val="20"/>
          <w:szCs w:val="20"/>
          <w:lang w:val="pt-BR"/>
        </w:rPr>
        <w:t xml:space="preserve">m juízo, afirmou </w:t>
      </w:r>
      <w:r w:rsidR="00DE6401" w:rsidRPr="008A64B2">
        <w:rPr>
          <w:rFonts w:asciiTheme="majorHAnsi" w:hAnsiTheme="majorHAnsi"/>
          <w:sz w:val="20"/>
          <w:szCs w:val="20"/>
          <w:lang w:val="pt-BR"/>
        </w:rPr>
        <w:t>o desenvolvimento de</w:t>
      </w:r>
      <w:r w:rsidR="00BF6C5E" w:rsidRPr="008A64B2">
        <w:rPr>
          <w:rFonts w:asciiTheme="majorHAnsi" w:hAnsiTheme="majorHAnsi"/>
          <w:sz w:val="20"/>
          <w:szCs w:val="20"/>
          <w:lang w:val="pt-BR"/>
        </w:rPr>
        <w:t xml:space="preserve"> síndrome do pânico em razão da perseguiç</w:t>
      </w:r>
      <w:r w:rsidR="003A2A57" w:rsidRPr="008A64B2">
        <w:rPr>
          <w:rFonts w:asciiTheme="majorHAnsi" w:hAnsiTheme="majorHAnsi"/>
          <w:sz w:val="20"/>
          <w:szCs w:val="20"/>
          <w:lang w:val="pt-BR"/>
        </w:rPr>
        <w:t xml:space="preserve">ão sofrida. </w:t>
      </w:r>
      <w:r w:rsidR="001C092D" w:rsidRPr="008A64B2">
        <w:rPr>
          <w:rFonts w:asciiTheme="majorHAnsi" w:hAnsiTheme="majorHAnsi"/>
          <w:sz w:val="20"/>
          <w:szCs w:val="20"/>
          <w:lang w:val="pt-BR"/>
        </w:rPr>
        <w:t>Relata que como consequência de uma denúncia administrativa feita pelo Sr. Ara</w:t>
      </w:r>
      <w:r w:rsidR="00F54C26">
        <w:rPr>
          <w:rFonts w:asciiTheme="majorHAnsi" w:hAnsiTheme="majorHAnsi"/>
          <w:sz w:val="20"/>
          <w:szCs w:val="20"/>
          <w:lang w:val="pt-BR"/>
        </w:rPr>
        <w:t>újo ao d</w:t>
      </w:r>
      <w:r w:rsidR="001C092D" w:rsidRPr="008A64B2">
        <w:rPr>
          <w:rFonts w:asciiTheme="majorHAnsi" w:hAnsiTheme="majorHAnsi"/>
          <w:sz w:val="20"/>
          <w:szCs w:val="20"/>
          <w:lang w:val="pt-BR"/>
        </w:rPr>
        <w:t xml:space="preserve">iretor do </w:t>
      </w:r>
      <w:r w:rsidR="00895F52" w:rsidRPr="008A64B2">
        <w:rPr>
          <w:rFonts w:asciiTheme="majorHAnsi" w:hAnsiTheme="majorHAnsi"/>
          <w:sz w:val="20"/>
          <w:szCs w:val="20"/>
          <w:lang w:val="pt-BR"/>
        </w:rPr>
        <w:t>HGeB</w:t>
      </w:r>
      <w:r w:rsidR="001C092D" w:rsidRPr="008A64B2">
        <w:rPr>
          <w:rFonts w:asciiTheme="majorHAnsi" w:hAnsiTheme="majorHAnsi"/>
          <w:sz w:val="20"/>
          <w:szCs w:val="20"/>
          <w:lang w:val="pt-BR"/>
        </w:rPr>
        <w:t xml:space="preserve">, uma sindicância teria sido aberta para verificar o seu atual estado de saúde. Em 30 de novembro de 2006, o relatório final da sindicância afirmou que a suposta vítima estava “apta com recomendações” para realizar seu trabalho e um novo </w:t>
      </w:r>
      <w:r w:rsidR="00F72577" w:rsidRPr="008A64B2">
        <w:rPr>
          <w:rFonts w:asciiTheme="majorHAnsi" w:hAnsiTheme="majorHAnsi"/>
          <w:sz w:val="20"/>
          <w:szCs w:val="20"/>
          <w:lang w:val="pt-BR"/>
        </w:rPr>
        <w:t xml:space="preserve">processo disciplinar </w:t>
      </w:r>
      <w:r w:rsidR="001C092D" w:rsidRPr="008A64B2">
        <w:rPr>
          <w:rFonts w:asciiTheme="majorHAnsi" w:hAnsiTheme="majorHAnsi"/>
          <w:sz w:val="20"/>
          <w:szCs w:val="20"/>
          <w:lang w:val="pt-BR"/>
        </w:rPr>
        <w:t>foi aberto por supostamente haver inventado os fatos denunciados.</w:t>
      </w:r>
    </w:p>
    <w:p w:rsidR="001C092D" w:rsidRPr="008A64B2" w:rsidRDefault="001C092D" w:rsidP="00DE079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Em 16 de outubro de 2006, </w:t>
      </w:r>
      <w:r w:rsidR="00D27573" w:rsidRPr="008A64B2">
        <w:rPr>
          <w:rFonts w:asciiTheme="majorHAnsi" w:hAnsiTheme="majorHAnsi"/>
          <w:sz w:val="20"/>
          <w:szCs w:val="20"/>
          <w:lang w:val="pt-BR"/>
        </w:rPr>
        <w:t>o Sr. Araújo</w:t>
      </w:r>
      <w:r w:rsidRPr="008A64B2">
        <w:rPr>
          <w:rFonts w:asciiTheme="majorHAnsi" w:hAnsiTheme="majorHAnsi"/>
          <w:sz w:val="20"/>
          <w:szCs w:val="20"/>
          <w:lang w:val="pt-BR"/>
        </w:rPr>
        <w:t xml:space="preserve"> apresentou um Mandado de Segurança </w:t>
      </w:r>
      <w:r w:rsidR="00D27573" w:rsidRPr="008A64B2">
        <w:rPr>
          <w:rFonts w:asciiTheme="majorHAnsi" w:hAnsiTheme="majorHAnsi"/>
          <w:sz w:val="20"/>
          <w:szCs w:val="20"/>
          <w:lang w:val="pt-BR"/>
        </w:rPr>
        <w:t xml:space="preserve">com pedido liminar </w:t>
      </w:r>
      <w:r w:rsidR="00F0188D" w:rsidRPr="008A64B2">
        <w:rPr>
          <w:rFonts w:asciiTheme="majorHAnsi" w:hAnsiTheme="majorHAnsi"/>
          <w:sz w:val="20"/>
          <w:szCs w:val="20"/>
          <w:lang w:val="pt-BR"/>
        </w:rPr>
        <w:t xml:space="preserve">perante a Justiça Federal </w:t>
      </w:r>
      <w:r w:rsidR="00D27573" w:rsidRPr="008A64B2">
        <w:rPr>
          <w:rFonts w:asciiTheme="majorHAnsi" w:hAnsiTheme="majorHAnsi"/>
          <w:sz w:val="20"/>
          <w:szCs w:val="20"/>
          <w:lang w:val="pt-BR"/>
        </w:rPr>
        <w:t>contra os atos dos seus superiores n</w:t>
      </w:r>
      <w:r w:rsidRPr="008A64B2">
        <w:rPr>
          <w:rFonts w:asciiTheme="majorHAnsi" w:hAnsiTheme="majorHAnsi"/>
          <w:sz w:val="20"/>
          <w:szCs w:val="20"/>
          <w:lang w:val="pt-BR"/>
        </w:rPr>
        <w:t xml:space="preserve">o </w:t>
      </w:r>
      <w:r w:rsidR="00895F52" w:rsidRPr="008A64B2">
        <w:rPr>
          <w:rFonts w:asciiTheme="majorHAnsi" w:hAnsiTheme="majorHAnsi"/>
          <w:sz w:val="20"/>
          <w:szCs w:val="20"/>
          <w:lang w:val="pt-BR"/>
        </w:rPr>
        <w:t>HGeB</w:t>
      </w:r>
      <w:r w:rsidRPr="008A64B2">
        <w:rPr>
          <w:rFonts w:asciiTheme="majorHAnsi" w:hAnsiTheme="majorHAnsi"/>
          <w:sz w:val="20"/>
          <w:szCs w:val="20"/>
          <w:lang w:val="pt-BR"/>
        </w:rPr>
        <w:t xml:space="preserve"> </w:t>
      </w:r>
      <w:r w:rsidR="00DE079B" w:rsidRPr="008A64B2">
        <w:rPr>
          <w:rFonts w:asciiTheme="majorHAnsi" w:hAnsiTheme="majorHAnsi"/>
          <w:sz w:val="20"/>
          <w:szCs w:val="20"/>
          <w:lang w:val="pt-BR"/>
        </w:rPr>
        <w:t xml:space="preserve">que rejeitavam </w:t>
      </w:r>
      <w:r w:rsidR="00D27573" w:rsidRPr="008A64B2">
        <w:rPr>
          <w:rFonts w:asciiTheme="majorHAnsi" w:hAnsiTheme="majorHAnsi"/>
          <w:sz w:val="20"/>
          <w:szCs w:val="20"/>
          <w:lang w:val="pt-BR"/>
        </w:rPr>
        <w:t xml:space="preserve">todos </w:t>
      </w:r>
      <w:r w:rsidR="00DE079B" w:rsidRPr="008A64B2">
        <w:rPr>
          <w:rFonts w:asciiTheme="majorHAnsi" w:hAnsiTheme="majorHAnsi"/>
          <w:sz w:val="20"/>
          <w:szCs w:val="20"/>
          <w:lang w:val="pt-BR"/>
        </w:rPr>
        <w:t>os laudos,</w:t>
      </w:r>
      <w:r w:rsidR="00D27573" w:rsidRPr="008A64B2">
        <w:rPr>
          <w:rFonts w:asciiTheme="majorHAnsi" w:hAnsiTheme="majorHAnsi"/>
          <w:sz w:val="20"/>
          <w:szCs w:val="20"/>
          <w:lang w:val="pt-BR"/>
        </w:rPr>
        <w:t xml:space="preserve"> atestados</w:t>
      </w:r>
      <w:r w:rsidR="00DE079B" w:rsidRPr="008A64B2">
        <w:rPr>
          <w:rFonts w:asciiTheme="majorHAnsi" w:hAnsiTheme="majorHAnsi"/>
          <w:sz w:val="20"/>
          <w:szCs w:val="20"/>
          <w:lang w:val="pt-BR"/>
        </w:rPr>
        <w:t xml:space="preserve"> e recomendações</w:t>
      </w:r>
      <w:r w:rsidR="00D27573" w:rsidRPr="008A64B2">
        <w:rPr>
          <w:rFonts w:asciiTheme="majorHAnsi" w:hAnsiTheme="majorHAnsi"/>
          <w:sz w:val="20"/>
          <w:szCs w:val="20"/>
          <w:lang w:val="pt-BR"/>
        </w:rPr>
        <w:t xml:space="preserve"> m</w:t>
      </w:r>
      <w:r w:rsidR="00DE079B" w:rsidRPr="008A64B2">
        <w:rPr>
          <w:rFonts w:asciiTheme="majorHAnsi" w:hAnsiTheme="majorHAnsi"/>
          <w:sz w:val="20"/>
          <w:szCs w:val="20"/>
          <w:lang w:val="pt-BR"/>
        </w:rPr>
        <w:t>édica</w:t>
      </w:r>
      <w:r w:rsidR="00D27573" w:rsidRPr="008A64B2">
        <w:rPr>
          <w:rFonts w:asciiTheme="majorHAnsi" w:hAnsiTheme="majorHAnsi"/>
          <w:sz w:val="20"/>
          <w:szCs w:val="20"/>
          <w:lang w:val="pt-BR"/>
        </w:rPr>
        <w:t xml:space="preserve">s que </w:t>
      </w:r>
      <w:r w:rsidR="00DE079B" w:rsidRPr="008A64B2">
        <w:rPr>
          <w:rFonts w:asciiTheme="majorHAnsi" w:hAnsiTheme="majorHAnsi"/>
          <w:sz w:val="20"/>
          <w:szCs w:val="20"/>
          <w:lang w:val="pt-BR"/>
        </w:rPr>
        <w:t xml:space="preserve">o afastavam do trabalho. </w:t>
      </w:r>
      <w:r w:rsidR="00F0188D" w:rsidRPr="008A64B2">
        <w:rPr>
          <w:rFonts w:asciiTheme="majorHAnsi" w:hAnsiTheme="majorHAnsi"/>
          <w:sz w:val="20"/>
          <w:szCs w:val="20"/>
          <w:lang w:val="pt-BR"/>
        </w:rPr>
        <w:t>Alega que</w:t>
      </w:r>
      <w:r w:rsidR="00DE079B" w:rsidRPr="008A64B2">
        <w:rPr>
          <w:rFonts w:asciiTheme="majorHAnsi" w:hAnsiTheme="majorHAnsi"/>
          <w:sz w:val="20"/>
          <w:szCs w:val="20"/>
          <w:lang w:val="pt-BR"/>
        </w:rPr>
        <w:t xml:space="preserve"> seus superiores determinavam que a suposta vítima </w:t>
      </w:r>
      <w:r w:rsidR="006D75CD" w:rsidRPr="008A64B2">
        <w:rPr>
          <w:rFonts w:asciiTheme="majorHAnsi" w:hAnsiTheme="majorHAnsi"/>
          <w:sz w:val="20"/>
          <w:szCs w:val="20"/>
          <w:lang w:val="pt-BR"/>
        </w:rPr>
        <w:t>devesse</w:t>
      </w:r>
      <w:r w:rsidR="00DE079B" w:rsidRPr="008A64B2">
        <w:rPr>
          <w:rFonts w:asciiTheme="majorHAnsi" w:hAnsiTheme="majorHAnsi"/>
          <w:sz w:val="20"/>
          <w:szCs w:val="20"/>
          <w:lang w:val="pt-BR"/>
        </w:rPr>
        <w:t xml:space="preserve"> seguir cumprindo normalmente com sua escala de trabalho. Nes</w:t>
      </w:r>
      <w:r w:rsidR="00890BCA">
        <w:rPr>
          <w:rFonts w:asciiTheme="majorHAnsi" w:hAnsiTheme="majorHAnsi"/>
          <w:sz w:val="20"/>
          <w:szCs w:val="20"/>
          <w:lang w:val="pt-BR"/>
        </w:rPr>
        <w:t>sa ação, a suposta vítima afirmou</w:t>
      </w:r>
      <w:r w:rsidR="00DE079B" w:rsidRPr="008A64B2">
        <w:rPr>
          <w:rFonts w:asciiTheme="majorHAnsi" w:hAnsiTheme="majorHAnsi"/>
          <w:sz w:val="20"/>
          <w:szCs w:val="20"/>
          <w:lang w:val="pt-BR"/>
        </w:rPr>
        <w:t xml:space="preserve"> que tais arbitrariedades</w:t>
      </w:r>
      <w:r w:rsidR="00D27573" w:rsidRPr="008A64B2">
        <w:rPr>
          <w:rFonts w:asciiTheme="majorHAnsi" w:hAnsiTheme="majorHAnsi"/>
          <w:sz w:val="20"/>
          <w:szCs w:val="20"/>
          <w:lang w:val="pt-BR"/>
        </w:rPr>
        <w:t xml:space="preserve"> era</w:t>
      </w:r>
      <w:r w:rsidR="00DE079B" w:rsidRPr="008A64B2">
        <w:rPr>
          <w:rFonts w:asciiTheme="majorHAnsi" w:hAnsiTheme="majorHAnsi"/>
          <w:sz w:val="20"/>
          <w:szCs w:val="20"/>
          <w:lang w:val="pt-BR"/>
        </w:rPr>
        <w:t>m intrinsicamente relacionadas</w:t>
      </w:r>
      <w:r w:rsidR="00D27573" w:rsidRPr="008A64B2">
        <w:rPr>
          <w:rFonts w:asciiTheme="majorHAnsi" w:hAnsiTheme="majorHAnsi"/>
          <w:sz w:val="20"/>
          <w:szCs w:val="20"/>
          <w:lang w:val="pt-BR"/>
        </w:rPr>
        <w:t xml:space="preserve"> com a sua orientação sexual.</w:t>
      </w:r>
      <w:r w:rsidR="001D4415" w:rsidRPr="008A64B2">
        <w:rPr>
          <w:rFonts w:asciiTheme="majorHAnsi" w:hAnsiTheme="majorHAnsi"/>
          <w:sz w:val="20"/>
          <w:szCs w:val="20"/>
          <w:lang w:val="pt-BR"/>
        </w:rPr>
        <w:t xml:space="preserve"> A</w:t>
      </w:r>
      <w:r w:rsidR="00465D89" w:rsidRPr="008A64B2">
        <w:rPr>
          <w:rFonts w:asciiTheme="majorHAnsi" w:hAnsiTheme="majorHAnsi"/>
          <w:sz w:val="20"/>
          <w:szCs w:val="20"/>
          <w:lang w:val="pt-BR"/>
        </w:rPr>
        <w:t xml:space="preserve"> liminar foi</w:t>
      </w:r>
      <w:r w:rsidR="00D9171B" w:rsidRPr="008A64B2">
        <w:rPr>
          <w:rFonts w:asciiTheme="majorHAnsi" w:hAnsiTheme="majorHAnsi"/>
          <w:sz w:val="20"/>
          <w:szCs w:val="20"/>
          <w:lang w:val="pt-BR"/>
        </w:rPr>
        <w:t xml:space="preserve"> indeferi</w:t>
      </w:r>
      <w:r w:rsidR="00BD6997" w:rsidRPr="008A64B2">
        <w:rPr>
          <w:rFonts w:asciiTheme="majorHAnsi" w:hAnsiTheme="majorHAnsi"/>
          <w:sz w:val="20"/>
          <w:szCs w:val="20"/>
          <w:lang w:val="pt-BR"/>
        </w:rPr>
        <w:t>da no dia 17 de outubro de 2006 e a partir desse momento, a suposta vítima identificou que não havia qualquer possibilidade de denunciar as discriminações sem que sofresse represálias.</w:t>
      </w:r>
    </w:p>
    <w:p w:rsidR="001C092D" w:rsidRPr="008A64B2" w:rsidRDefault="00FA07BD"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Adicionalmente, </w:t>
      </w:r>
      <w:r w:rsidR="00A104DF" w:rsidRPr="008A64B2">
        <w:rPr>
          <w:rFonts w:asciiTheme="majorHAnsi" w:hAnsiTheme="majorHAnsi"/>
          <w:sz w:val="20"/>
          <w:szCs w:val="20"/>
          <w:lang w:val="pt-BR"/>
        </w:rPr>
        <w:t xml:space="preserve">a peticionária afirma que </w:t>
      </w:r>
      <w:r w:rsidRPr="008A64B2">
        <w:rPr>
          <w:rFonts w:asciiTheme="majorHAnsi" w:hAnsiTheme="majorHAnsi"/>
          <w:sz w:val="20"/>
          <w:szCs w:val="20"/>
          <w:lang w:val="pt-BR"/>
        </w:rPr>
        <w:t>após</w:t>
      </w:r>
      <w:r w:rsidR="00196662" w:rsidRPr="008A64B2">
        <w:rPr>
          <w:rFonts w:asciiTheme="majorHAnsi" w:hAnsiTheme="majorHAnsi"/>
          <w:sz w:val="20"/>
          <w:szCs w:val="20"/>
          <w:lang w:val="pt-BR"/>
        </w:rPr>
        <w:t xml:space="preserve"> uma </w:t>
      </w:r>
      <w:r w:rsidR="00A104DF" w:rsidRPr="008A64B2">
        <w:rPr>
          <w:rFonts w:asciiTheme="majorHAnsi" w:hAnsiTheme="majorHAnsi"/>
          <w:sz w:val="20"/>
          <w:szCs w:val="20"/>
          <w:lang w:val="pt-BR"/>
        </w:rPr>
        <w:t>denúncia</w:t>
      </w:r>
      <w:r w:rsidR="00196662" w:rsidRPr="008A64B2">
        <w:rPr>
          <w:rFonts w:asciiTheme="majorHAnsi" w:hAnsiTheme="majorHAnsi"/>
          <w:sz w:val="20"/>
          <w:szCs w:val="20"/>
          <w:lang w:val="pt-BR"/>
        </w:rPr>
        <w:t xml:space="preserve"> anônima atribuída ao Sr. Alcântara sobre fraudes financeiras realizadas na gestão do </w:t>
      </w:r>
      <w:r w:rsidR="00895F52" w:rsidRPr="008A64B2">
        <w:rPr>
          <w:rFonts w:asciiTheme="majorHAnsi" w:hAnsiTheme="majorHAnsi"/>
          <w:sz w:val="20"/>
          <w:szCs w:val="20"/>
          <w:lang w:val="pt-BR"/>
        </w:rPr>
        <w:t>HGeB</w:t>
      </w:r>
      <w:r w:rsidR="00196662" w:rsidRPr="008A64B2">
        <w:rPr>
          <w:rFonts w:asciiTheme="majorHAnsi" w:hAnsiTheme="majorHAnsi"/>
          <w:sz w:val="20"/>
          <w:szCs w:val="20"/>
          <w:lang w:val="pt-BR"/>
        </w:rPr>
        <w:t xml:space="preserve">, </w:t>
      </w:r>
      <w:r w:rsidR="00895F52" w:rsidRPr="008A64B2">
        <w:rPr>
          <w:rFonts w:asciiTheme="majorHAnsi" w:hAnsiTheme="majorHAnsi"/>
          <w:sz w:val="20"/>
          <w:szCs w:val="20"/>
          <w:lang w:val="pt-BR"/>
        </w:rPr>
        <w:t>o Diretor de Controle de Efetivos e Movimentações do Quartel General em Brasília determinou a transferência</w:t>
      </w:r>
      <w:r w:rsidR="00196662" w:rsidRPr="008A64B2">
        <w:rPr>
          <w:rFonts w:asciiTheme="majorHAnsi" w:hAnsiTheme="majorHAnsi"/>
          <w:sz w:val="20"/>
          <w:szCs w:val="20"/>
          <w:lang w:val="pt-BR"/>
        </w:rPr>
        <w:t xml:space="preserve"> </w:t>
      </w:r>
      <w:r w:rsidR="00895F52" w:rsidRPr="008A64B2">
        <w:rPr>
          <w:rFonts w:asciiTheme="majorHAnsi" w:hAnsiTheme="majorHAnsi"/>
          <w:sz w:val="20"/>
          <w:szCs w:val="20"/>
          <w:lang w:val="pt-BR"/>
        </w:rPr>
        <w:t>d</w:t>
      </w:r>
      <w:r w:rsidR="00196662" w:rsidRPr="008A64B2">
        <w:rPr>
          <w:rFonts w:asciiTheme="majorHAnsi" w:hAnsiTheme="majorHAnsi"/>
          <w:sz w:val="20"/>
          <w:szCs w:val="20"/>
          <w:lang w:val="pt-BR"/>
        </w:rPr>
        <w:t>as supostas vítimas a estados diferentes do país. Por uma representaç</w:t>
      </w:r>
      <w:r w:rsidR="002E2542" w:rsidRPr="008A64B2">
        <w:rPr>
          <w:rFonts w:asciiTheme="majorHAnsi" w:hAnsiTheme="majorHAnsi"/>
          <w:sz w:val="20"/>
          <w:szCs w:val="20"/>
          <w:lang w:val="pt-BR"/>
        </w:rPr>
        <w:t>ão feita pela mãe do Sr. Araújo</w:t>
      </w:r>
      <w:r w:rsidR="00E25787" w:rsidRPr="008A64B2">
        <w:rPr>
          <w:rFonts w:asciiTheme="majorHAnsi" w:hAnsiTheme="majorHAnsi"/>
          <w:sz w:val="20"/>
          <w:szCs w:val="20"/>
          <w:lang w:val="pt-BR"/>
        </w:rPr>
        <w:t>, Sra. Francinete Marinho de Araújo</w:t>
      </w:r>
      <w:r w:rsidR="002E2542" w:rsidRPr="008A64B2">
        <w:rPr>
          <w:rFonts w:asciiTheme="majorHAnsi" w:hAnsiTheme="majorHAnsi"/>
          <w:sz w:val="20"/>
          <w:szCs w:val="20"/>
          <w:lang w:val="pt-BR"/>
        </w:rPr>
        <w:t>,</w:t>
      </w:r>
      <w:r w:rsidR="00196662" w:rsidRPr="008A64B2">
        <w:rPr>
          <w:rFonts w:asciiTheme="majorHAnsi" w:hAnsiTheme="majorHAnsi"/>
          <w:sz w:val="20"/>
          <w:szCs w:val="20"/>
          <w:lang w:val="pt-BR"/>
        </w:rPr>
        <w:t xml:space="preserve"> </w:t>
      </w:r>
      <w:r w:rsidR="00465D89" w:rsidRPr="008A64B2">
        <w:rPr>
          <w:rFonts w:asciiTheme="majorHAnsi" w:hAnsiTheme="majorHAnsi"/>
          <w:sz w:val="20"/>
          <w:szCs w:val="20"/>
          <w:lang w:val="pt-BR"/>
        </w:rPr>
        <w:t>em 18 de setembro de 2007</w:t>
      </w:r>
      <w:r w:rsidR="002E2542" w:rsidRPr="008A64B2">
        <w:rPr>
          <w:rFonts w:asciiTheme="majorHAnsi" w:hAnsiTheme="majorHAnsi"/>
          <w:sz w:val="20"/>
          <w:szCs w:val="20"/>
          <w:lang w:val="pt-BR"/>
        </w:rPr>
        <w:t>,</w:t>
      </w:r>
      <w:r w:rsidR="00465D89" w:rsidRPr="008A64B2">
        <w:rPr>
          <w:rFonts w:asciiTheme="majorHAnsi" w:hAnsiTheme="majorHAnsi"/>
          <w:sz w:val="20"/>
          <w:szCs w:val="20"/>
          <w:lang w:val="pt-BR"/>
        </w:rPr>
        <w:t xml:space="preserve"> </w:t>
      </w:r>
      <w:r w:rsidR="00196662" w:rsidRPr="008A64B2">
        <w:rPr>
          <w:rFonts w:asciiTheme="majorHAnsi" w:hAnsiTheme="majorHAnsi"/>
          <w:sz w:val="20"/>
          <w:szCs w:val="20"/>
          <w:lang w:val="pt-BR"/>
        </w:rPr>
        <w:t>o Ministério Público Federal interp</w:t>
      </w:r>
      <w:r w:rsidR="00977FC4" w:rsidRPr="008A64B2">
        <w:rPr>
          <w:rFonts w:asciiTheme="majorHAnsi" w:hAnsiTheme="majorHAnsi"/>
          <w:sz w:val="20"/>
          <w:szCs w:val="20"/>
          <w:lang w:val="pt-BR"/>
        </w:rPr>
        <w:t>ôs</w:t>
      </w:r>
      <w:r w:rsidR="00196662" w:rsidRPr="008A64B2">
        <w:rPr>
          <w:rFonts w:asciiTheme="majorHAnsi" w:hAnsiTheme="majorHAnsi"/>
          <w:sz w:val="20"/>
          <w:szCs w:val="20"/>
          <w:lang w:val="pt-BR"/>
        </w:rPr>
        <w:t xml:space="preserve"> uma Ação Civil Pública</w:t>
      </w:r>
      <w:r w:rsidR="00AE61A0" w:rsidRPr="008A64B2">
        <w:rPr>
          <w:rFonts w:asciiTheme="majorHAnsi" w:hAnsiTheme="majorHAnsi"/>
          <w:sz w:val="20"/>
          <w:szCs w:val="20"/>
          <w:lang w:val="pt-BR"/>
        </w:rPr>
        <w:t xml:space="preserve"> por Improbidade Administrativa</w:t>
      </w:r>
      <w:r w:rsidR="00196662" w:rsidRPr="008A64B2">
        <w:rPr>
          <w:rFonts w:asciiTheme="majorHAnsi" w:hAnsiTheme="majorHAnsi"/>
          <w:sz w:val="20"/>
          <w:szCs w:val="20"/>
          <w:lang w:val="pt-BR"/>
        </w:rPr>
        <w:t xml:space="preserve"> com </w:t>
      </w:r>
      <w:r w:rsidR="00465D89" w:rsidRPr="008A64B2">
        <w:rPr>
          <w:rFonts w:asciiTheme="majorHAnsi" w:hAnsiTheme="majorHAnsi"/>
          <w:sz w:val="20"/>
          <w:szCs w:val="20"/>
          <w:lang w:val="pt-BR"/>
        </w:rPr>
        <w:t>requerimento de tutela antecipada</w:t>
      </w:r>
      <w:r w:rsidR="00AE61A0" w:rsidRPr="008A64B2">
        <w:rPr>
          <w:rFonts w:asciiTheme="majorHAnsi" w:hAnsiTheme="majorHAnsi"/>
          <w:sz w:val="20"/>
          <w:szCs w:val="20"/>
          <w:lang w:val="pt-BR"/>
        </w:rPr>
        <w:t xml:space="preserve"> </w:t>
      </w:r>
      <w:r w:rsidR="005C1703" w:rsidRPr="008A64B2">
        <w:rPr>
          <w:rFonts w:asciiTheme="majorHAnsi" w:hAnsiTheme="majorHAnsi"/>
          <w:sz w:val="20"/>
          <w:szCs w:val="20"/>
          <w:lang w:val="pt-BR"/>
        </w:rPr>
        <w:t>por considerar que a</w:t>
      </w:r>
      <w:r w:rsidR="00AE61A0" w:rsidRPr="008A64B2">
        <w:rPr>
          <w:rFonts w:asciiTheme="majorHAnsi" w:hAnsiTheme="majorHAnsi"/>
          <w:sz w:val="20"/>
          <w:szCs w:val="20"/>
          <w:lang w:val="pt-BR"/>
        </w:rPr>
        <w:t xml:space="preserve"> ordem de transferência </w:t>
      </w:r>
      <w:r w:rsidR="005C1703" w:rsidRPr="008A64B2">
        <w:rPr>
          <w:rFonts w:asciiTheme="majorHAnsi" w:hAnsiTheme="majorHAnsi"/>
          <w:sz w:val="20"/>
          <w:szCs w:val="20"/>
          <w:lang w:val="pt-BR"/>
        </w:rPr>
        <w:t>teve</w:t>
      </w:r>
      <w:r w:rsidR="00AE61A0" w:rsidRPr="008A64B2">
        <w:rPr>
          <w:rFonts w:asciiTheme="majorHAnsi" w:hAnsiTheme="majorHAnsi"/>
          <w:sz w:val="20"/>
          <w:szCs w:val="20"/>
          <w:lang w:val="pt-BR"/>
        </w:rPr>
        <w:t xml:space="preserve"> </w:t>
      </w:r>
      <w:r w:rsidR="00AE61A0" w:rsidRPr="008A64B2">
        <w:rPr>
          <w:rFonts w:asciiTheme="majorHAnsi" w:hAnsiTheme="majorHAnsi"/>
          <w:sz w:val="20"/>
          <w:szCs w:val="20"/>
          <w:lang w:val="pt-BR"/>
        </w:rPr>
        <w:lastRenderedPageBreak/>
        <w:t>caráter discriminatório. A tutela antecipada foi</w:t>
      </w:r>
      <w:r w:rsidR="00196662" w:rsidRPr="008A64B2">
        <w:rPr>
          <w:rFonts w:asciiTheme="majorHAnsi" w:hAnsiTheme="majorHAnsi"/>
          <w:sz w:val="20"/>
          <w:szCs w:val="20"/>
          <w:lang w:val="pt-BR"/>
        </w:rPr>
        <w:t xml:space="preserve"> </w:t>
      </w:r>
      <w:r w:rsidR="00465D89" w:rsidRPr="008A64B2">
        <w:rPr>
          <w:rFonts w:asciiTheme="majorHAnsi" w:hAnsiTheme="majorHAnsi"/>
          <w:sz w:val="20"/>
          <w:szCs w:val="20"/>
          <w:lang w:val="pt-BR"/>
        </w:rPr>
        <w:t>d</w:t>
      </w:r>
      <w:r w:rsidR="002E2542" w:rsidRPr="008A64B2">
        <w:rPr>
          <w:rFonts w:asciiTheme="majorHAnsi" w:hAnsiTheme="majorHAnsi"/>
          <w:sz w:val="20"/>
          <w:szCs w:val="20"/>
          <w:lang w:val="pt-BR"/>
        </w:rPr>
        <w:t>eferida</w:t>
      </w:r>
      <w:r w:rsidR="00DD01E3" w:rsidRPr="008A64B2">
        <w:rPr>
          <w:rFonts w:asciiTheme="majorHAnsi" w:hAnsiTheme="majorHAnsi"/>
          <w:sz w:val="20"/>
          <w:szCs w:val="20"/>
          <w:lang w:val="pt-BR"/>
        </w:rPr>
        <w:t xml:space="preserve"> pela Justiça Federal</w:t>
      </w:r>
      <w:r w:rsidR="002E2542" w:rsidRPr="008A64B2">
        <w:rPr>
          <w:rFonts w:asciiTheme="majorHAnsi" w:hAnsiTheme="majorHAnsi"/>
          <w:sz w:val="20"/>
          <w:szCs w:val="20"/>
          <w:lang w:val="pt-BR"/>
        </w:rPr>
        <w:t xml:space="preserve"> em 9 de outubro de 2007, </w:t>
      </w:r>
      <w:r w:rsidR="00AE61A0" w:rsidRPr="008A64B2">
        <w:rPr>
          <w:rFonts w:asciiTheme="majorHAnsi" w:hAnsiTheme="majorHAnsi"/>
          <w:sz w:val="20"/>
          <w:szCs w:val="20"/>
          <w:lang w:val="pt-BR"/>
        </w:rPr>
        <w:t>imp</w:t>
      </w:r>
      <w:r w:rsidR="00A104DF" w:rsidRPr="008A64B2">
        <w:rPr>
          <w:rFonts w:asciiTheme="majorHAnsi" w:hAnsiTheme="majorHAnsi"/>
          <w:sz w:val="20"/>
          <w:szCs w:val="20"/>
          <w:lang w:val="pt-BR"/>
        </w:rPr>
        <w:t xml:space="preserve">edindo a transferência de ambos. No entanto, </w:t>
      </w:r>
      <w:r w:rsidR="00B4598E" w:rsidRPr="008A64B2">
        <w:rPr>
          <w:rFonts w:asciiTheme="majorHAnsi" w:hAnsiTheme="majorHAnsi"/>
          <w:sz w:val="20"/>
          <w:szCs w:val="20"/>
          <w:lang w:val="pt-BR"/>
        </w:rPr>
        <w:t xml:space="preserve">a ação foi </w:t>
      </w:r>
      <w:r w:rsidR="00C77E40" w:rsidRPr="008A64B2">
        <w:rPr>
          <w:rFonts w:asciiTheme="majorHAnsi" w:hAnsiTheme="majorHAnsi"/>
          <w:sz w:val="20"/>
          <w:szCs w:val="20"/>
          <w:lang w:val="pt-BR"/>
        </w:rPr>
        <w:t>julgada improcedente</w:t>
      </w:r>
      <w:r w:rsidR="00AE61A0" w:rsidRPr="008A64B2">
        <w:rPr>
          <w:rFonts w:asciiTheme="majorHAnsi" w:hAnsiTheme="majorHAnsi"/>
          <w:sz w:val="20"/>
          <w:szCs w:val="20"/>
          <w:lang w:val="pt-BR"/>
        </w:rPr>
        <w:t xml:space="preserve"> </w:t>
      </w:r>
      <w:r w:rsidR="00AE61A0" w:rsidRPr="008A64B2">
        <w:rPr>
          <w:rFonts w:asciiTheme="majorHAnsi" w:hAnsiTheme="majorHAnsi"/>
          <w:sz w:val="20"/>
          <w:szCs w:val="20"/>
          <w:shd w:val="clear" w:color="auto" w:fill="FFFFFF" w:themeFill="background1"/>
          <w:lang w:val="pt-BR"/>
        </w:rPr>
        <w:t>em 7 de fevereiro de 2011.</w:t>
      </w:r>
    </w:p>
    <w:p w:rsidR="00984430" w:rsidRPr="008A64B2" w:rsidRDefault="00984430" w:rsidP="009844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sidRPr="008A64B2">
        <w:rPr>
          <w:rFonts w:asciiTheme="majorHAnsi" w:hAnsiTheme="majorHAnsi"/>
          <w:i/>
          <w:sz w:val="20"/>
          <w:szCs w:val="20"/>
          <w:lang w:val="pt-BR"/>
        </w:rPr>
        <w:t>Processo de deserção contra o Sr. Araújo</w:t>
      </w:r>
    </w:p>
    <w:p w:rsidR="00D505E3" w:rsidRPr="008A64B2" w:rsidRDefault="00977FC4" w:rsidP="00FE01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Em 13 de junho de 2008</w:t>
      </w:r>
      <w:r w:rsidR="002E2542" w:rsidRPr="008A64B2">
        <w:rPr>
          <w:rFonts w:asciiTheme="majorHAnsi" w:hAnsiTheme="majorHAnsi"/>
          <w:sz w:val="20"/>
          <w:szCs w:val="20"/>
          <w:lang w:val="pt-BR"/>
        </w:rPr>
        <w:t>,</w:t>
      </w:r>
      <w:r w:rsidRPr="008A64B2">
        <w:rPr>
          <w:rFonts w:asciiTheme="majorHAnsi" w:hAnsiTheme="majorHAnsi"/>
          <w:sz w:val="20"/>
          <w:szCs w:val="20"/>
          <w:lang w:val="pt-BR"/>
        </w:rPr>
        <w:t xml:space="preserve"> </w:t>
      </w:r>
      <w:r w:rsidR="0095671B" w:rsidRPr="008A64B2">
        <w:rPr>
          <w:rFonts w:asciiTheme="majorHAnsi" w:hAnsiTheme="majorHAnsi"/>
          <w:sz w:val="20"/>
          <w:szCs w:val="20"/>
          <w:lang w:val="pt-BR"/>
        </w:rPr>
        <w:t>o Ministério Público Militar</w:t>
      </w:r>
      <w:r w:rsidRPr="008A64B2">
        <w:rPr>
          <w:rFonts w:asciiTheme="majorHAnsi" w:hAnsiTheme="majorHAnsi"/>
          <w:sz w:val="20"/>
          <w:szCs w:val="20"/>
          <w:lang w:val="pt-BR"/>
        </w:rPr>
        <w:t xml:space="preserve"> </w:t>
      </w:r>
      <w:r w:rsidR="0095671B" w:rsidRPr="008A64B2">
        <w:rPr>
          <w:rFonts w:asciiTheme="majorHAnsi" w:hAnsiTheme="majorHAnsi"/>
          <w:sz w:val="20"/>
          <w:szCs w:val="20"/>
          <w:lang w:val="pt-BR"/>
        </w:rPr>
        <w:t>iniciou</w:t>
      </w:r>
      <w:r w:rsidRPr="008A64B2">
        <w:rPr>
          <w:rFonts w:asciiTheme="majorHAnsi" w:hAnsiTheme="majorHAnsi"/>
          <w:sz w:val="20"/>
          <w:szCs w:val="20"/>
          <w:lang w:val="pt-BR"/>
        </w:rPr>
        <w:t xml:space="preserve"> um processo de deserção contra o Sr. Araújo por não ter </w:t>
      </w:r>
      <w:r w:rsidR="0095671B" w:rsidRPr="008A64B2">
        <w:rPr>
          <w:rFonts w:asciiTheme="majorHAnsi" w:hAnsiTheme="majorHAnsi"/>
          <w:sz w:val="20"/>
          <w:szCs w:val="20"/>
          <w:lang w:val="pt-BR"/>
        </w:rPr>
        <w:t>comparecido</w:t>
      </w:r>
      <w:r w:rsidR="00D505E3" w:rsidRPr="008A64B2">
        <w:rPr>
          <w:rFonts w:asciiTheme="majorHAnsi" w:hAnsiTheme="majorHAnsi"/>
          <w:sz w:val="20"/>
          <w:szCs w:val="20"/>
          <w:lang w:val="pt-BR"/>
        </w:rPr>
        <w:t xml:space="preserve"> ao batalhão</w:t>
      </w:r>
      <w:r w:rsidRPr="008A64B2">
        <w:rPr>
          <w:rFonts w:asciiTheme="majorHAnsi" w:hAnsiTheme="majorHAnsi"/>
          <w:sz w:val="20"/>
          <w:szCs w:val="20"/>
          <w:lang w:val="pt-BR"/>
        </w:rPr>
        <w:t xml:space="preserve"> </w:t>
      </w:r>
      <w:r w:rsidR="00D505E3" w:rsidRPr="008A64B2">
        <w:rPr>
          <w:rFonts w:asciiTheme="majorHAnsi" w:hAnsiTheme="majorHAnsi"/>
          <w:sz w:val="20"/>
          <w:szCs w:val="20"/>
          <w:lang w:val="pt-BR"/>
        </w:rPr>
        <w:t>por oito dias consecutivos</w:t>
      </w:r>
      <w:r w:rsidR="0095671B" w:rsidRPr="008A64B2">
        <w:rPr>
          <w:rFonts w:asciiTheme="majorHAnsi" w:hAnsiTheme="majorHAnsi"/>
          <w:sz w:val="20"/>
          <w:szCs w:val="20"/>
          <w:lang w:val="pt-BR"/>
        </w:rPr>
        <w:t>, embora tivesse apresentado atestado m</w:t>
      </w:r>
      <w:r w:rsidR="0072257A" w:rsidRPr="008A64B2">
        <w:rPr>
          <w:rFonts w:asciiTheme="majorHAnsi" w:hAnsiTheme="majorHAnsi"/>
          <w:sz w:val="20"/>
          <w:szCs w:val="20"/>
          <w:lang w:val="pt-BR"/>
        </w:rPr>
        <w:t xml:space="preserve">édico para justificar </w:t>
      </w:r>
      <w:r w:rsidR="00FA07BD" w:rsidRPr="008A64B2">
        <w:rPr>
          <w:rFonts w:asciiTheme="majorHAnsi" w:hAnsiTheme="majorHAnsi"/>
          <w:sz w:val="20"/>
          <w:szCs w:val="20"/>
          <w:lang w:val="pt-BR"/>
        </w:rPr>
        <w:t>sua ausência</w:t>
      </w:r>
      <w:r w:rsidR="00D505E3" w:rsidRPr="008A64B2">
        <w:rPr>
          <w:rFonts w:asciiTheme="majorHAnsi" w:hAnsiTheme="majorHAnsi"/>
          <w:sz w:val="20"/>
          <w:szCs w:val="20"/>
          <w:lang w:val="pt-BR"/>
        </w:rPr>
        <w:t xml:space="preserve">. </w:t>
      </w:r>
      <w:r w:rsidR="0095671B" w:rsidRPr="008A64B2">
        <w:rPr>
          <w:rFonts w:asciiTheme="majorHAnsi" w:hAnsiTheme="majorHAnsi"/>
          <w:sz w:val="20"/>
          <w:szCs w:val="20"/>
          <w:lang w:val="pt-BR"/>
        </w:rPr>
        <w:t xml:space="preserve">A peticionária afirma que em 21 de maio de 2008, foi </w:t>
      </w:r>
      <w:r w:rsidR="00591D9D" w:rsidRPr="008A64B2">
        <w:rPr>
          <w:rFonts w:asciiTheme="majorHAnsi" w:hAnsiTheme="majorHAnsi"/>
          <w:sz w:val="20"/>
          <w:szCs w:val="20"/>
          <w:lang w:val="pt-BR"/>
        </w:rPr>
        <w:t>determinada</w:t>
      </w:r>
      <w:r w:rsidR="0095671B" w:rsidRPr="008A64B2">
        <w:rPr>
          <w:rFonts w:asciiTheme="majorHAnsi" w:hAnsiTheme="majorHAnsi"/>
          <w:sz w:val="20"/>
          <w:szCs w:val="20"/>
          <w:lang w:val="pt-BR"/>
        </w:rPr>
        <w:t xml:space="preserve"> busca e apreensão na casa das supostas vítimas, resultando na destruiç</w:t>
      </w:r>
      <w:r w:rsidR="00FA07BD" w:rsidRPr="008A64B2">
        <w:rPr>
          <w:rFonts w:asciiTheme="majorHAnsi" w:hAnsiTheme="majorHAnsi"/>
          <w:sz w:val="20"/>
          <w:szCs w:val="20"/>
          <w:lang w:val="pt-BR"/>
        </w:rPr>
        <w:t>ão de diversos de seus bens por membros do Pelotão de Investigações Criminais do Exército. No mesmo dia, o Sr. Alcântara registrou boletim de ocorrência sobre essa ação do Estado.</w:t>
      </w:r>
      <w:r w:rsidR="00DD01E3" w:rsidRPr="008A64B2">
        <w:rPr>
          <w:rFonts w:asciiTheme="majorHAnsi" w:hAnsiTheme="majorHAnsi"/>
          <w:sz w:val="20"/>
          <w:szCs w:val="20"/>
          <w:lang w:val="pt-BR"/>
        </w:rPr>
        <w:t xml:space="preserve"> Ressalta também que em dada oportunidade, a imagem da </w:t>
      </w:r>
      <w:r w:rsidR="00317732">
        <w:rPr>
          <w:rFonts w:asciiTheme="majorHAnsi" w:hAnsiTheme="majorHAnsi"/>
          <w:sz w:val="20"/>
          <w:szCs w:val="20"/>
          <w:lang w:val="pt-BR"/>
        </w:rPr>
        <w:t>do Sr. Araújo</w:t>
      </w:r>
      <w:r w:rsidR="00DD01E3" w:rsidRPr="008A64B2">
        <w:rPr>
          <w:rFonts w:asciiTheme="majorHAnsi" w:hAnsiTheme="majorHAnsi"/>
          <w:sz w:val="20"/>
          <w:szCs w:val="20"/>
          <w:lang w:val="pt-BR"/>
        </w:rPr>
        <w:t xml:space="preserve"> foi veiculada nos meios de comunicação com a instrução de captura e alertando a população acerca </w:t>
      </w:r>
      <w:r w:rsidR="00127D31" w:rsidRPr="008A64B2">
        <w:rPr>
          <w:rFonts w:asciiTheme="majorHAnsi" w:hAnsiTheme="majorHAnsi"/>
          <w:sz w:val="20"/>
          <w:szCs w:val="20"/>
          <w:lang w:val="pt-BR"/>
        </w:rPr>
        <w:t>de sua “doença mental” e</w:t>
      </w:r>
      <w:r w:rsidR="00DD01E3" w:rsidRPr="008A64B2">
        <w:rPr>
          <w:rFonts w:asciiTheme="majorHAnsi" w:hAnsiTheme="majorHAnsi"/>
          <w:sz w:val="20"/>
          <w:szCs w:val="20"/>
          <w:lang w:val="pt-BR"/>
        </w:rPr>
        <w:t xml:space="preserve"> sua </w:t>
      </w:r>
      <w:r w:rsidR="00127D31" w:rsidRPr="008A64B2">
        <w:rPr>
          <w:rFonts w:asciiTheme="majorHAnsi" w:hAnsiTheme="majorHAnsi"/>
          <w:sz w:val="20"/>
          <w:szCs w:val="20"/>
          <w:lang w:val="pt-BR"/>
        </w:rPr>
        <w:t>“</w:t>
      </w:r>
      <w:r w:rsidR="00DD01E3" w:rsidRPr="008A64B2">
        <w:rPr>
          <w:rFonts w:asciiTheme="majorHAnsi" w:hAnsiTheme="majorHAnsi"/>
          <w:sz w:val="20"/>
          <w:szCs w:val="20"/>
          <w:lang w:val="pt-BR"/>
        </w:rPr>
        <w:t>pericu</w:t>
      </w:r>
      <w:r w:rsidR="00127D31" w:rsidRPr="008A64B2">
        <w:rPr>
          <w:rFonts w:asciiTheme="majorHAnsi" w:hAnsiTheme="majorHAnsi"/>
          <w:sz w:val="20"/>
          <w:szCs w:val="20"/>
          <w:lang w:val="pt-BR"/>
        </w:rPr>
        <w:t>los</w:t>
      </w:r>
      <w:r w:rsidR="00DD01E3" w:rsidRPr="008A64B2">
        <w:rPr>
          <w:rFonts w:asciiTheme="majorHAnsi" w:hAnsiTheme="majorHAnsi"/>
          <w:sz w:val="20"/>
          <w:szCs w:val="20"/>
          <w:lang w:val="pt-BR"/>
        </w:rPr>
        <w:t>idade</w:t>
      </w:r>
      <w:r w:rsidR="00127D31" w:rsidRPr="008A64B2">
        <w:rPr>
          <w:rFonts w:asciiTheme="majorHAnsi" w:hAnsiTheme="majorHAnsi"/>
          <w:sz w:val="20"/>
          <w:szCs w:val="20"/>
          <w:lang w:val="pt-BR"/>
        </w:rPr>
        <w:t>”</w:t>
      </w:r>
      <w:r w:rsidR="00DD01E3" w:rsidRPr="008A64B2">
        <w:rPr>
          <w:rFonts w:asciiTheme="majorHAnsi" w:hAnsiTheme="majorHAnsi"/>
          <w:sz w:val="20"/>
          <w:szCs w:val="20"/>
          <w:lang w:val="pt-BR"/>
        </w:rPr>
        <w:t xml:space="preserve">. </w:t>
      </w:r>
    </w:p>
    <w:p w:rsidR="00FA07BD" w:rsidRPr="008A64B2" w:rsidRDefault="00FA07BD" w:rsidP="00D505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 peticionária </w:t>
      </w:r>
      <w:r w:rsidR="0072257A" w:rsidRPr="008A64B2">
        <w:rPr>
          <w:rFonts w:asciiTheme="majorHAnsi" w:hAnsiTheme="majorHAnsi"/>
          <w:sz w:val="20"/>
          <w:szCs w:val="20"/>
          <w:lang w:val="pt-BR"/>
        </w:rPr>
        <w:t>ressalta</w:t>
      </w:r>
      <w:r w:rsidRPr="008A64B2">
        <w:rPr>
          <w:rFonts w:asciiTheme="majorHAnsi" w:hAnsiTheme="majorHAnsi"/>
          <w:sz w:val="20"/>
          <w:szCs w:val="20"/>
          <w:lang w:val="pt-BR"/>
        </w:rPr>
        <w:t xml:space="preserve"> que ante a impossibilidade de denunciar os atos de seus superiores sem sofrer represálias, as supostas vítimas recorreram à imprensa. </w:t>
      </w:r>
      <w:r w:rsidR="0072257A" w:rsidRPr="008A64B2">
        <w:rPr>
          <w:rFonts w:asciiTheme="majorHAnsi" w:hAnsiTheme="majorHAnsi"/>
          <w:sz w:val="20"/>
          <w:szCs w:val="20"/>
          <w:lang w:val="pt-BR"/>
        </w:rPr>
        <w:t>Uma</w:t>
      </w:r>
      <w:r w:rsidR="00BF2FB3" w:rsidRPr="008A64B2">
        <w:rPr>
          <w:rFonts w:asciiTheme="majorHAnsi" w:hAnsiTheme="majorHAnsi"/>
          <w:sz w:val="20"/>
          <w:szCs w:val="20"/>
          <w:lang w:val="pt-BR"/>
        </w:rPr>
        <w:t xml:space="preserve"> entrevista com ambos foi matéria de capa da edição de 2 de junho de 2008 de uma revista de circulação nacional, </w:t>
      </w:r>
      <w:r w:rsidR="0072257A" w:rsidRPr="008A64B2">
        <w:rPr>
          <w:rFonts w:asciiTheme="majorHAnsi" w:hAnsiTheme="majorHAnsi"/>
          <w:sz w:val="20"/>
          <w:szCs w:val="20"/>
          <w:lang w:val="pt-BR"/>
        </w:rPr>
        <w:t>oportunidade</w:t>
      </w:r>
      <w:r w:rsidR="00BF2FB3" w:rsidRPr="008A64B2">
        <w:rPr>
          <w:rFonts w:asciiTheme="majorHAnsi" w:hAnsiTheme="majorHAnsi"/>
          <w:sz w:val="20"/>
          <w:szCs w:val="20"/>
          <w:lang w:val="pt-BR"/>
        </w:rPr>
        <w:t xml:space="preserve"> em que assumiram publicamente sua orientação sexual. Em 3 de junho de 2008, as supostas vítimas foram entrevistadas em um programa de televisão transmitido em todo o país, momento em que o Exército cercou a emissora de televisão com o objetivo de prender o Sr. Araújo</w:t>
      </w:r>
      <w:r w:rsidR="006A0F58" w:rsidRPr="008A64B2">
        <w:rPr>
          <w:rFonts w:asciiTheme="majorHAnsi" w:hAnsiTheme="majorHAnsi"/>
          <w:sz w:val="20"/>
          <w:szCs w:val="20"/>
          <w:lang w:val="pt-BR"/>
        </w:rPr>
        <w:t xml:space="preserve"> via mandado de prisão expedido pouco antes</w:t>
      </w:r>
      <w:r w:rsidR="00BF2FB3" w:rsidRPr="008A64B2">
        <w:rPr>
          <w:rFonts w:asciiTheme="majorHAnsi" w:hAnsiTheme="majorHAnsi"/>
          <w:sz w:val="20"/>
          <w:szCs w:val="20"/>
          <w:lang w:val="pt-BR"/>
        </w:rPr>
        <w:t xml:space="preserve">. </w:t>
      </w:r>
      <w:r w:rsidR="001C7DBF" w:rsidRPr="008A64B2">
        <w:rPr>
          <w:rFonts w:asciiTheme="majorHAnsi" w:hAnsiTheme="majorHAnsi"/>
          <w:sz w:val="20"/>
          <w:szCs w:val="20"/>
          <w:lang w:val="pt-BR"/>
        </w:rPr>
        <w:t xml:space="preserve">Alega que o Conselho Estadual dos Direitos da Pessoa Humana do Estado de São Paulo </w:t>
      </w:r>
      <w:r w:rsidR="007C3BC0" w:rsidRPr="008A64B2">
        <w:rPr>
          <w:rFonts w:asciiTheme="majorHAnsi" w:hAnsiTheme="majorHAnsi"/>
          <w:sz w:val="20"/>
          <w:szCs w:val="20"/>
          <w:lang w:val="pt-BR"/>
        </w:rPr>
        <w:t xml:space="preserve">- </w:t>
      </w:r>
      <w:r w:rsidR="001C7DBF" w:rsidRPr="008A64B2">
        <w:rPr>
          <w:rFonts w:asciiTheme="majorHAnsi" w:hAnsiTheme="majorHAnsi"/>
          <w:sz w:val="20"/>
          <w:szCs w:val="20"/>
          <w:lang w:val="pt-BR"/>
        </w:rPr>
        <w:t>CONDE</w:t>
      </w:r>
      <w:r w:rsidR="007C3BC0" w:rsidRPr="008A64B2">
        <w:rPr>
          <w:rFonts w:asciiTheme="majorHAnsi" w:hAnsiTheme="majorHAnsi"/>
          <w:sz w:val="20"/>
          <w:szCs w:val="20"/>
          <w:lang w:val="pt-BR"/>
        </w:rPr>
        <w:t>PE</w:t>
      </w:r>
      <w:r w:rsidR="001C7DBF" w:rsidRPr="008A64B2">
        <w:rPr>
          <w:rFonts w:asciiTheme="majorHAnsi" w:hAnsiTheme="majorHAnsi"/>
          <w:sz w:val="20"/>
          <w:szCs w:val="20"/>
          <w:lang w:val="pt-BR"/>
        </w:rPr>
        <w:t xml:space="preserve"> enviou uma delegação para acompanhar o caso. </w:t>
      </w:r>
      <w:r w:rsidR="00BF2FB3" w:rsidRPr="008A64B2">
        <w:rPr>
          <w:rFonts w:asciiTheme="majorHAnsi" w:hAnsiTheme="majorHAnsi"/>
          <w:sz w:val="20"/>
          <w:szCs w:val="20"/>
          <w:lang w:val="pt-BR"/>
        </w:rPr>
        <w:t>Na madrugada seguinte, após exaustiva negociação, a suposta vítima foi examinada pelo Instituto Médico Legal e custodiada no Hospital Militar de Cambuci, em São Paulo.</w:t>
      </w:r>
      <w:r w:rsidR="001C7DBF" w:rsidRPr="008A64B2">
        <w:rPr>
          <w:rFonts w:asciiTheme="majorHAnsi" w:hAnsiTheme="majorHAnsi"/>
          <w:sz w:val="20"/>
          <w:szCs w:val="20"/>
          <w:lang w:val="pt-BR"/>
        </w:rPr>
        <w:t xml:space="preserve"> </w:t>
      </w:r>
      <w:r w:rsidR="0072257A" w:rsidRPr="008A64B2">
        <w:rPr>
          <w:rFonts w:asciiTheme="majorHAnsi" w:hAnsiTheme="majorHAnsi"/>
          <w:sz w:val="20"/>
          <w:szCs w:val="20"/>
          <w:lang w:val="pt-BR"/>
        </w:rPr>
        <w:t>Em</w:t>
      </w:r>
      <w:r w:rsidR="001C7DBF" w:rsidRPr="008A64B2">
        <w:rPr>
          <w:rFonts w:asciiTheme="majorHAnsi" w:hAnsiTheme="majorHAnsi"/>
          <w:sz w:val="20"/>
          <w:szCs w:val="20"/>
          <w:lang w:val="pt-BR"/>
        </w:rPr>
        <w:t xml:space="preserve"> 5 de junho de 2008, </w:t>
      </w:r>
      <w:r w:rsidR="0072257A" w:rsidRPr="008A64B2">
        <w:rPr>
          <w:rFonts w:asciiTheme="majorHAnsi" w:hAnsiTheme="majorHAnsi"/>
          <w:sz w:val="20"/>
          <w:szCs w:val="20"/>
          <w:lang w:val="pt-BR"/>
        </w:rPr>
        <w:t xml:space="preserve">entretanto, </w:t>
      </w:r>
      <w:r w:rsidR="001C7DBF" w:rsidRPr="008A64B2">
        <w:rPr>
          <w:rFonts w:asciiTheme="majorHAnsi" w:hAnsiTheme="majorHAnsi"/>
          <w:sz w:val="20"/>
          <w:szCs w:val="20"/>
          <w:lang w:val="pt-BR"/>
        </w:rPr>
        <w:t xml:space="preserve">uma equipe composta por vários militares entrou no quarto hospitalar onde estavam as supostas vítimas e </w:t>
      </w:r>
      <w:r w:rsidR="0072257A" w:rsidRPr="008A64B2">
        <w:rPr>
          <w:rFonts w:asciiTheme="majorHAnsi" w:hAnsiTheme="majorHAnsi"/>
          <w:sz w:val="20"/>
          <w:szCs w:val="20"/>
          <w:lang w:val="pt-BR"/>
        </w:rPr>
        <w:t>submeteu o Sr. Araújo</w:t>
      </w:r>
      <w:r w:rsidR="001C7DBF" w:rsidRPr="008A64B2">
        <w:rPr>
          <w:rFonts w:asciiTheme="majorHAnsi" w:hAnsiTheme="majorHAnsi"/>
          <w:sz w:val="20"/>
          <w:szCs w:val="20"/>
          <w:lang w:val="pt-BR"/>
        </w:rPr>
        <w:t xml:space="preserve"> a uma avaliação médica sob ameaça. Os dois foram retirados do quarto e embarcados em um helicóptero com destino à Base Aérea de S</w:t>
      </w:r>
      <w:r w:rsidR="009D1332" w:rsidRPr="008A64B2">
        <w:rPr>
          <w:rFonts w:asciiTheme="majorHAnsi" w:hAnsiTheme="majorHAnsi"/>
          <w:sz w:val="20"/>
          <w:szCs w:val="20"/>
          <w:lang w:val="pt-BR"/>
        </w:rPr>
        <w:t xml:space="preserve">ão Paulo e, após serem transportados para Brasília, o Sr. Araújo foi detido e levado ao </w:t>
      </w:r>
      <w:r w:rsidR="0072257A" w:rsidRPr="008A64B2">
        <w:rPr>
          <w:rFonts w:asciiTheme="majorHAnsi" w:hAnsiTheme="majorHAnsi"/>
          <w:sz w:val="20"/>
          <w:szCs w:val="20"/>
          <w:lang w:val="pt-BR"/>
        </w:rPr>
        <w:t>HGeB</w:t>
      </w:r>
      <w:r w:rsidR="0067542A" w:rsidRPr="008A64B2">
        <w:rPr>
          <w:rFonts w:asciiTheme="majorHAnsi" w:hAnsiTheme="majorHAnsi"/>
          <w:sz w:val="20"/>
          <w:szCs w:val="20"/>
          <w:lang w:val="pt-BR"/>
        </w:rPr>
        <w:t>.</w:t>
      </w:r>
    </w:p>
    <w:p w:rsidR="009D1332" w:rsidRPr="008A64B2" w:rsidRDefault="00AA0CF5" w:rsidP="00D505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Afirma </w:t>
      </w:r>
      <w:r w:rsidR="00066961" w:rsidRPr="008A64B2">
        <w:rPr>
          <w:rFonts w:asciiTheme="majorHAnsi" w:hAnsiTheme="majorHAnsi"/>
          <w:sz w:val="20"/>
          <w:szCs w:val="20"/>
          <w:lang w:val="pt-BR"/>
        </w:rPr>
        <w:t xml:space="preserve">a peticionária </w:t>
      </w:r>
      <w:r w:rsidRPr="008A64B2">
        <w:rPr>
          <w:rFonts w:asciiTheme="majorHAnsi" w:hAnsiTheme="majorHAnsi"/>
          <w:sz w:val="20"/>
          <w:szCs w:val="20"/>
          <w:lang w:val="pt-BR"/>
        </w:rPr>
        <w:t xml:space="preserve">que na madrugada do dia 6 de junho de 2008, membros do Exército </w:t>
      </w:r>
      <w:r w:rsidR="00066961" w:rsidRPr="008A64B2">
        <w:rPr>
          <w:rFonts w:asciiTheme="majorHAnsi" w:hAnsiTheme="majorHAnsi"/>
          <w:sz w:val="20"/>
          <w:szCs w:val="20"/>
          <w:lang w:val="pt-BR"/>
        </w:rPr>
        <w:t>conduziram o Sr. Araújo à carceragem do Batalhão de Polícia do Exército, estando todo o caminho com a cabeça coberta por um saco plástico e sendo agredido com socos na região do estômago e nos pés. Alega que durante o tempo em que ficou detido, sofreu privação do sono, foi privado de ter acesso a medicamentos de uso contínuo e roupas ad</w:t>
      </w:r>
      <w:r w:rsidR="00351678" w:rsidRPr="008A64B2">
        <w:rPr>
          <w:rFonts w:asciiTheme="majorHAnsi" w:hAnsiTheme="majorHAnsi"/>
          <w:sz w:val="20"/>
          <w:szCs w:val="20"/>
          <w:lang w:val="pt-BR"/>
        </w:rPr>
        <w:t>equadas para o frio, ademais da utilização desnecessária</w:t>
      </w:r>
      <w:r w:rsidR="00066961" w:rsidRPr="008A64B2">
        <w:rPr>
          <w:rFonts w:asciiTheme="majorHAnsi" w:hAnsiTheme="majorHAnsi"/>
          <w:sz w:val="20"/>
          <w:szCs w:val="20"/>
          <w:lang w:val="pt-BR"/>
        </w:rPr>
        <w:t xml:space="preserve"> de algemas e revistas íntimas. No dia 8 de </w:t>
      </w:r>
      <w:r w:rsidR="00351678" w:rsidRPr="008A64B2">
        <w:rPr>
          <w:rFonts w:asciiTheme="majorHAnsi" w:hAnsiTheme="majorHAnsi"/>
          <w:sz w:val="20"/>
          <w:szCs w:val="20"/>
          <w:lang w:val="pt-BR"/>
        </w:rPr>
        <w:t>junho de 2008, o Sr. Alcântara foi</w:t>
      </w:r>
      <w:r w:rsidR="00066961" w:rsidRPr="008A64B2">
        <w:rPr>
          <w:rFonts w:asciiTheme="majorHAnsi" w:hAnsiTheme="majorHAnsi"/>
          <w:sz w:val="20"/>
          <w:szCs w:val="20"/>
          <w:lang w:val="pt-BR"/>
        </w:rPr>
        <w:t xml:space="preserve"> entrevistado em outro programa de televisão de</w:t>
      </w:r>
      <w:r w:rsidR="00351678" w:rsidRPr="008A64B2">
        <w:rPr>
          <w:rFonts w:asciiTheme="majorHAnsi" w:hAnsiTheme="majorHAnsi"/>
          <w:sz w:val="20"/>
          <w:szCs w:val="20"/>
          <w:lang w:val="pt-BR"/>
        </w:rPr>
        <w:t xml:space="preserve"> transmissão nacional e denunciou</w:t>
      </w:r>
      <w:r w:rsidR="00066961" w:rsidRPr="008A64B2">
        <w:rPr>
          <w:rFonts w:asciiTheme="majorHAnsi" w:hAnsiTheme="majorHAnsi"/>
          <w:sz w:val="20"/>
          <w:szCs w:val="20"/>
          <w:lang w:val="pt-BR"/>
        </w:rPr>
        <w:t xml:space="preserve"> as torturas sofridas por seu companheiro. </w:t>
      </w:r>
      <w:r w:rsidR="00351678" w:rsidRPr="008A64B2">
        <w:rPr>
          <w:rFonts w:asciiTheme="majorHAnsi" w:hAnsiTheme="majorHAnsi"/>
          <w:sz w:val="20"/>
          <w:szCs w:val="20"/>
          <w:lang w:val="pt-BR"/>
        </w:rPr>
        <w:t>No dia 11 de junho de 2008, foi</w:t>
      </w:r>
      <w:r w:rsidR="001B573F" w:rsidRPr="008A64B2">
        <w:rPr>
          <w:rFonts w:asciiTheme="majorHAnsi" w:hAnsiTheme="majorHAnsi"/>
          <w:sz w:val="20"/>
          <w:szCs w:val="20"/>
          <w:lang w:val="pt-BR"/>
        </w:rPr>
        <w:t xml:space="preserve"> instaurado um Inquérito Policial Militar para apurar as alegações de tortura, o </w:t>
      </w:r>
      <w:r w:rsidR="0072257A" w:rsidRPr="008A64B2">
        <w:rPr>
          <w:rFonts w:asciiTheme="majorHAnsi" w:hAnsiTheme="majorHAnsi"/>
          <w:sz w:val="20"/>
          <w:szCs w:val="20"/>
          <w:lang w:val="pt-BR"/>
        </w:rPr>
        <w:t>qual</w:t>
      </w:r>
      <w:r w:rsidR="001B573F" w:rsidRPr="008A64B2">
        <w:rPr>
          <w:rFonts w:asciiTheme="majorHAnsi" w:hAnsiTheme="majorHAnsi"/>
          <w:sz w:val="20"/>
          <w:szCs w:val="20"/>
          <w:lang w:val="pt-BR"/>
        </w:rPr>
        <w:t xml:space="preserve"> considerou que as acusações não eram verdadeiras e arquivou a denúncia</w:t>
      </w:r>
      <w:r w:rsidR="006B1213" w:rsidRPr="008A64B2">
        <w:rPr>
          <w:rFonts w:asciiTheme="majorHAnsi" w:hAnsiTheme="majorHAnsi"/>
          <w:sz w:val="20"/>
          <w:szCs w:val="20"/>
          <w:lang w:val="pt-BR"/>
        </w:rPr>
        <w:t xml:space="preserve"> em 5 de fevereiro de 2010</w:t>
      </w:r>
      <w:r w:rsidR="001B573F" w:rsidRPr="008A64B2">
        <w:rPr>
          <w:rFonts w:asciiTheme="majorHAnsi" w:hAnsiTheme="majorHAnsi"/>
          <w:sz w:val="20"/>
          <w:szCs w:val="20"/>
          <w:lang w:val="pt-BR"/>
        </w:rPr>
        <w:t>. Em consequência, o Ministério Público Militar apresentou denúncia contra as supostas vítimas pelos delitos de calúnia, desacato e ofensas às Forças Armadas.</w:t>
      </w:r>
    </w:p>
    <w:p w:rsidR="00382873" w:rsidRPr="008A64B2" w:rsidRDefault="00BF48C3" w:rsidP="009A59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 defesa do Sr. Araújo impetrou </w:t>
      </w:r>
      <w:r w:rsidRPr="008A64B2">
        <w:rPr>
          <w:rFonts w:asciiTheme="majorHAnsi" w:hAnsiTheme="majorHAnsi"/>
          <w:i/>
          <w:sz w:val="20"/>
          <w:szCs w:val="20"/>
          <w:lang w:val="pt-BR"/>
        </w:rPr>
        <w:t>habeas corpus</w:t>
      </w:r>
      <w:r w:rsidRPr="008A64B2">
        <w:rPr>
          <w:rFonts w:asciiTheme="majorHAnsi" w:hAnsiTheme="majorHAnsi"/>
          <w:sz w:val="20"/>
          <w:szCs w:val="20"/>
          <w:lang w:val="pt-BR"/>
        </w:rPr>
        <w:t xml:space="preserve">, </w:t>
      </w:r>
      <w:r w:rsidR="009A5999" w:rsidRPr="008A64B2">
        <w:rPr>
          <w:rFonts w:asciiTheme="majorHAnsi" w:hAnsiTheme="majorHAnsi"/>
          <w:sz w:val="20"/>
          <w:szCs w:val="20"/>
          <w:lang w:val="pt-BR"/>
        </w:rPr>
        <w:t xml:space="preserve">que foi </w:t>
      </w:r>
      <w:r w:rsidRPr="008A64B2">
        <w:rPr>
          <w:rFonts w:asciiTheme="majorHAnsi" w:hAnsiTheme="majorHAnsi"/>
          <w:sz w:val="20"/>
          <w:szCs w:val="20"/>
          <w:lang w:val="pt-BR"/>
        </w:rPr>
        <w:t xml:space="preserve">deferido liminarmente em 29 de julho de </w:t>
      </w:r>
      <w:r w:rsidR="009A5999" w:rsidRPr="008A64B2">
        <w:rPr>
          <w:rFonts w:asciiTheme="majorHAnsi" w:hAnsiTheme="majorHAnsi"/>
          <w:sz w:val="20"/>
          <w:szCs w:val="20"/>
          <w:lang w:val="pt-BR"/>
        </w:rPr>
        <w:t>2008 e determinou sua</w:t>
      </w:r>
      <w:r w:rsidRPr="008A64B2">
        <w:rPr>
          <w:rFonts w:asciiTheme="majorHAnsi" w:hAnsiTheme="majorHAnsi"/>
          <w:sz w:val="20"/>
          <w:szCs w:val="20"/>
          <w:lang w:val="pt-BR"/>
        </w:rPr>
        <w:t xml:space="preserve"> liberdade provisória. </w:t>
      </w:r>
      <w:r w:rsidR="009A5999" w:rsidRPr="008A64B2">
        <w:rPr>
          <w:rFonts w:asciiTheme="majorHAnsi" w:hAnsiTheme="majorHAnsi"/>
          <w:sz w:val="20"/>
          <w:szCs w:val="20"/>
          <w:lang w:val="pt-BR"/>
        </w:rPr>
        <w:t>Finalmente, ele</w:t>
      </w:r>
      <w:r w:rsidRPr="008A64B2">
        <w:rPr>
          <w:rFonts w:asciiTheme="majorHAnsi" w:hAnsiTheme="majorHAnsi"/>
          <w:sz w:val="20"/>
          <w:szCs w:val="20"/>
          <w:lang w:val="pt-BR"/>
        </w:rPr>
        <w:t xml:space="preserve"> foi condenad</w:t>
      </w:r>
      <w:r w:rsidR="009A5999" w:rsidRPr="008A64B2">
        <w:rPr>
          <w:rFonts w:asciiTheme="majorHAnsi" w:hAnsiTheme="majorHAnsi"/>
          <w:sz w:val="20"/>
          <w:szCs w:val="20"/>
          <w:lang w:val="pt-BR"/>
        </w:rPr>
        <w:t>o</w:t>
      </w:r>
      <w:r w:rsidR="001B573F" w:rsidRPr="008A64B2">
        <w:rPr>
          <w:rFonts w:asciiTheme="majorHAnsi" w:hAnsiTheme="majorHAnsi"/>
          <w:sz w:val="20"/>
          <w:szCs w:val="20"/>
          <w:lang w:val="pt-BR"/>
        </w:rPr>
        <w:t xml:space="preserve"> pelo delito de deserção pelo </w:t>
      </w:r>
      <w:r w:rsidR="005A57B7" w:rsidRPr="008A64B2">
        <w:rPr>
          <w:rFonts w:asciiTheme="majorHAnsi" w:hAnsiTheme="majorHAnsi"/>
          <w:sz w:val="20"/>
          <w:szCs w:val="20"/>
          <w:lang w:val="pt-BR"/>
        </w:rPr>
        <w:t>Conselho de Justiça</w:t>
      </w:r>
      <w:r w:rsidR="001B573F" w:rsidRPr="008A64B2">
        <w:rPr>
          <w:rFonts w:asciiTheme="majorHAnsi" w:hAnsiTheme="majorHAnsi"/>
          <w:sz w:val="20"/>
          <w:szCs w:val="20"/>
          <w:lang w:val="pt-BR"/>
        </w:rPr>
        <w:t xml:space="preserve"> em 25 de setembro de 2008</w:t>
      </w:r>
      <w:r w:rsidRPr="008A64B2">
        <w:rPr>
          <w:rFonts w:asciiTheme="majorHAnsi" w:hAnsiTheme="majorHAnsi"/>
          <w:sz w:val="20"/>
          <w:szCs w:val="20"/>
          <w:lang w:val="pt-BR"/>
        </w:rPr>
        <w:t xml:space="preserve"> à</w:t>
      </w:r>
      <w:r w:rsidR="00DA466F" w:rsidRPr="008A64B2">
        <w:rPr>
          <w:rFonts w:asciiTheme="majorHAnsi" w:hAnsiTheme="majorHAnsi"/>
          <w:sz w:val="20"/>
          <w:szCs w:val="20"/>
          <w:lang w:val="pt-BR"/>
        </w:rPr>
        <w:t xml:space="preserve"> </w:t>
      </w:r>
      <w:r w:rsidR="009341FE" w:rsidRPr="008A64B2">
        <w:rPr>
          <w:rFonts w:asciiTheme="majorHAnsi" w:hAnsiTheme="majorHAnsi"/>
          <w:sz w:val="20"/>
          <w:szCs w:val="20"/>
          <w:lang w:val="pt-BR"/>
        </w:rPr>
        <w:t xml:space="preserve">pena de seis meses de detenção, convertida em prisão. </w:t>
      </w:r>
      <w:r w:rsidR="00382873" w:rsidRPr="008A64B2">
        <w:rPr>
          <w:rFonts w:asciiTheme="majorHAnsi" w:hAnsiTheme="majorHAnsi"/>
          <w:sz w:val="20"/>
          <w:szCs w:val="20"/>
          <w:lang w:val="pt-BR"/>
        </w:rPr>
        <w:t>Sua defesa apelou em 30 de setembro de 2008</w:t>
      </w:r>
      <w:r w:rsidR="0072257A" w:rsidRPr="008A64B2">
        <w:rPr>
          <w:rFonts w:asciiTheme="majorHAnsi" w:hAnsiTheme="majorHAnsi"/>
          <w:sz w:val="20"/>
          <w:szCs w:val="20"/>
          <w:lang w:val="pt-BR"/>
        </w:rPr>
        <w:t>,</w:t>
      </w:r>
      <w:r w:rsidRPr="008A64B2">
        <w:rPr>
          <w:rFonts w:asciiTheme="majorHAnsi" w:hAnsiTheme="majorHAnsi"/>
          <w:sz w:val="20"/>
          <w:szCs w:val="20"/>
          <w:lang w:val="pt-BR"/>
        </w:rPr>
        <w:t xml:space="preserve"> e o</w:t>
      </w:r>
      <w:r w:rsidR="006B57E8" w:rsidRPr="008A64B2">
        <w:rPr>
          <w:rFonts w:asciiTheme="majorHAnsi" w:hAnsiTheme="majorHAnsi"/>
          <w:sz w:val="20"/>
          <w:szCs w:val="20"/>
          <w:lang w:val="pt-BR"/>
        </w:rPr>
        <w:t xml:space="preserve"> recurso</w:t>
      </w:r>
      <w:r w:rsidRPr="008A64B2">
        <w:rPr>
          <w:rFonts w:asciiTheme="majorHAnsi" w:hAnsiTheme="majorHAnsi"/>
          <w:sz w:val="20"/>
          <w:szCs w:val="20"/>
          <w:lang w:val="pt-BR"/>
        </w:rPr>
        <w:t xml:space="preserve"> foi</w:t>
      </w:r>
      <w:r w:rsidR="006B57E8" w:rsidRPr="008A64B2">
        <w:rPr>
          <w:rFonts w:asciiTheme="majorHAnsi" w:hAnsiTheme="majorHAnsi"/>
          <w:sz w:val="20"/>
          <w:szCs w:val="20"/>
          <w:lang w:val="pt-BR"/>
        </w:rPr>
        <w:t xml:space="preserve"> </w:t>
      </w:r>
      <w:r w:rsidR="009A5999" w:rsidRPr="008A64B2">
        <w:rPr>
          <w:rFonts w:asciiTheme="majorHAnsi" w:hAnsiTheme="majorHAnsi"/>
          <w:sz w:val="20"/>
          <w:szCs w:val="20"/>
          <w:lang w:val="pt-BR"/>
        </w:rPr>
        <w:t>parcialmente provido</w:t>
      </w:r>
      <w:r w:rsidR="006B57E8" w:rsidRPr="008A64B2">
        <w:rPr>
          <w:rFonts w:asciiTheme="majorHAnsi" w:hAnsiTheme="majorHAnsi"/>
          <w:sz w:val="20"/>
          <w:szCs w:val="20"/>
          <w:lang w:val="pt-BR"/>
        </w:rPr>
        <w:t xml:space="preserve"> </w:t>
      </w:r>
      <w:r w:rsidRPr="008A64B2">
        <w:rPr>
          <w:rFonts w:asciiTheme="majorHAnsi" w:hAnsiTheme="majorHAnsi"/>
          <w:sz w:val="20"/>
          <w:szCs w:val="20"/>
          <w:lang w:val="pt-BR"/>
        </w:rPr>
        <w:t>em 25 de setembro de 2009 pelo Superior Tribunal Militar</w:t>
      </w:r>
      <w:r w:rsidR="0005087D" w:rsidRPr="008A64B2">
        <w:rPr>
          <w:rFonts w:asciiTheme="majorHAnsi" w:hAnsiTheme="majorHAnsi"/>
          <w:sz w:val="20"/>
          <w:szCs w:val="20"/>
          <w:lang w:val="pt-BR"/>
        </w:rPr>
        <w:t>, diminuindo a pena para</w:t>
      </w:r>
      <w:r w:rsidR="009A5999" w:rsidRPr="008A64B2">
        <w:rPr>
          <w:rFonts w:asciiTheme="majorHAnsi" w:hAnsiTheme="majorHAnsi"/>
          <w:sz w:val="20"/>
          <w:szCs w:val="20"/>
          <w:lang w:val="pt-BR"/>
        </w:rPr>
        <w:t xml:space="preserve"> quatro meses</w:t>
      </w:r>
      <w:r w:rsidRPr="008A64B2">
        <w:rPr>
          <w:rFonts w:asciiTheme="majorHAnsi" w:hAnsiTheme="majorHAnsi"/>
          <w:sz w:val="20"/>
          <w:szCs w:val="20"/>
          <w:lang w:val="pt-BR"/>
        </w:rPr>
        <w:t>.</w:t>
      </w:r>
      <w:r w:rsidR="005A57B7" w:rsidRPr="008A64B2">
        <w:rPr>
          <w:rFonts w:asciiTheme="majorHAnsi" w:hAnsiTheme="majorHAnsi"/>
          <w:sz w:val="20"/>
          <w:szCs w:val="20"/>
          <w:lang w:val="pt-BR"/>
        </w:rPr>
        <w:t xml:space="preserve"> Em 5 de fevereiro de 2010, o Sr. Araújo apresentou Recurso Extraordinário para que o caso passasse à apreciação do Supremo Tribunal Federal</w:t>
      </w:r>
      <w:r w:rsidR="006B1C6C" w:rsidRPr="008A64B2">
        <w:rPr>
          <w:rFonts w:asciiTheme="majorHAnsi" w:hAnsiTheme="majorHAnsi"/>
          <w:sz w:val="20"/>
          <w:szCs w:val="20"/>
          <w:lang w:val="pt-BR"/>
        </w:rPr>
        <w:t>, não admitido em 5 de março de 2010</w:t>
      </w:r>
      <w:r w:rsidR="005A57B7" w:rsidRPr="008A64B2">
        <w:rPr>
          <w:rFonts w:asciiTheme="majorHAnsi" w:hAnsiTheme="majorHAnsi"/>
          <w:sz w:val="20"/>
          <w:szCs w:val="20"/>
          <w:lang w:val="pt-BR"/>
        </w:rPr>
        <w:t xml:space="preserve">. </w:t>
      </w:r>
      <w:r w:rsidR="006B1C6C" w:rsidRPr="008A64B2">
        <w:rPr>
          <w:rFonts w:asciiTheme="majorHAnsi" w:hAnsiTheme="majorHAnsi"/>
          <w:sz w:val="20"/>
          <w:szCs w:val="20"/>
          <w:lang w:val="pt-BR"/>
        </w:rPr>
        <w:t>Em seguida, a defesa apresentou Agravo de Instrumento em 26 de março de 2010, também negado em 26 de maio de 2010, e, posteriormente, Agravo Regimental em 11 de junho de 2010, igualmente negado em 28 de setembro de 2010.</w:t>
      </w:r>
      <w:r w:rsidR="005A57B7" w:rsidRPr="008A64B2">
        <w:rPr>
          <w:rFonts w:asciiTheme="majorHAnsi" w:hAnsiTheme="majorHAnsi"/>
          <w:sz w:val="20"/>
          <w:szCs w:val="20"/>
          <w:lang w:val="pt-BR"/>
        </w:rPr>
        <w:t xml:space="preserve"> </w:t>
      </w:r>
      <w:r w:rsidR="009A5999" w:rsidRPr="008A64B2">
        <w:rPr>
          <w:rFonts w:asciiTheme="majorHAnsi" w:hAnsiTheme="majorHAnsi"/>
          <w:sz w:val="20"/>
          <w:szCs w:val="20"/>
          <w:lang w:val="pt-BR"/>
        </w:rPr>
        <w:t>O feito transitou em julgado no dia 16 de novembro de 2010.</w:t>
      </w:r>
      <w:r w:rsidR="008966B4" w:rsidRPr="008A64B2">
        <w:rPr>
          <w:rFonts w:asciiTheme="majorHAnsi" w:hAnsiTheme="majorHAnsi"/>
          <w:sz w:val="20"/>
          <w:szCs w:val="20"/>
          <w:shd w:val="clear" w:color="auto" w:fill="9BBB59" w:themeFill="accent3"/>
          <w:lang w:val="pt-BR"/>
        </w:rPr>
        <w:t xml:space="preserve"> </w:t>
      </w:r>
    </w:p>
    <w:p w:rsidR="00946FDA" w:rsidRPr="008A64B2" w:rsidRDefault="00410BE2" w:rsidP="009A599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lang w:val="pt-BR"/>
        </w:rPr>
      </w:pPr>
      <w:r w:rsidRPr="008A64B2">
        <w:rPr>
          <w:rFonts w:asciiTheme="majorHAnsi" w:hAnsiTheme="majorHAnsi"/>
          <w:i/>
          <w:sz w:val="20"/>
          <w:szCs w:val="20"/>
          <w:lang w:val="pt-BR"/>
        </w:rPr>
        <w:t>Processos penais contra os Srs. Araújo e Alcântara</w:t>
      </w:r>
    </w:p>
    <w:p w:rsidR="00AF7B41" w:rsidRPr="008A64B2" w:rsidRDefault="00D54A16" w:rsidP="00961E3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 peticionária alega que o Sr. Araújo foi denunciado</w:t>
      </w:r>
      <w:r w:rsidR="007C28AA" w:rsidRPr="008A64B2">
        <w:rPr>
          <w:rFonts w:asciiTheme="majorHAnsi" w:hAnsiTheme="majorHAnsi"/>
          <w:sz w:val="20"/>
          <w:szCs w:val="20"/>
          <w:lang w:val="pt-BR"/>
        </w:rPr>
        <w:t xml:space="preserve"> em 5 de setembro de 2008,</w:t>
      </w:r>
      <w:r w:rsidRPr="008A64B2">
        <w:rPr>
          <w:rFonts w:asciiTheme="majorHAnsi" w:hAnsiTheme="majorHAnsi"/>
          <w:sz w:val="20"/>
          <w:szCs w:val="20"/>
          <w:lang w:val="pt-BR"/>
        </w:rPr>
        <w:t xml:space="preserve"> pelos delitos de calúnia e desacato e o Sr. Alcântara pelo delito de ofensa às Forças Armadas, ambos </w:t>
      </w:r>
      <w:r w:rsidR="00DA442B" w:rsidRPr="008A64B2">
        <w:rPr>
          <w:rFonts w:asciiTheme="majorHAnsi" w:hAnsiTheme="majorHAnsi"/>
          <w:sz w:val="20"/>
          <w:szCs w:val="20"/>
          <w:lang w:val="pt-BR"/>
        </w:rPr>
        <w:t xml:space="preserve">em razão de </w:t>
      </w:r>
      <w:r w:rsidR="00DA442B" w:rsidRPr="008A64B2">
        <w:rPr>
          <w:rFonts w:asciiTheme="majorHAnsi" w:hAnsiTheme="majorHAnsi"/>
          <w:sz w:val="20"/>
          <w:szCs w:val="20"/>
          <w:lang w:val="pt-BR"/>
        </w:rPr>
        <w:lastRenderedPageBreak/>
        <w:t xml:space="preserve">supostamente inventarem os fatos </w:t>
      </w:r>
      <w:r w:rsidR="00C74FFE" w:rsidRPr="008A64B2">
        <w:rPr>
          <w:rFonts w:asciiTheme="majorHAnsi" w:hAnsiTheme="majorHAnsi"/>
          <w:sz w:val="20"/>
          <w:szCs w:val="20"/>
          <w:lang w:val="pt-BR"/>
        </w:rPr>
        <w:t xml:space="preserve">e expô-los na mídia </w:t>
      </w:r>
      <w:r w:rsidR="00DA442B" w:rsidRPr="008A64B2">
        <w:rPr>
          <w:rFonts w:asciiTheme="majorHAnsi" w:hAnsiTheme="majorHAnsi"/>
          <w:sz w:val="20"/>
          <w:szCs w:val="20"/>
          <w:lang w:val="pt-BR"/>
        </w:rPr>
        <w:t xml:space="preserve">com intuito de ferir a honra </w:t>
      </w:r>
      <w:r w:rsidR="003438C6" w:rsidRPr="008A64B2">
        <w:rPr>
          <w:rFonts w:asciiTheme="majorHAnsi" w:hAnsiTheme="majorHAnsi"/>
          <w:sz w:val="20"/>
          <w:szCs w:val="20"/>
          <w:lang w:val="pt-BR"/>
        </w:rPr>
        <w:t>de oficiais</w:t>
      </w:r>
      <w:r w:rsidR="00DA442B" w:rsidRPr="008A64B2">
        <w:rPr>
          <w:rFonts w:asciiTheme="majorHAnsi" w:hAnsiTheme="majorHAnsi"/>
          <w:sz w:val="20"/>
          <w:szCs w:val="20"/>
          <w:lang w:val="pt-BR"/>
        </w:rPr>
        <w:t xml:space="preserve"> e do Exército.  </w:t>
      </w:r>
      <w:r w:rsidR="007C28AA" w:rsidRPr="008A64B2">
        <w:rPr>
          <w:rFonts w:asciiTheme="majorHAnsi" w:hAnsiTheme="majorHAnsi"/>
          <w:sz w:val="20"/>
          <w:szCs w:val="20"/>
          <w:lang w:val="pt-BR"/>
        </w:rPr>
        <w:t xml:space="preserve">Em </w:t>
      </w:r>
      <w:r w:rsidR="00961E30" w:rsidRPr="008A64B2">
        <w:rPr>
          <w:rFonts w:asciiTheme="majorHAnsi" w:hAnsiTheme="majorHAnsi"/>
          <w:sz w:val="20"/>
          <w:szCs w:val="20"/>
          <w:lang w:val="pt-BR"/>
        </w:rPr>
        <w:t xml:space="preserve">sentença proferida no dia </w:t>
      </w:r>
      <w:r w:rsidR="007C28AA" w:rsidRPr="008A64B2">
        <w:rPr>
          <w:rFonts w:asciiTheme="majorHAnsi" w:hAnsiTheme="majorHAnsi"/>
          <w:sz w:val="20"/>
          <w:szCs w:val="20"/>
          <w:lang w:val="pt-BR"/>
        </w:rPr>
        <w:t>8 de junho de 2010</w:t>
      </w:r>
      <w:r w:rsidR="00961E30" w:rsidRPr="008A64B2">
        <w:rPr>
          <w:rFonts w:asciiTheme="majorHAnsi" w:hAnsiTheme="majorHAnsi"/>
          <w:sz w:val="20"/>
          <w:szCs w:val="20"/>
          <w:lang w:val="pt-BR"/>
        </w:rPr>
        <w:t xml:space="preserve">, o Conselho de </w:t>
      </w:r>
      <w:r w:rsidR="003438C6" w:rsidRPr="008A64B2">
        <w:rPr>
          <w:rFonts w:asciiTheme="majorHAnsi" w:hAnsiTheme="majorHAnsi"/>
          <w:sz w:val="20"/>
          <w:szCs w:val="20"/>
          <w:lang w:val="pt-BR"/>
        </w:rPr>
        <w:t>Justiça</w:t>
      </w:r>
      <w:r w:rsidR="00961E30" w:rsidRPr="008A64B2">
        <w:rPr>
          <w:rFonts w:asciiTheme="majorHAnsi" w:hAnsiTheme="majorHAnsi"/>
          <w:sz w:val="20"/>
          <w:szCs w:val="20"/>
          <w:lang w:val="pt-BR"/>
        </w:rPr>
        <w:t xml:space="preserve"> condenou o Sr. Araújo à pena de um ano, três meses e cinco dias de reclusão com d</w:t>
      </w:r>
      <w:r w:rsidR="003438C6" w:rsidRPr="008A64B2">
        <w:rPr>
          <w:rFonts w:asciiTheme="majorHAnsi" w:hAnsiTheme="majorHAnsi"/>
          <w:sz w:val="20"/>
          <w:szCs w:val="20"/>
          <w:lang w:val="pt-BR"/>
        </w:rPr>
        <w:t>ireito de apelar em liberdade, conferindo-lhe b</w:t>
      </w:r>
      <w:r w:rsidR="00961E30" w:rsidRPr="008A64B2">
        <w:rPr>
          <w:rFonts w:asciiTheme="majorHAnsi" w:hAnsiTheme="majorHAnsi"/>
          <w:sz w:val="20"/>
          <w:szCs w:val="20"/>
          <w:lang w:val="pt-BR"/>
        </w:rPr>
        <w:t>enefício de suspensão condicional da pena (</w:t>
      </w:r>
      <w:r w:rsidR="00961E30" w:rsidRPr="008A64B2">
        <w:rPr>
          <w:rFonts w:asciiTheme="majorHAnsi" w:hAnsiTheme="majorHAnsi"/>
          <w:i/>
          <w:sz w:val="20"/>
          <w:szCs w:val="20"/>
          <w:lang w:val="pt-BR"/>
        </w:rPr>
        <w:t>sursis</w:t>
      </w:r>
      <w:r w:rsidR="00961E30" w:rsidRPr="008A64B2">
        <w:rPr>
          <w:rFonts w:asciiTheme="majorHAnsi" w:hAnsiTheme="majorHAnsi"/>
          <w:sz w:val="20"/>
          <w:szCs w:val="20"/>
          <w:lang w:val="pt-BR"/>
        </w:rPr>
        <w:t xml:space="preserve">) pelo prazo de dois anos. O Sr. Alcântara </w:t>
      </w:r>
      <w:r w:rsidR="00DA442B" w:rsidRPr="008A64B2">
        <w:rPr>
          <w:rFonts w:asciiTheme="majorHAnsi" w:hAnsiTheme="majorHAnsi"/>
          <w:sz w:val="20"/>
          <w:szCs w:val="20"/>
          <w:lang w:val="pt-BR"/>
        </w:rPr>
        <w:t>foi condenado à pena de oito meses de detenção, nas mesmas condições que seu companheiro.</w:t>
      </w:r>
      <w:r w:rsidR="00961E30" w:rsidRPr="008A64B2">
        <w:rPr>
          <w:rFonts w:asciiTheme="majorHAnsi" w:hAnsiTheme="majorHAnsi"/>
          <w:sz w:val="20"/>
          <w:szCs w:val="20"/>
          <w:lang w:val="pt-BR"/>
        </w:rPr>
        <w:t xml:space="preserve"> As supostas vítimas </w:t>
      </w:r>
      <w:r w:rsidR="005D7C56" w:rsidRPr="008A64B2">
        <w:rPr>
          <w:rFonts w:asciiTheme="majorHAnsi" w:hAnsiTheme="majorHAnsi"/>
          <w:sz w:val="20"/>
          <w:szCs w:val="20"/>
          <w:lang w:val="pt-BR"/>
        </w:rPr>
        <w:t>apresentaram apelação em 21 de junho de 2010 que, em 20 de março de 2012, foi rejeitada o Superior Tribunal Militar</w:t>
      </w:r>
      <w:r w:rsidR="00DC2E28" w:rsidRPr="008A64B2">
        <w:rPr>
          <w:rStyle w:val="FootnoteReference"/>
          <w:rFonts w:asciiTheme="majorHAnsi" w:hAnsiTheme="majorHAnsi"/>
          <w:sz w:val="20"/>
          <w:szCs w:val="20"/>
          <w:lang w:val="pt-BR"/>
        </w:rPr>
        <w:footnoteReference w:id="5"/>
      </w:r>
      <w:r w:rsidR="005D7C56" w:rsidRPr="008A64B2">
        <w:rPr>
          <w:rFonts w:asciiTheme="majorHAnsi" w:hAnsiTheme="majorHAnsi"/>
          <w:sz w:val="20"/>
          <w:szCs w:val="20"/>
          <w:lang w:val="pt-BR"/>
        </w:rPr>
        <w:t>.</w:t>
      </w:r>
    </w:p>
    <w:p w:rsidR="00410BE2" w:rsidRPr="008A64B2" w:rsidRDefault="006D75CD" w:rsidP="00410BE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sidRPr="008A64B2">
        <w:rPr>
          <w:rFonts w:asciiTheme="majorHAnsi" w:hAnsiTheme="majorHAnsi"/>
          <w:i/>
          <w:sz w:val="20"/>
          <w:szCs w:val="20"/>
          <w:lang w:val="pt-BR"/>
        </w:rPr>
        <w:t>Ameaças contra o Sr. Alcântara</w:t>
      </w:r>
      <w:r w:rsidR="004E4082" w:rsidRPr="008A64B2">
        <w:rPr>
          <w:rFonts w:asciiTheme="majorHAnsi" w:hAnsiTheme="majorHAnsi"/>
          <w:i/>
          <w:sz w:val="20"/>
          <w:szCs w:val="20"/>
          <w:lang w:val="pt-BR"/>
        </w:rPr>
        <w:t xml:space="preserve"> e acusação por denunciação caluniosa</w:t>
      </w:r>
    </w:p>
    <w:p w:rsidR="00D41318" w:rsidRPr="008A64B2" w:rsidRDefault="00D41318" w:rsidP="00D4131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Após identificar fraudes na gestão do Fundo de Saúde do Exército e negar-se a aderir ao esquema de corrupção, o Sr. Alcântara foi ameaçado de morte por meio </w:t>
      </w:r>
      <w:r w:rsidR="006B1213" w:rsidRPr="008A64B2">
        <w:rPr>
          <w:rFonts w:asciiTheme="majorHAnsi" w:hAnsiTheme="majorHAnsi"/>
          <w:sz w:val="20"/>
          <w:szCs w:val="20"/>
          <w:lang w:val="pt-BR"/>
        </w:rPr>
        <w:t xml:space="preserve">de </w:t>
      </w:r>
      <w:r w:rsidRPr="008A64B2">
        <w:rPr>
          <w:rFonts w:asciiTheme="majorHAnsi" w:hAnsiTheme="majorHAnsi"/>
          <w:sz w:val="20"/>
          <w:szCs w:val="20"/>
          <w:lang w:val="pt-BR"/>
        </w:rPr>
        <w:t>chamadas telefônicas anônimas em 30 de março de 2007, quando imediatamente registrou boletim de ocorrência. A suposta vítima encaminhou representação ao Comando do Exército e ao Ministério Público Militar, que não apresentaram resposta adequada. Frisa a peticionária que esses acontecimentos foram simultâneos aos processos disciplinares enfrentados pelo Sr. Araújo.</w:t>
      </w:r>
    </w:p>
    <w:p w:rsidR="00483365" w:rsidRPr="008A64B2" w:rsidRDefault="00D41318" w:rsidP="0048336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Alega que</w:t>
      </w:r>
      <w:r w:rsidR="00DA46C1" w:rsidRPr="008A64B2">
        <w:rPr>
          <w:rFonts w:asciiTheme="majorHAnsi" w:hAnsiTheme="majorHAnsi"/>
          <w:sz w:val="20"/>
          <w:szCs w:val="20"/>
          <w:lang w:val="pt-BR"/>
        </w:rPr>
        <w:t xml:space="preserve"> e</w:t>
      </w:r>
      <w:r w:rsidR="00483365" w:rsidRPr="008A64B2">
        <w:rPr>
          <w:rFonts w:asciiTheme="majorHAnsi" w:hAnsiTheme="majorHAnsi"/>
          <w:sz w:val="20"/>
          <w:szCs w:val="20"/>
          <w:lang w:val="pt-BR"/>
        </w:rPr>
        <w:t>m 27 de julho de 2007, foi instaurado um Inquérito Policial Militar por solicitação do Ministério Público Militar com os objetivos de investigar a ocorrência de tortura psicológica contra as supostas vítimas</w:t>
      </w:r>
      <w:r w:rsidR="00C74FFE" w:rsidRPr="008A64B2">
        <w:rPr>
          <w:rFonts w:asciiTheme="majorHAnsi" w:hAnsiTheme="majorHAnsi"/>
          <w:sz w:val="20"/>
          <w:szCs w:val="20"/>
          <w:lang w:val="pt-BR"/>
        </w:rPr>
        <w:t xml:space="preserve"> em razão </w:t>
      </w:r>
      <w:r w:rsidR="00DA46C1" w:rsidRPr="008A64B2">
        <w:rPr>
          <w:rFonts w:asciiTheme="majorHAnsi" w:hAnsiTheme="majorHAnsi"/>
          <w:sz w:val="20"/>
          <w:szCs w:val="20"/>
          <w:lang w:val="pt-BR"/>
        </w:rPr>
        <w:t>da perseguição</w:t>
      </w:r>
      <w:r w:rsidR="00483365" w:rsidRPr="008A64B2">
        <w:rPr>
          <w:rFonts w:asciiTheme="majorHAnsi" w:hAnsiTheme="majorHAnsi"/>
          <w:sz w:val="20"/>
          <w:szCs w:val="20"/>
          <w:lang w:val="pt-BR"/>
        </w:rPr>
        <w:t xml:space="preserve">, confirmar a enfermidade do Sr. Araújo, investigar a fraude nos processos licitatórios do HGeB e verificar as razões que motivaram a determinação das transferências das supostas vítimas. </w:t>
      </w:r>
      <w:r w:rsidR="009D13E3" w:rsidRPr="008A64B2">
        <w:rPr>
          <w:rFonts w:asciiTheme="majorHAnsi" w:hAnsiTheme="majorHAnsi"/>
          <w:sz w:val="20"/>
          <w:szCs w:val="20"/>
          <w:lang w:val="pt-BR"/>
        </w:rPr>
        <w:t>A</w:t>
      </w:r>
      <w:r w:rsidR="004E4082" w:rsidRPr="008A64B2">
        <w:rPr>
          <w:rFonts w:asciiTheme="majorHAnsi" w:hAnsiTheme="majorHAnsi"/>
          <w:sz w:val="20"/>
          <w:szCs w:val="20"/>
          <w:lang w:val="pt-BR"/>
        </w:rPr>
        <w:t>firma</w:t>
      </w:r>
      <w:r w:rsidR="009D13E3" w:rsidRPr="008A64B2">
        <w:rPr>
          <w:rFonts w:asciiTheme="majorHAnsi" w:hAnsiTheme="majorHAnsi"/>
          <w:sz w:val="20"/>
          <w:szCs w:val="20"/>
          <w:lang w:val="pt-BR"/>
        </w:rPr>
        <w:t xml:space="preserve"> que </w:t>
      </w:r>
      <w:r w:rsidR="00483365" w:rsidRPr="008A64B2">
        <w:rPr>
          <w:rFonts w:asciiTheme="majorHAnsi" w:hAnsiTheme="majorHAnsi"/>
          <w:sz w:val="20"/>
          <w:szCs w:val="20"/>
          <w:lang w:val="pt-BR"/>
        </w:rPr>
        <w:t>o mencionado inquérito concluiu que as denúncias foram infundadas. Como consequência, em 8 de outubro de 2010, o Ministério Público Federal instaurou Inquérito Policial contra o Sr. Alcântara - que à época já havia dado baixa no Exército - por denunciação caluniosa porque havia dado causa à instauração de um processo por improbidade administrativa contra autoridades militares. A denúncia foi apresentada pela autoridade policial federal em 27 de janeiro de 2011</w:t>
      </w:r>
      <w:r w:rsidR="00844A82" w:rsidRPr="008A64B2">
        <w:rPr>
          <w:rFonts w:asciiTheme="majorHAnsi" w:hAnsiTheme="majorHAnsi"/>
          <w:sz w:val="20"/>
          <w:szCs w:val="20"/>
          <w:lang w:val="pt-BR"/>
        </w:rPr>
        <w:t xml:space="preserve"> e seguiria em trâmite</w:t>
      </w:r>
      <w:r w:rsidR="00844A82" w:rsidRPr="008A64B2">
        <w:rPr>
          <w:rStyle w:val="FootnoteReference"/>
          <w:rFonts w:asciiTheme="majorHAnsi" w:hAnsiTheme="majorHAnsi"/>
          <w:sz w:val="20"/>
          <w:szCs w:val="20"/>
          <w:lang w:val="pt-BR"/>
        </w:rPr>
        <w:footnoteReference w:id="6"/>
      </w:r>
      <w:r w:rsidR="00844A82" w:rsidRPr="008A64B2">
        <w:rPr>
          <w:rFonts w:asciiTheme="majorHAnsi" w:hAnsiTheme="majorHAnsi"/>
          <w:sz w:val="20"/>
          <w:szCs w:val="20"/>
          <w:lang w:val="pt-BR"/>
        </w:rPr>
        <w:t>.</w:t>
      </w:r>
    </w:p>
    <w:p w:rsidR="00410BE2" w:rsidRPr="008A64B2" w:rsidRDefault="00410BE2" w:rsidP="00410BE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i/>
          <w:sz w:val="20"/>
          <w:szCs w:val="20"/>
          <w:lang w:val="pt-BR"/>
        </w:rPr>
        <w:t>Pedido de baixa dos Srs. Araújo e Alcântara</w:t>
      </w:r>
    </w:p>
    <w:p w:rsidR="00410BE2" w:rsidRPr="008A64B2" w:rsidRDefault="00D720C0" w:rsidP="005941D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A peticionária alega que diante dos fatos, as supostas vítimas iniciaram seus processos de saída do Exército. O Sr. Alcântara teve seu pedido de baixa aceito em três dias contados da solicitação</w:t>
      </w:r>
      <w:r w:rsidR="00FE3A1D" w:rsidRPr="008A64B2">
        <w:rPr>
          <w:rFonts w:asciiTheme="majorHAnsi" w:hAnsiTheme="majorHAnsi"/>
          <w:sz w:val="20"/>
          <w:szCs w:val="20"/>
          <w:lang w:val="pt-BR"/>
        </w:rPr>
        <w:t>, em 28 de junho de 2008</w:t>
      </w:r>
      <w:r w:rsidRPr="008A64B2">
        <w:rPr>
          <w:rFonts w:asciiTheme="majorHAnsi" w:hAnsiTheme="majorHAnsi"/>
          <w:sz w:val="20"/>
          <w:szCs w:val="20"/>
          <w:lang w:val="pt-BR"/>
        </w:rPr>
        <w:t xml:space="preserve">. No entanto, o Sr. Araújo apresentou pedido de licenciamento do serviço militar em 8 de outubro de 2008, </w:t>
      </w:r>
      <w:r w:rsidR="005941DD" w:rsidRPr="008A64B2">
        <w:rPr>
          <w:rFonts w:asciiTheme="majorHAnsi" w:hAnsiTheme="majorHAnsi"/>
          <w:sz w:val="20"/>
          <w:szCs w:val="20"/>
          <w:lang w:val="pt-BR"/>
        </w:rPr>
        <w:t>este</w:t>
      </w:r>
      <w:r w:rsidRPr="008A64B2">
        <w:rPr>
          <w:rFonts w:asciiTheme="majorHAnsi" w:hAnsiTheme="majorHAnsi"/>
          <w:sz w:val="20"/>
          <w:szCs w:val="20"/>
          <w:lang w:val="pt-BR"/>
        </w:rPr>
        <w:t xml:space="preserve"> não foi deferido com base em sua condenação pelo delito de deserção, cuja pena n</w:t>
      </w:r>
      <w:r w:rsidR="00C079B2" w:rsidRPr="008A64B2">
        <w:rPr>
          <w:rFonts w:asciiTheme="majorHAnsi" w:hAnsiTheme="majorHAnsi"/>
          <w:sz w:val="20"/>
          <w:szCs w:val="20"/>
          <w:lang w:val="pt-BR"/>
        </w:rPr>
        <w:t xml:space="preserve">ão pode ser cumprida por civil. </w:t>
      </w:r>
      <w:r w:rsidR="005941DD" w:rsidRPr="008A64B2">
        <w:rPr>
          <w:rFonts w:asciiTheme="majorHAnsi" w:hAnsiTheme="majorHAnsi"/>
          <w:sz w:val="20"/>
          <w:szCs w:val="20"/>
          <w:lang w:val="pt-BR"/>
        </w:rPr>
        <w:t>Segundo a peticionária, a</w:t>
      </w:r>
      <w:r w:rsidR="00C079B2" w:rsidRPr="008A64B2">
        <w:rPr>
          <w:rFonts w:asciiTheme="majorHAnsi" w:hAnsiTheme="majorHAnsi"/>
          <w:sz w:val="20"/>
          <w:szCs w:val="20"/>
          <w:lang w:val="pt-BR"/>
        </w:rPr>
        <w:t xml:space="preserve"> suposta v</w:t>
      </w:r>
      <w:r w:rsidR="00F96A7E" w:rsidRPr="008A64B2">
        <w:rPr>
          <w:rFonts w:asciiTheme="majorHAnsi" w:hAnsiTheme="majorHAnsi"/>
          <w:sz w:val="20"/>
          <w:szCs w:val="20"/>
          <w:lang w:val="pt-BR"/>
        </w:rPr>
        <w:t>ítima iniciou uma Ação Ordinária para Reforma Militar</w:t>
      </w:r>
      <w:r w:rsidR="00E61541" w:rsidRPr="008A64B2">
        <w:rPr>
          <w:rFonts w:asciiTheme="majorHAnsi" w:hAnsiTheme="majorHAnsi"/>
          <w:sz w:val="20"/>
          <w:szCs w:val="20"/>
          <w:lang w:val="pt-BR"/>
        </w:rPr>
        <w:t xml:space="preserve"> perante a Justiça Federal,</w:t>
      </w:r>
      <w:r w:rsidR="00F96A7E" w:rsidRPr="008A64B2">
        <w:rPr>
          <w:rFonts w:asciiTheme="majorHAnsi" w:hAnsiTheme="majorHAnsi"/>
          <w:sz w:val="20"/>
          <w:szCs w:val="20"/>
          <w:lang w:val="pt-BR"/>
        </w:rPr>
        <w:t xml:space="preserve"> </w:t>
      </w:r>
      <w:r w:rsidR="00277562" w:rsidRPr="008A64B2">
        <w:rPr>
          <w:rFonts w:asciiTheme="majorHAnsi" w:hAnsiTheme="majorHAnsi"/>
          <w:sz w:val="20"/>
          <w:szCs w:val="20"/>
          <w:lang w:val="pt-BR"/>
        </w:rPr>
        <w:t xml:space="preserve">solicitando o afastamento do Boletim Interno nº 64 </w:t>
      </w:r>
      <w:r w:rsidR="00E61541" w:rsidRPr="008A64B2">
        <w:rPr>
          <w:rFonts w:asciiTheme="majorHAnsi" w:hAnsiTheme="majorHAnsi"/>
          <w:sz w:val="20"/>
          <w:szCs w:val="20"/>
          <w:lang w:val="pt-BR"/>
        </w:rPr>
        <w:t>que ensejou a ação por deserção</w:t>
      </w:r>
      <w:r w:rsidR="00377504" w:rsidRPr="008A64B2">
        <w:rPr>
          <w:rFonts w:asciiTheme="majorHAnsi" w:hAnsiTheme="majorHAnsi"/>
          <w:sz w:val="20"/>
          <w:szCs w:val="20"/>
          <w:lang w:val="pt-BR"/>
        </w:rPr>
        <w:t xml:space="preserve"> em razão do seu estado de saúde.</w:t>
      </w:r>
    </w:p>
    <w:p w:rsidR="00AF7B41" w:rsidRPr="008A64B2" w:rsidRDefault="00AF7B41" w:rsidP="00AF7B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pt-BR"/>
        </w:rPr>
      </w:pPr>
      <w:r w:rsidRPr="008A64B2">
        <w:rPr>
          <w:rFonts w:asciiTheme="majorHAnsi" w:hAnsiTheme="majorHAnsi"/>
          <w:i/>
          <w:sz w:val="20"/>
          <w:szCs w:val="20"/>
          <w:lang w:val="pt-BR"/>
        </w:rPr>
        <w:t>Posição do Estado</w:t>
      </w:r>
    </w:p>
    <w:p w:rsidR="00BE5D53" w:rsidRPr="008A64B2" w:rsidRDefault="002C7FB9" w:rsidP="00B5729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Em contrapartida, o Estado </w:t>
      </w:r>
      <w:r w:rsidR="00541980" w:rsidRPr="008A64B2">
        <w:rPr>
          <w:rFonts w:asciiTheme="majorHAnsi" w:hAnsiTheme="majorHAnsi"/>
          <w:sz w:val="20"/>
          <w:szCs w:val="20"/>
          <w:lang w:val="pt-BR"/>
        </w:rPr>
        <w:t>alega</w:t>
      </w:r>
      <w:r w:rsidRPr="008A64B2">
        <w:rPr>
          <w:rFonts w:asciiTheme="majorHAnsi" w:hAnsiTheme="majorHAnsi"/>
          <w:sz w:val="20"/>
          <w:szCs w:val="20"/>
          <w:lang w:val="pt-BR"/>
        </w:rPr>
        <w:t xml:space="preserve"> que os recursos internos não foram esgotados</w:t>
      </w:r>
      <w:r w:rsidR="006B08B9" w:rsidRPr="008A64B2">
        <w:rPr>
          <w:rFonts w:asciiTheme="majorHAnsi" w:hAnsiTheme="majorHAnsi"/>
          <w:sz w:val="20"/>
          <w:szCs w:val="20"/>
          <w:lang w:val="pt-BR"/>
        </w:rPr>
        <w:t xml:space="preserve"> em alguns casos e, em outros, que </w:t>
      </w:r>
      <w:r w:rsidR="005941DD" w:rsidRPr="008A64B2">
        <w:rPr>
          <w:rFonts w:asciiTheme="majorHAnsi" w:hAnsiTheme="majorHAnsi"/>
          <w:sz w:val="20"/>
          <w:szCs w:val="20"/>
          <w:lang w:val="pt-BR"/>
        </w:rPr>
        <w:t xml:space="preserve">a </w:t>
      </w:r>
      <w:r w:rsidR="006B08B9" w:rsidRPr="008A64B2">
        <w:rPr>
          <w:rFonts w:asciiTheme="majorHAnsi" w:hAnsiTheme="majorHAnsi"/>
          <w:sz w:val="20"/>
          <w:szCs w:val="20"/>
          <w:lang w:val="pt-BR"/>
        </w:rPr>
        <w:t xml:space="preserve">petição das supostas vítimas tem o objetivo de rever decisões adotadas </w:t>
      </w:r>
      <w:r w:rsidR="00541980" w:rsidRPr="008A64B2">
        <w:rPr>
          <w:rFonts w:asciiTheme="majorHAnsi" w:hAnsiTheme="majorHAnsi"/>
          <w:sz w:val="20"/>
          <w:szCs w:val="20"/>
          <w:lang w:val="pt-BR"/>
        </w:rPr>
        <w:t xml:space="preserve">internamente. </w:t>
      </w:r>
      <w:r w:rsidR="00BE5D53" w:rsidRPr="008A64B2">
        <w:rPr>
          <w:rFonts w:asciiTheme="majorHAnsi" w:hAnsiTheme="majorHAnsi"/>
          <w:sz w:val="20"/>
          <w:szCs w:val="20"/>
          <w:lang w:val="pt-BR"/>
        </w:rPr>
        <w:t>Primeiramente, em relação à perseguição</w:t>
      </w:r>
      <w:r w:rsidR="009B5DE3" w:rsidRPr="008A64B2">
        <w:rPr>
          <w:rFonts w:asciiTheme="majorHAnsi" w:hAnsiTheme="majorHAnsi"/>
          <w:sz w:val="20"/>
          <w:szCs w:val="20"/>
          <w:lang w:val="pt-BR"/>
        </w:rPr>
        <w:t xml:space="preserve"> e tortura psicológica</w:t>
      </w:r>
      <w:r w:rsidR="00BE5D53" w:rsidRPr="008A64B2">
        <w:rPr>
          <w:rFonts w:asciiTheme="majorHAnsi" w:hAnsiTheme="majorHAnsi"/>
          <w:sz w:val="20"/>
          <w:szCs w:val="20"/>
          <w:lang w:val="pt-BR"/>
        </w:rPr>
        <w:t>, alega que a apura</w:t>
      </w:r>
      <w:r w:rsidR="00C85D55" w:rsidRPr="008A64B2">
        <w:rPr>
          <w:rFonts w:asciiTheme="majorHAnsi" w:hAnsiTheme="majorHAnsi"/>
          <w:sz w:val="20"/>
          <w:szCs w:val="20"/>
          <w:lang w:val="pt-BR"/>
        </w:rPr>
        <w:t xml:space="preserve">ção de ilícitos militares </w:t>
      </w:r>
      <w:r w:rsidR="00FF1949" w:rsidRPr="008A64B2">
        <w:rPr>
          <w:rFonts w:asciiTheme="majorHAnsi" w:hAnsiTheme="majorHAnsi"/>
          <w:sz w:val="20"/>
          <w:szCs w:val="20"/>
          <w:lang w:val="pt-BR"/>
        </w:rPr>
        <w:t>é</w:t>
      </w:r>
      <w:r w:rsidR="00C85D55" w:rsidRPr="008A64B2">
        <w:rPr>
          <w:rFonts w:asciiTheme="majorHAnsi" w:hAnsiTheme="majorHAnsi"/>
          <w:sz w:val="20"/>
          <w:szCs w:val="20"/>
          <w:lang w:val="pt-BR"/>
        </w:rPr>
        <w:t xml:space="preserve"> realizada com base em normativa própria, garantindo aos acusados a oportunidade de defesa e contraditório</w:t>
      </w:r>
      <w:r w:rsidR="006B08B9" w:rsidRPr="008A64B2">
        <w:rPr>
          <w:rFonts w:asciiTheme="majorHAnsi" w:hAnsiTheme="majorHAnsi"/>
          <w:sz w:val="20"/>
          <w:szCs w:val="20"/>
          <w:lang w:val="pt-BR"/>
        </w:rPr>
        <w:t>.</w:t>
      </w:r>
      <w:r w:rsidR="008D2D04" w:rsidRPr="008A64B2">
        <w:rPr>
          <w:rFonts w:asciiTheme="majorHAnsi" w:hAnsiTheme="majorHAnsi"/>
          <w:sz w:val="20"/>
          <w:szCs w:val="20"/>
          <w:lang w:val="pt-BR"/>
        </w:rPr>
        <w:t xml:space="preserve"> </w:t>
      </w:r>
      <w:r w:rsidR="00C85D55" w:rsidRPr="008A64B2">
        <w:rPr>
          <w:rFonts w:asciiTheme="majorHAnsi" w:hAnsiTheme="majorHAnsi"/>
          <w:sz w:val="20"/>
          <w:szCs w:val="20"/>
          <w:lang w:val="pt-BR"/>
        </w:rPr>
        <w:t xml:space="preserve">Também </w:t>
      </w:r>
      <w:r w:rsidR="00FF1949" w:rsidRPr="008A64B2">
        <w:rPr>
          <w:rFonts w:asciiTheme="majorHAnsi" w:hAnsiTheme="majorHAnsi"/>
          <w:sz w:val="20"/>
          <w:szCs w:val="20"/>
          <w:lang w:val="pt-BR"/>
        </w:rPr>
        <w:t>aponta que o Sr. Araújo não recorreu da decisão que denegou o Mandado de Segurança</w:t>
      </w:r>
      <w:r w:rsidR="00B5729B" w:rsidRPr="008A64B2">
        <w:rPr>
          <w:rFonts w:asciiTheme="majorHAnsi" w:hAnsiTheme="majorHAnsi"/>
          <w:sz w:val="20"/>
          <w:szCs w:val="20"/>
          <w:lang w:val="pt-BR"/>
        </w:rPr>
        <w:t>, cuja segurança foi negada em 4 de julho de 2007. Acerca das alegadas irregularidades na gestão do Fundo de Saúde do Exército, aponta que no âmbito da Ação Civil Pública por Improbidade Administrativa gerada por meio</w:t>
      </w:r>
      <w:r w:rsidR="00C732C1" w:rsidRPr="008A64B2">
        <w:rPr>
          <w:rFonts w:asciiTheme="majorHAnsi" w:hAnsiTheme="majorHAnsi"/>
          <w:sz w:val="20"/>
          <w:szCs w:val="20"/>
          <w:lang w:val="pt-BR"/>
        </w:rPr>
        <w:t xml:space="preserve"> da</w:t>
      </w:r>
      <w:r w:rsidR="00B5729B" w:rsidRPr="008A64B2">
        <w:rPr>
          <w:rFonts w:asciiTheme="majorHAnsi" w:hAnsiTheme="majorHAnsi"/>
          <w:sz w:val="20"/>
          <w:szCs w:val="20"/>
          <w:lang w:val="pt-BR"/>
        </w:rPr>
        <w:t xml:space="preserve"> </w:t>
      </w:r>
      <w:r w:rsidR="00C51EF1" w:rsidRPr="008A64B2">
        <w:rPr>
          <w:rFonts w:asciiTheme="majorHAnsi" w:hAnsiTheme="majorHAnsi"/>
          <w:sz w:val="20"/>
          <w:szCs w:val="20"/>
          <w:lang w:val="pt-BR"/>
        </w:rPr>
        <w:t xml:space="preserve">denúncia </w:t>
      </w:r>
      <w:r w:rsidR="00C732C1" w:rsidRPr="008A64B2">
        <w:rPr>
          <w:rFonts w:asciiTheme="majorHAnsi" w:hAnsiTheme="majorHAnsi"/>
          <w:sz w:val="20"/>
          <w:szCs w:val="20"/>
          <w:lang w:val="pt-BR"/>
        </w:rPr>
        <w:t>feita pelo</w:t>
      </w:r>
      <w:r w:rsidR="00C51EF1" w:rsidRPr="008A64B2">
        <w:rPr>
          <w:rFonts w:asciiTheme="majorHAnsi" w:hAnsiTheme="majorHAnsi"/>
          <w:sz w:val="20"/>
          <w:szCs w:val="20"/>
          <w:lang w:val="pt-BR"/>
        </w:rPr>
        <w:t xml:space="preserve"> Sr. Alcântara</w:t>
      </w:r>
      <w:r w:rsidR="00E61541" w:rsidRPr="008A64B2">
        <w:rPr>
          <w:rFonts w:asciiTheme="majorHAnsi" w:hAnsiTheme="majorHAnsi"/>
          <w:sz w:val="20"/>
          <w:szCs w:val="20"/>
          <w:lang w:val="pt-BR"/>
        </w:rPr>
        <w:t>,</w:t>
      </w:r>
      <w:r w:rsidR="00C51EF1" w:rsidRPr="008A64B2">
        <w:rPr>
          <w:rFonts w:asciiTheme="majorHAnsi" w:hAnsiTheme="majorHAnsi"/>
          <w:sz w:val="20"/>
          <w:szCs w:val="20"/>
          <w:lang w:val="pt-BR"/>
        </w:rPr>
        <w:t xml:space="preserve"> </w:t>
      </w:r>
      <w:r w:rsidR="00B5729B" w:rsidRPr="008A64B2">
        <w:rPr>
          <w:rFonts w:asciiTheme="majorHAnsi" w:hAnsiTheme="majorHAnsi"/>
          <w:sz w:val="20"/>
          <w:szCs w:val="20"/>
          <w:lang w:val="pt-BR"/>
        </w:rPr>
        <w:t>nenhuma</w:t>
      </w:r>
      <w:r w:rsidR="00C732C1" w:rsidRPr="008A64B2">
        <w:rPr>
          <w:rFonts w:asciiTheme="majorHAnsi" w:hAnsiTheme="majorHAnsi"/>
          <w:sz w:val="20"/>
          <w:szCs w:val="20"/>
          <w:lang w:val="pt-BR"/>
        </w:rPr>
        <w:t xml:space="preserve"> irregularidade foi encontrada, arquivando-se o feito em 17 de junho de 2014.</w:t>
      </w:r>
    </w:p>
    <w:p w:rsidR="00C732C1" w:rsidRPr="008A64B2" w:rsidRDefault="00C51EF1" w:rsidP="00C453D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pt-BR"/>
        </w:rPr>
      </w:pPr>
      <w:r w:rsidRPr="008A64B2">
        <w:rPr>
          <w:rFonts w:asciiTheme="majorHAnsi" w:hAnsiTheme="majorHAnsi"/>
          <w:color w:val="auto"/>
          <w:sz w:val="20"/>
          <w:szCs w:val="20"/>
          <w:lang w:val="pt-BR"/>
        </w:rPr>
        <w:lastRenderedPageBreak/>
        <w:t>Em relaç</w:t>
      </w:r>
      <w:r w:rsidR="00277562" w:rsidRPr="008A64B2">
        <w:rPr>
          <w:rFonts w:asciiTheme="majorHAnsi" w:hAnsiTheme="majorHAnsi"/>
          <w:color w:val="auto"/>
          <w:sz w:val="20"/>
          <w:szCs w:val="20"/>
          <w:lang w:val="pt-BR"/>
        </w:rPr>
        <w:t xml:space="preserve">ão à Ação Ordinária </w:t>
      </w:r>
      <w:r w:rsidR="003C0F08" w:rsidRPr="008A64B2">
        <w:rPr>
          <w:rFonts w:asciiTheme="majorHAnsi" w:hAnsiTheme="majorHAnsi"/>
          <w:color w:val="auto"/>
          <w:sz w:val="20"/>
          <w:szCs w:val="20"/>
          <w:lang w:val="pt-BR"/>
        </w:rPr>
        <w:t>para Reforma Militar</w:t>
      </w:r>
      <w:r w:rsidR="00E61541" w:rsidRPr="008A64B2">
        <w:rPr>
          <w:rFonts w:asciiTheme="majorHAnsi" w:hAnsiTheme="majorHAnsi"/>
          <w:color w:val="auto"/>
          <w:sz w:val="20"/>
          <w:szCs w:val="20"/>
          <w:lang w:val="pt-BR"/>
        </w:rPr>
        <w:t xml:space="preserve">, </w:t>
      </w:r>
      <w:r w:rsidR="006236DE" w:rsidRPr="008A64B2">
        <w:rPr>
          <w:rFonts w:asciiTheme="majorHAnsi" w:hAnsiTheme="majorHAnsi"/>
          <w:color w:val="auto"/>
          <w:sz w:val="20"/>
          <w:szCs w:val="20"/>
          <w:lang w:val="pt-BR"/>
        </w:rPr>
        <w:t>alega</w:t>
      </w:r>
      <w:r w:rsidR="00277562" w:rsidRPr="008A64B2">
        <w:rPr>
          <w:rFonts w:asciiTheme="majorHAnsi" w:hAnsiTheme="majorHAnsi"/>
          <w:color w:val="auto"/>
          <w:sz w:val="20"/>
          <w:szCs w:val="20"/>
          <w:lang w:val="pt-BR"/>
        </w:rPr>
        <w:t xml:space="preserve"> que em </w:t>
      </w:r>
      <w:r w:rsidR="00AF73D7" w:rsidRPr="008A64B2">
        <w:rPr>
          <w:rFonts w:asciiTheme="majorHAnsi" w:hAnsiTheme="majorHAnsi"/>
          <w:color w:val="auto"/>
          <w:sz w:val="20"/>
          <w:szCs w:val="20"/>
          <w:lang w:val="pt-BR"/>
        </w:rPr>
        <w:t>30 de julho de 2013</w:t>
      </w:r>
      <w:r w:rsidR="007A0411" w:rsidRPr="008A64B2">
        <w:rPr>
          <w:rFonts w:asciiTheme="majorHAnsi" w:hAnsiTheme="majorHAnsi"/>
          <w:color w:val="auto"/>
          <w:sz w:val="20"/>
          <w:szCs w:val="20"/>
          <w:lang w:val="pt-BR"/>
        </w:rPr>
        <w:t xml:space="preserve"> a</w:t>
      </w:r>
      <w:r w:rsidR="00AF73D7" w:rsidRPr="008A64B2">
        <w:rPr>
          <w:rFonts w:asciiTheme="majorHAnsi" w:hAnsiTheme="majorHAnsi"/>
          <w:color w:val="auto"/>
          <w:sz w:val="20"/>
          <w:szCs w:val="20"/>
          <w:lang w:val="pt-BR"/>
        </w:rPr>
        <w:t xml:space="preserve"> Justiça Federal</w:t>
      </w:r>
      <w:r w:rsidR="007A0411" w:rsidRPr="008A64B2">
        <w:rPr>
          <w:rFonts w:asciiTheme="majorHAnsi" w:hAnsiTheme="majorHAnsi"/>
          <w:color w:val="auto"/>
          <w:sz w:val="20"/>
          <w:szCs w:val="20"/>
          <w:lang w:val="pt-BR"/>
        </w:rPr>
        <w:t xml:space="preserve"> julgou a ação </w:t>
      </w:r>
      <w:r w:rsidR="00277562" w:rsidRPr="008A64B2">
        <w:rPr>
          <w:rFonts w:asciiTheme="majorHAnsi" w:hAnsiTheme="majorHAnsi"/>
          <w:color w:val="auto"/>
          <w:sz w:val="20"/>
          <w:szCs w:val="20"/>
          <w:lang w:val="pt-BR"/>
        </w:rPr>
        <w:t xml:space="preserve">improcedente sem resolução do mérito por perda do objeto, tendo em vista que </w:t>
      </w:r>
      <w:r w:rsidR="00FF1949" w:rsidRPr="008A64B2">
        <w:rPr>
          <w:rFonts w:asciiTheme="majorHAnsi" w:hAnsiTheme="majorHAnsi"/>
          <w:color w:val="auto"/>
          <w:sz w:val="20"/>
          <w:szCs w:val="20"/>
          <w:lang w:val="pt-BR"/>
        </w:rPr>
        <w:t xml:space="preserve">o Sr. Araújo </w:t>
      </w:r>
      <w:r w:rsidR="00C17BAB" w:rsidRPr="008A64B2">
        <w:rPr>
          <w:rFonts w:asciiTheme="majorHAnsi" w:hAnsiTheme="majorHAnsi"/>
          <w:color w:val="auto"/>
          <w:sz w:val="20"/>
          <w:szCs w:val="20"/>
          <w:lang w:val="pt-BR"/>
        </w:rPr>
        <w:t>logrou</w:t>
      </w:r>
      <w:r w:rsidR="0049301B" w:rsidRPr="008A64B2">
        <w:rPr>
          <w:rFonts w:asciiTheme="majorHAnsi" w:hAnsiTheme="majorHAnsi"/>
          <w:color w:val="auto"/>
          <w:sz w:val="20"/>
          <w:szCs w:val="20"/>
          <w:lang w:val="pt-BR"/>
        </w:rPr>
        <w:t xml:space="preserve"> ter seu afastamento </w:t>
      </w:r>
      <w:r w:rsidR="006236DE" w:rsidRPr="008A64B2">
        <w:rPr>
          <w:rFonts w:asciiTheme="majorHAnsi" w:hAnsiTheme="majorHAnsi"/>
          <w:color w:val="auto"/>
          <w:sz w:val="20"/>
          <w:szCs w:val="20"/>
          <w:lang w:val="pt-BR"/>
        </w:rPr>
        <w:t>deferido administrativamente</w:t>
      </w:r>
      <w:r w:rsidR="00277562" w:rsidRPr="008A64B2">
        <w:rPr>
          <w:rFonts w:asciiTheme="majorHAnsi" w:hAnsiTheme="majorHAnsi"/>
          <w:color w:val="auto"/>
          <w:sz w:val="20"/>
          <w:szCs w:val="20"/>
          <w:lang w:val="pt-BR"/>
        </w:rPr>
        <w:t>.</w:t>
      </w:r>
      <w:r w:rsidR="00C453D8" w:rsidRPr="008A64B2">
        <w:rPr>
          <w:rFonts w:asciiTheme="majorHAnsi" w:hAnsiTheme="majorHAnsi"/>
          <w:color w:val="auto"/>
          <w:sz w:val="20"/>
          <w:szCs w:val="20"/>
          <w:lang w:val="pt-BR"/>
        </w:rPr>
        <w:t xml:space="preserve"> </w:t>
      </w:r>
      <w:r w:rsidR="007A34F9">
        <w:rPr>
          <w:rFonts w:asciiTheme="majorHAnsi" w:hAnsiTheme="majorHAnsi"/>
          <w:color w:val="auto"/>
          <w:sz w:val="20"/>
          <w:szCs w:val="20"/>
          <w:lang w:val="pt-BR"/>
        </w:rPr>
        <w:t>Alega</w:t>
      </w:r>
      <w:r w:rsidR="007A0411" w:rsidRPr="008A64B2">
        <w:rPr>
          <w:rFonts w:asciiTheme="majorHAnsi" w:hAnsiTheme="majorHAnsi"/>
          <w:color w:val="auto"/>
          <w:sz w:val="20"/>
          <w:szCs w:val="20"/>
          <w:lang w:val="pt-BR"/>
        </w:rPr>
        <w:t xml:space="preserve"> que a mencionada decisão foi objeto apelação</w:t>
      </w:r>
      <w:r w:rsidR="00C35F91" w:rsidRPr="008A64B2">
        <w:rPr>
          <w:rFonts w:asciiTheme="majorHAnsi" w:hAnsiTheme="majorHAnsi"/>
          <w:color w:val="auto"/>
          <w:sz w:val="20"/>
          <w:szCs w:val="20"/>
          <w:lang w:val="pt-BR"/>
        </w:rPr>
        <w:t xml:space="preserve"> e que </w:t>
      </w:r>
      <w:r w:rsidR="00AF73D7" w:rsidRPr="008A64B2">
        <w:rPr>
          <w:rFonts w:asciiTheme="majorHAnsi" w:hAnsiTheme="majorHAnsi"/>
          <w:sz w:val="20"/>
          <w:szCs w:val="20"/>
          <w:lang w:val="pt-BR"/>
        </w:rPr>
        <w:t>em 15 de outubro de 2013</w:t>
      </w:r>
      <w:r w:rsidR="00C35F91" w:rsidRPr="008A64B2">
        <w:rPr>
          <w:rFonts w:asciiTheme="majorHAnsi" w:hAnsiTheme="majorHAnsi"/>
          <w:sz w:val="20"/>
          <w:szCs w:val="20"/>
          <w:lang w:val="pt-BR"/>
        </w:rPr>
        <w:t>,</w:t>
      </w:r>
      <w:r w:rsidR="00AF73D7" w:rsidRPr="008A64B2">
        <w:rPr>
          <w:rFonts w:asciiTheme="majorHAnsi" w:hAnsiTheme="majorHAnsi"/>
          <w:sz w:val="20"/>
          <w:szCs w:val="20"/>
          <w:lang w:val="pt-BR"/>
        </w:rPr>
        <w:t xml:space="preserve"> o juiz</w:t>
      </w:r>
      <w:r w:rsidR="00C35F91" w:rsidRPr="008A64B2">
        <w:rPr>
          <w:rFonts w:asciiTheme="majorHAnsi" w:hAnsiTheme="majorHAnsi"/>
          <w:sz w:val="20"/>
          <w:szCs w:val="20"/>
          <w:lang w:val="pt-BR"/>
        </w:rPr>
        <w:t xml:space="preserve"> federal deixou </w:t>
      </w:r>
      <w:r w:rsidR="00CC5635" w:rsidRPr="008A64B2">
        <w:rPr>
          <w:rFonts w:asciiTheme="majorHAnsi" w:hAnsiTheme="majorHAnsi"/>
          <w:sz w:val="20"/>
          <w:szCs w:val="20"/>
          <w:lang w:val="pt-BR"/>
        </w:rPr>
        <w:t>de recebê-la</w:t>
      </w:r>
      <w:r w:rsidR="00C35F91" w:rsidRPr="008A64B2">
        <w:rPr>
          <w:rFonts w:asciiTheme="majorHAnsi" w:hAnsiTheme="majorHAnsi"/>
          <w:sz w:val="20"/>
          <w:szCs w:val="20"/>
          <w:lang w:val="pt-BR"/>
        </w:rPr>
        <w:t xml:space="preserve"> </w:t>
      </w:r>
      <w:r w:rsidR="00AF73D7" w:rsidRPr="008A64B2">
        <w:rPr>
          <w:rFonts w:asciiTheme="majorHAnsi" w:hAnsiTheme="majorHAnsi"/>
          <w:sz w:val="20"/>
          <w:szCs w:val="20"/>
          <w:lang w:val="pt-BR"/>
        </w:rPr>
        <w:t>em razão da falta de preparo do recurso no ato de sua interposição</w:t>
      </w:r>
      <w:r w:rsidR="00C35F91" w:rsidRPr="008A64B2">
        <w:rPr>
          <w:rFonts w:asciiTheme="majorHAnsi" w:hAnsiTheme="majorHAnsi"/>
          <w:sz w:val="20"/>
          <w:szCs w:val="20"/>
          <w:lang w:val="pt-BR"/>
        </w:rPr>
        <w:t>. Por fim, alega que a ação aguardaria a decisão de Embargos de Declaração apresentados pela suposta vítima.</w:t>
      </w:r>
    </w:p>
    <w:p w:rsidR="00743D05" w:rsidRPr="008A64B2" w:rsidRDefault="00743D05" w:rsidP="00CC563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No que se refere à apuração das denúncias de maus tratos </w:t>
      </w:r>
      <w:r w:rsidR="00DA46C1" w:rsidRPr="008A64B2">
        <w:rPr>
          <w:rFonts w:asciiTheme="majorHAnsi" w:hAnsiTheme="majorHAnsi"/>
          <w:sz w:val="20"/>
          <w:szCs w:val="20"/>
          <w:lang w:val="pt-BR"/>
        </w:rPr>
        <w:t xml:space="preserve">– que engloba perseguição e </w:t>
      </w:r>
      <w:r w:rsidRPr="008A64B2">
        <w:rPr>
          <w:rFonts w:asciiTheme="majorHAnsi" w:hAnsiTheme="majorHAnsi"/>
          <w:sz w:val="20"/>
          <w:szCs w:val="20"/>
          <w:lang w:val="pt-BR"/>
        </w:rPr>
        <w:t>tortura</w:t>
      </w:r>
      <w:r w:rsidR="00DA46C1" w:rsidRPr="008A64B2">
        <w:rPr>
          <w:rFonts w:asciiTheme="majorHAnsi" w:hAnsiTheme="majorHAnsi"/>
          <w:sz w:val="20"/>
          <w:szCs w:val="20"/>
          <w:lang w:val="pt-BR"/>
        </w:rPr>
        <w:t xml:space="preserve"> psicológica -</w:t>
      </w:r>
      <w:r w:rsidRPr="008A64B2">
        <w:rPr>
          <w:rFonts w:asciiTheme="majorHAnsi" w:hAnsiTheme="majorHAnsi"/>
          <w:sz w:val="20"/>
          <w:szCs w:val="20"/>
          <w:lang w:val="pt-BR"/>
        </w:rPr>
        <w:t xml:space="preserve">, o Estado alega </w:t>
      </w:r>
      <w:r w:rsidR="00C453D8" w:rsidRPr="008A64B2">
        <w:rPr>
          <w:rFonts w:asciiTheme="majorHAnsi" w:hAnsiTheme="majorHAnsi"/>
          <w:sz w:val="20"/>
          <w:szCs w:val="20"/>
          <w:lang w:val="pt-BR"/>
        </w:rPr>
        <w:t>que</w:t>
      </w:r>
      <w:r w:rsidRPr="008A64B2">
        <w:rPr>
          <w:rFonts w:asciiTheme="majorHAnsi" w:hAnsiTheme="majorHAnsi"/>
          <w:sz w:val="20"/>
          <w:szCs w:val="20"/>
          <w:lang w:val="pt-BR"/>
        </w:rPr>
        <w:t xml:space="preserve"> no âmbito de uma investigação que durou dois anos, nenhuma irregularidade foi en</w:t>
      </w:r>
      <w:r w:rsidR="00DA46C1" w:rsidRPr="008A64B2">
        <w:rPr>
          <w:rFonts w:asciiTheme="majorHAnsi" w:hAnsiTheme="majorHAnsi"/>
          <w:sz w:val="20"/>
          <w:szCs w:val="20"/>
          <w:lang w:val="pt-BR"/>
        </w:rPr>
        <w:t>contrada, tendo sido o Inquérito Policial Militar</w:t>
      </w:r>
      <w:r w:rsidRPr="008A64B2">
        <w:rPr>
          <w:rFonts w:asciiTheme="majorHAnsi" w:hAnsiTheme="majorHAnsi"/>
          <w:sz w:val="20"/>
          <w:szCs w:val="20"/>
          <w:lang w:val="pt-BR"/>
        </w:rPr>
        <w:t xml:space="preserve"> arquivado em </w:t>
      </w:r>
      <w:r w:rsidR="00E57F90" w:rsidRPr="008A64B2">
        <w:rPr>
          <w:rFonts w:asciiTheme="majorHAnsi" w:hAnsiTheme="majorHAnsi"/>
          <w:sz w:val="20"/>
          <w:szCs w:val="20"/>
          <w:lang w:val="pt-BR"/>
        </w:rPr>
        <w:t>5</w:t>
      </w:r>
      <w:r w:rsidRPr="008A64B2">
        <w:rPr>
          <w:rFonts w:asciiTheme="majorHAnsi" w:hAnsiTheme="majorHAnsi"/>
          <w:sz w:val="20"/>
          <w:szCs w:val="20"/>
          <w:lang w:val="pt-BR"/>
        </w:rPr>
        <w:t xml:space="preserve"> de </w:t>
      </w:r>
      <w:r w:rsidR="00E57F90" w:rsidRPr="008A64B2">
        <w:rPr>
          <w:rFonts w:asciiTheme="majorHAnsi" w:hAnsiTheme="majorHAnsi"/>
          <w:sz w:val="20"/>
          <w:szCs w:val="20"/>
          <w:lang w:val="pt-BR"/>
        </w:rPr>
        <w:t>fevereiro de 2010</w:t>
      </w:r>
      <w:r w:rsidR="006B08B9" w:rsidRPr="008A64B2">
        <w:rPr>
          <w:rFonts w:asciiTheme="majorHAnsi" w:hAnsiTheme="majorHAnsi"/>
          <w:sz w:val="20"/>
          <w:szCs w:val="20"/>
          <w:lang w:val="pt-BR"/>
        </w:rPr>
        <w:t>.</w:t>
      </w:r>
      <w:r w:rsidR="00C453D8" w:rsidRPr="008A64B2">
        <w:rPr>
          <w:rFonts w:asciiTheme="majorHAnsi" w:hAnsiTheme="majorHAnsi"/>
          <w:sz w:val="20"/>
          <w:szCs w:val="20"/>
          <w:lang w:val="pt-BR"/>
        </w:rPr>
        <w:t xml:space="preserve"> </w:t>
      </w:r>
      <w:r w:rsidRPr="008A64B2">
        <w:rPr>
          <w:rFonts w:asciiTheme="majorHAnsi" w:hAnsiTheme="majorHAnsi"/>
          <w:sz w:val="20"/>
          <w:szCs w:val="20"/>
          <w:lang w:val="pt-BR"/>
        </w:rPr>
        <w:t>Em relação às ações penais pelos delitos de calúnia,</w:t>
      </w:r>
      <w:r w:rsidR="004A2700" w:rsidRPr="008A64B2">
        <w:rPr>
          <w:rFonts w:asciiTheme="majorHAnsi" w:hAnsiTheme="majorHAnsi"/>
          <w:sz w:val="20"/>
          <w:szCs w:val="20"/>
          <w:lang w:val="pt-BR"/>
        </w:rPr>
        <w:t xml:space="preserve"> desacato e ofensa às Forças Armadas, as supostas vítimas foram condenadas em segunda instância</w:t>
      </w:r>
      <w:r w:rsidR="00394C0C" w:rsidRPr="008A64B2">
        <w:rPr>
          <w:rFonts w:asciiTheme="majorHAnsi" w:hAnsiTheme="majorHAnsi"/>
          <w:sz w:val="20"/>
          <w:szCs w:val="20"/>
          <w:lang w:val="pt-BR"/>
        </w:rPr>
        <w:t xml:space="preserve"> em 20 de março de 2012. N</w:t>
      </w:r>
      <w:r w:rsidR="00C453D8" w:rsidRPr="008A64B2">
        <w:rPr>
          <w:rFonts w:asciiTheme="majorHAnsi" w:hAnsiTheme="majorHAnsi"/>
          <w:sz w:val="20"/>
          <w:szCs w:val="20"/>
          <w:lang w:val="pt-BR"/>
        </w:rPr>
        <w:t>o entanto</w:t>
      </w:r>
      <w:r w:rsidR="00394C0C" w:rsidRPr="008A64B2">
        <w:rPr>
          <w:rFonts w:asciiTheme="majorHAnsi" w:hAnsiTheme="majorHAnsi"/>
          <w:sz w:val="20"/>
          <w:szCs w:val="20"/>
          <w:lang w:val="pt-BR"/>
        </w:rPr>
        <w:t>,</w:t>
      </w:r>
      <w:r w:rsidR="004A2700" w:rsidRPr="008A64B2">
        <w:rPr>
          <w:rFonts w:asciiTheme="majorHAnsi" w:hAnsiTheme="majorHAnsi"/>
          <w:sz w:val="20"/>
          <w:szCs w:val="20"/>
          <w:lang w:val="pt-BR"/>
        </w:rPr>
        <w:t xml:space="preserve"> foram beneficiadas pelo cumprimento da pena em regime aberto e</w:t>
      </w:r>
      <w:r w:rsidR="00C453D8" w:rsidRPr="008A64B2">
        <w:rPr>
          <w:rFonts w:asciiTheme="majorHAnsi" w:hAnsiTheme="majorHAnsi"/>
          <w:sz w:val="20"/>
          <w:szCs w:val="20"/>
          <w:lang w:val="pt-BR"/>
        </w:rPr>
        <w:t>, posteriormente,</w:t>
      </w:r>
      <w:r w:rsidR="007A34F9">
        <w:rPr>
          <w:rFonts w:asciiTheme="majorHAnsi" w:hAnsiTheme="majorHAnsi"/>
          <w:sz w:val="20"/>
          <w:szCs w:val="20"/>
          <w:lang w:val="pt-BR"/>
        </w:rPr>
        <w:t xml:space="preserve"> pela prescrição.</w:t>
      </w:r>
    </w:p>
    <w:p w:rsidR="00984430" w:rsidRPr="008A64B2" w:rsidRDefault="004A2700" w:rsidP="00CC563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O Estado manifesta que o Sr. Araújo teve direito a todos os recursos disponíveis no âmbito do processo de deserção e que o feito transitou em julgado em 16 de novembro de 2011. </w:t>
      </w:r>
      <w:r w:rsidR="00E15FCA" w:rsidRPr="008A64B2">
        <w:rPr>
          <w:rFonts w:asciiTheme="majorHAnsi" w:hAnsiTheme="majorHAnsi"/>
          <w:sz w:val="20"/>
          <w:szCs w:val="20"/>
          <w:lang w:val="pt-BR"/>
        </w:rPr>
        <w:t xml:space="preserve">Alega que, posteriormente, </w:t>
      </w:r>
      <w:r w:rsidR="001A0D3A" w:rsidRPr="008A64B2">
        <w:rPr>
          <w:rFonts w:asciiTheme="majorHAnsi" w:hAnsiTheme="majorHAnsi"/>
          <w:sz w:val="20"/>
          <w:szCs w:val="20"/>
          <w:lang w:val="pt-BR"/>
        </w:rPr>
        <w:t>foi declarada a extinção por indulto natalino.</w:t>
      </w:r>
      <w:r w:rsidR="00CC5635" w:rsidRPr="008A64B2">
        <w:rPr>
          <w:rFonts w:asciiTheme="majorHAnsi" w:hAnsiTheme="majorHAnsi"/>
          <w:sz w:val="20"/>
          <w:szCs w:val="20"/>
          <w:lang w:val="pt-BR"/>
        </w:rPr>
        <w:t xml:space="preserve"> </w:t>
      </w:r>
      <w:r w:rsidR="00C453D8" w:rsidRPr="008A64B2">
        <w:rPr>
          <w:rFonts w:asciiTheme="majorHAnsi" w:hAnsiTheme="majorHAnsi"/>
          <w:sz w:val="20"/>
          <w:szCs w:val="20"/>
          <w:lang w:val="pt-BR"/>
        </w:rPr>
        <w:t xml:space="preserve">Ressalta </w:t>
      </w:r>
      <w:r w:rsidR="006B08B9" w:rsidRPr="008A64B2">
        <w:rPr>
          <w:rFonts w:asciiTheme="majorHAnsi" w:hAnsiTheme="majorHAnsi"/>
          <w:sz w:val="20"/>
          <w:szCs w:val="20"/>
          <w:lang w:val="pt-BR"/>
        </w:rPr>
        <w:t xml:space="preserve">que as supostas vítimas não iniciaram uma ação judicial de reparação cível como forma de </w:t>
      </w:r>
      <w:r w:rsidR="003B4D1A">
        <w:rPr>
          <w:rFonts w:asciiTheme="majorHAnsi" w:hAnsiTheme="majorHAnsi"/>
          <w:sz w:val="20"/>
          <w:szCs w:val="20"/>
          <w:lang w:val="pt-BR"/>
        </w:rPr>
        <w:t>reparar</w:t>
      </w:r>
      <w:r w:rsidR="006B08B9" w:rsidRPr="008A64B2">
        <w:rPr>
          <w:rFonts w:asciiTheme="majorHAnsi" w:hAnsiTheme="majorHAnsi"/>
          <w:sz w:val="20"/>
          <w:szCs w:val="20"/>
          <w:lang w:val="pt-BR"/>
        </w:rPr>
        <w:t xml:space="preserve"> os preju</w:t>
      </w:r>
      <w:r w:rsidR="00CE30B1" w:rsidRPr="008A64B2">
        <w:rPr>
          <w:rFonts w:asciiTheme="majorHAnsi" w:hAnsiTheme="majorHAnsi"/>
          <w:sz w:val="20"/>
          <w:szCs w:val="20"/>
          <w:lang w:val="pt-BR"/>
        </w:rPr>
        <w:t>ízos sofridos.</w:t>
      </w:r>
      <w:r w:rsidR="00C453D8" w:rsidRPr="008A64B2">
        <w:rPr>
          <w:rFonts w:asciiTheme="majorHAnsi" w:hAnsiTheme="majorHAnsi"/>
          <w:sz w:val="20"/>
          <w:szCs w:val="20"/>
          <w:lang w:val="pt-BR"/>
        </w:rPr>
        <w:t xml:space="preserve"> P</w:t>
      </w:r>
      <w:r w:rsidR="00CE30B1" w:rsidRPr="008A64B2">
        <w:rPr>
          <w:rFonts w:asciiTheme="majorHAnsi" w:hAnsiTheme="majorHAnsi"/>
          <w:sz w:val="20"/>
          <w:szCs w:val="20"/>
          <w:lang w:val="pt-BR"/>
        </w:rPr>
        <w:t xml:space="preserve">or fim, o Estado </w:t>
      </w:r>
      <w:r w:rsidR="00C83221" w:rsidRPr="008A64B2">
        <w:rPr>
          <w:rFonts w:asciiTheme="majorHAnsi" w:hAnsiTheme="majorHAnsi"/>
          <w:sz w:val="20"/>
          <w:szCs w:val="20"/>
          <w:lang w:val="pt-BR"/>
        </w:rPr>
        <w:t>ressalta</w:t>
      </w:r>
      <w:r w:rsidR="00CE30B1" w:rsidRPr="008A64B2">
        <w:rPr>
          <w:rFonts w:asciiTheme="majorHAnsi" w:hAnsiTheme="majorHAnsi"/>
          <w:sz w:val="20"/>
          <w:szCs w:val="20"/>
          <w:lang w:val="pt-BR"/>
        </w:rPr>
        <w:t xml:space="preserve"> que as supostas vítimas tiveram acesso a diversos recursos e que foram obedecidas as garantias judiciais no âmbito de todos os procedimentos empreendidos. </w:t>
      </w:r>
    </w:p>
    <w:p w:rsidR="003239B8" w:rsidRPr="008A64B2" w:rsidRDefault="003239B8" w:rsidP="003239B8">
      <w:pPr>
        <w:spacing w:before="240" w:after="240"/>
        <w:ind w:firstLine="720"/>
        <w:jc w:val="both"/>
        <w:rPr>
          <w:rFonts w:asciiTheme="majorHAnsi" w:hAnsiTheme="majorHAnsi"/>
          <w:sz w:val="20"/>
          <w:szCs w:val="20"/>
          <w:lang w:val="pt-BR"/>
        </w:rPr>
      </w:pPr>
      <w:r w:rsidRPr="008A64B2">
        <w:rPr>
          <w:rFonts w:asciiTheme="majorHAnsi" w:eastAsia="Cambria" w:hAnsiTheme="majorHAnsi" w:cs="Cambria"/>
          <w:b/>
          <w:bCs/>
          <w:color w:val="000000"/>
          <w:sz w:val="20"/>
          <w:szCs w:val="20"/>
          <w:u w:color="000000"/>
          <w:lang w:val="pt-BR" w:eastAsia="es-ES"/>
        </w:rPr>
        <w:t>VI.</w:t>
      </w:r>
      <w:r w:rsidRPr="008A64B2">
        <w:rPr>
          <w:rFonts w:asciiTheme="majorHAnsi" w:eastAsia="Cambria" w:hAnsiTheme="majorHAnsi" w:cs="Cambria"/>
          <w:b/>
          <w:bCs/>
          <w:color w:val="000000"/>
          <w:sz w:val="20"/>
          <w:szCs w:val="20"/>
          <w:u w:color="000000"/>
          <w:lang w:val="pt-BR" w:eastAsia="es-ES"/>
        </w:rPr>
        <w:tab/>
      </w:r>
      <w:r w:rsidR="00D21316" w:rsidRPr="008A64B2">
        <w:rPr>
          <w:rFonts w:asciiTheme="majorHAnsi" w:hAnsiTheme="majorHAnsi"/>
          <w:b/>
          <w:bCs/>
          <w:sz w:val="20"/>
          <w:szCs w:val="20"/>
          <w:lang w:val="pt-BR"/>
        </w:rPr>
        <w:t>ANÁLISE</w:t>
      </w:r>
      <w:r w:rsidR="004A6A54" w:rsidRPr="008A64B2">
        <w:rPr>
          <w:rFonts w:asciiTheme="majorHAnsi" w:hAnsiTheme="majorHAnsi"/>
          <w:b/>
          <w:bCs/>
          <w:sz w:val="20"/>
          <w:szCs w:val="20"/>
          <w:lang w:val="pt-BR"/>
        </w:rPr>
        <w:t xml:space="preserve"> DE </w:t>
      </w:r>
      <w:r w:rsidR="00D21316" w:rsidRPr="008A64B2">
        <w:rPr>
          <w:rFonts w:asciiTheme="majorHAnsi" w:hAnsiTheme="majorHAnsi"/>
          <w:b/>
          <w:sz w:val="20"/>
          <w:szCs w:val="20"/>
          <w:lang w:val="pt-BR"/>
        </w:rPr>
        <w:t>ESGOTAM</w:t>
      </w:r>
      <w:r w:rsidR="00C21FEF" w:rsidRPr="008A64B2">
        <w:rPr>
          <w:rFonts w:asciiTheme="majorHAnsi" w:hAnsiTheme="majorHAnsi"/>
          <w:b/>
          <w:sz w:val="20"/>
          <w:szCs w:val="20"/>
          <w:lang w:val="pt-BR"/>
        </w:rPr>
        <w:t xml:space="preserve">ENTO </w:t>
      </w:r>
      <w:r w:rsidR="00D21316" w:rsidRPr="008A64B2">
        <w:rPr>
          <w:rFonts w:asciiTheme="majorHAnsi" w:hAnsiTheme="majorHAnsi"/>
          <w:b/>
          <w:sz w:val="20"/>
          <w:szCs w:val="20"/>
          <w:lang w:val="pt-BR"/>
        </w:rPr>
        <w:t>DOS</w:t>
      </w:r>
      <w:r w:rsidR="00C21FEF" w:rsidRPr="008A64B2">
        <w:rPr>
          <w:rFonts w:asciiTheme="majorHAnsi" w:hAnsiTheme="majorHAnsi"/>
          <w:b/>
          <w:sz w:val="20"/>
          <w:szCs w:val="20"/>
          <w:lang w:val="pt-BR"/>
        </w:rPr>
        <w:t xml:space="preserve"> RECURSOS INTERNOS</w:t>
      </w:r>
      <w:r w:rsidR="00D21316" w:rsidRPr="008A64B2">
        <w:rPr>
          <w:rFonts w:asciiTheme="majorHAnsi" w:hAnsiTheme="majorHAnsi"/>
          <w:b/>
          <w:sz w:val="20"/>
          <w:szCs w:val="20"/>
          <w:lang w:val="pt-BR"/>
        </w:rPr>
        <w:t xml:space="preserve"> E PR</w:t>
      </w:r>
      <w:r w:rsidR="00C21FEF" w:rsidRPr="008A64B2">
        <w:rPr>
          <w:rFonts w:asciiTheme="majorHAnsi" w:hAnsiTheme="majorHAnsi"/>
          <w:b/>
          <w:sz w:val="20"/>
          <w:szCs w:val="20"/>
          <w:lang w:val="pt-BR"/>
        </w:rPr>
        <w:t xml:space="preserve">AZO DE </w:t>
      </w:r>
      <w:r w:rsidR="00D21316" w:rsidRPr="008A64B2">
        <w:rPr>
          <w:rFonts w:asciiTheme="majorHAnsi" w:hAnsiTheme="majorHAnsi"/>
          <w:b/>
          <w:sz w:val="20"/>
          <w:szCs w:val="20"/>
          <w:lang w:val="pt-BR"/>
        </w:rPr>
        <w:t>APRESENTAÇÃO</w:t>
      </w:r>
      <w:r w:rsidR="00C21FEF" w:rsidRPr="008A64B2">
        <w:rPr>
          <w:rFonts w:asciiTheme="majorHAnsi" w:eastAsia="Cambria" w:hAnsiTheme="majorHAnsi" w:cs="Cambria"/>
          <w:b/>
          <w:bCs/>
          <w:color w:val="000000"/>
          <w:sz w:val="20"/>
          <w:szCs w:val="20"/>
          <w:u w:color="000000"/>
          <w:lang w:val="pt-BR" w:eastAsia="es-ES"/>
        </w:rPr>
        <w:t xml:space="preserve"> </w:t>
      </w:r>
    </w:p>
    <w:p w:rsidR="00814CEE" w:rsidRPr="008A64B2" w:rsidRDefault="006A2996" w:rsidP="00AE69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A presente petição aponta a existência de um </w:t>
      </w:r>
      <w:r w:rsidR="00C80F64" w:rsidRPr="008A64B2">
        <w:rPr>
          <w:rFonts w:asciiTheme="majorHAnsi" w:hAnsiTheme="majorHAnsi"/>
          <w:sz w:val="20"/>
          <w:szCs w:val="20"/>
          <w:lang w:val="pt-BR"/>
        </w:rPr>
        <w:t xml:space="preserve">possível </w:t>
      </w:r>
      <w:r w:rsidRPr="008A64B2">
        <w:rPr>
          <w:rFonts w:asciiTheme="majorHAnsi" w:hAnsiTheme="majorHAnsi"/>
          <w:sz w:val="20"/>
          <w:szCs w:val="20"/>
          <w:lang w:val="pt-BR"/>
        </w:rPr>
        <w:t xml:space="preserve">contexto de discriminação por orientação sexual nas Forças Armadas </w:t>
      </w:r>
      <w:r w:rsidR="004B2009" w:rsidRPr="008A64B2">
        <w:rPr>
          <w:rFonts w:asciiTheme="majorHAnsi" w:hAnsiTheme="majorHAnsi"/>
          <w:sz w:val="20"/>
          <w:szCs w:val="20"/>
          <w:lang w:val="pt-BR"/>
        </w:rPr>
        <w:t>brasileiras</w:t>
      </w:r>
      <w:r w:rsidRPr="008A64B2">
        <w:rPr>
          <w:rFonts w:asciiTheme="majorHAnsi" w:hAnsiTheme="majorHAnsi"/>
          <w:sz w:val="20"/>
          <w:szCs w:val="20"/>
          <w:lang w:val="pt-BR"/>
        </w:rPr>
        <w:t xml:space="preserve">. </w:t>
      </w:r>
      <w:r w:rsidR="00AE69D6" w:rsidRPr="008A64B2">
        <w:rPr>
          <w:rFonts w:asciiTheme="majorHAnsi" w:hAnsiTheme="majorHAnsi"/>
          <w:sz w:val="20"/>
          <w:szCs w:val="20"/>
          <w:lang w:val="pt-BR"/>
        </w:rPr>
        <w:t xml:space="preserve">Nesse cenário, as supostas vítimas </w:t>
      </w:r>
      <w:r w:rsidR="004B2009" w:rsidRPr="008A64B2">
        <w:rPr>
          <w:rFonts w:asciiTheme="majorHAnsi" w:hAnsiTheme="majorHAnsi"/>
          <w:sz w:val="20"/>
          <w:szCs w:val="20"/>
          <w:lang w:val="pt-BR"/>
        </w:rPr>
        <w:t>seriam</w:t>
      </w:r>
      <w:r w:rsidR="00AE69D6" w:rsidRPr="008A64B2">
        <w:rPr>
          <w:rFonts w:asciiTheme="majorHAnsi" w:hAnsiTheme="majorHAnsi"/>
          <w:sz w:val="20"/>
          <w:szCs w:val="20"/>
          <w:lang w:val="pt-BR"/>
        </w:rPr>
        <w:t xml:space="preserve"> discriminadas e perseguidas em razão </w:t>
      </w:r>
      <w:r w:rsidRPr="008A64B2">
        <w:rPr>
          <w:rFonts w:asciiTheme="majorHAnsi" w:hAnsiTheme="majorHAnsi"/>
          <w:sz w:val="20"/>
          <w:szCs w:val="20"/>
          <w:lang w:val="pt-BR"/>
        </w:rPr>
        <w:t>da</w:t>
      </w:r>
      <w:r w:rsidR="004B2009" w:rsidRPr="008A64B2">
        <w:rPr>
          <w:rFonts w:asciiTheme="majorHAnsi" w:hAnsiTheme="majorHAnsi"/>
          <w:sz w:val="20"/>
          <w:szCs w:val="20"/>
          <w:lang w:val="pt-BR"/>
        </w:rPr>
        <w:t xml:space="preserve"> sua</w:t>
      </w:r>
      <w:r w:rsidRPr="008A64B2">
        <w:rPr>
          <w:rFonts w:asciiTheme="majorHAnsi" w:hAnsiTheme="majorHAnsi"/>
          <w:sz w:val="20"/>
          <w:szCs w:val="20"/>
          <w:lang w:val="pt-BR"/>
        </w:rPr>
        <w:t xml:space="preserve"> </w:t>
      </w:r>
      <w:r w:rsidR="004B2009" w:rsidRPr="008A64B2">
        <w:rPr>
          <w:rFonts w:asciiTheme="majorHAnsi" w:hAnsiTheme="majorHAnsi"/>
          <w:sz w:val="20"/>
          <w:szCs w:val="20"/>
          <w:lang w:val="pt-BR"/>
        </w:rPr>
        <w:t xml:space="preserve">orientação sexual e pela </w:t>
      </w:r>
      <w:r w:rsidRPr="008A64B2">
        <w:rPr>
          <w:rFonts w:asciiTheme="majorHAnsi" w:hAnsiTheme="majorHAnsi"/>
          <w:sz w:val="20"/>
          <w:szCs w:val="20"/>
          <w:lang w:val="pt-BR"/>
        </w:rPr>
        <w:t xml:space="preserve">relação </w:t>
      </w:r>
      <w:r w:rsidR="004B2009" w:rsidRPr="008A64B2">
        <w:rPr>
          <w:rFonts w:asciiTheme="majorHAnsi" w:hAnsiTheme="majorHAnsi"/>
          <w:sz w:val="20"/>
          <w:szCs w:val="20"/>
          <w:lang w:val="pt-BR"/>
        </w:rPr>
        <w:t xml:space="preserve">conjugal que mantêm. A peticionária busca </w:t>
      </w:r>
      <w:r w:rsidR="00C80F64" w:rsidRPr="008A64B2">
        <w:rPr>
          <w:rFonts w:asciiTheme="majorHAnsi" w:hAnsiTheme="majorHAnsi"/>
          <w:sz w:val="20"/>
          <w:szCs w:val="20"/>
          <w:lang w:val="pt-BR"/>
        </w:rPr>
        <w:t>demonstrar que todo</w:t>
      </w:r>
      <w:r w:rsidRPr="008A64B2">
        <w:rPr>
          <w:rFonts w:asciiTheme="majorHAnsi" w:hAnsiTheme="majorHAnsi"/>
          <w:sz w:val="20"/>
          <w:szCs w:val="20"/>
          <w:lang w:val="pt-BR"/>
        </w:rPr>
        <w:t>s os processos iniciados</w:t>
      </w:r>
      <w:r w:rsidR="001B12F9" w:rsidRPr="008A64B2">
        <w:rPr>
          <w:rFonts w:asciiTheme="majorHAnsi" w:hAnsiTheme="majorHAnsi"/>
          <w:sz w:val="20"/>
          <w:szCs w:val="20"/>
          <w:lang w:val="pt-BR"/>
        </w:rPr>
        <w:t xml:space="preserve"> contra </w:t>
      </w:r>
      <w:r w:rsidR="006570F0">
        <w:rPr>
          <w:rFonts w:asciiTheme="majorHAnsi" w:hAnsiTheme="majorHAnsi"/>
          <w:sz w:val="20"/>
          <w:szCs w:val="20"/>
          <w:lang w:val="pt-BR"/>
        </w:rPr>
        <w:t>as supostas vítimas</w:t>
      </w:r>
      <w:r w:rsidRPr="008A64B2">
        <w:rPr>
          <w:rFonts w:asciiTheme="majorHAnsi" w:hAnsiTheme="majorHAnsi"/>
          <w:sz w:val="20"/>
          <w:szCs w:val="20"/>
          <w:lang w:val="pt-BR"/>
        </w:rPr>
        <w:t>, tan</w:t>
      </w:r>
      <w:r w:rsidR="001B12F9" w:rsidRPr="008A64B2">
        <w:rPr>
          <w:rFonts w:asciiTheme="majorHAnsi" w:hAnsiTheme="majorHAnsi"/>
          <w:sz w:val="20"/>
          <w:szCs w:val="20"/>
          <w:lang w:val="pt-BR"/>
        </w:rPr>
        <w:t>to no âmbito da Justiça Militar</w:t>
      </w:r>
      <w:r w:rsidRPr="008A64B2">
        <w:rPr>
          <w:rFonts w:asciiTheme="majorHAnsi" w:hAnsiTheme="majorHAnsi"/>
          <w:sz w:val="20"/>
          <w:szCs w:val="20"/>
          <w:lang w:val="pt-BR"/>
        </w:rPr>
        <w:t xml:space="preserve"> quanto no âmbito da Justiça Federa</w:t>
      </w:r>
      <w:r w:rsidR="004B2009" w:rsidRPr="008A64B2">
        <w:rPr>
          <w:rFonts w:asciiTheme="majorHAnsi" w:hAnsiTheme="majorHAnsi"/>
          <w:sz w:val="20"/>
          <w:szCs w:val="20"/>
          <w:lang w:val="pt-BR"/>
        </w:rPr>
        <w:t>l</w:t>
      </w:r>
      <w:r w:rsidR="001B12F9" w:rsidRPr="008A64B2">
        <w:rPr>
          <w:rFonts w:asciiTheme="majorHAnsi" w:hAnsiTheme="majorHAnsi"/>
          <w:sz w:val="20"/>
          <w:szCs w:val="20"/>
          <w:lang w:val="pt-BR"/>
        </w:rPr>
        <w:t xml:space="preserve">, desencadearam desse contexto. Os </w:t>
      </w:r>
      <w:r w:rsidR="005A0F25" w:rsidRPr="008A64B2">
        <w:rPr>
          <w:rFonts w:asciiTheme="majorHAnsi" w:hAnsiTheme="majorHAnsi"/>
          <w:sz w:val="20"/>
          <w:szCs w:val="20"/>
          <w:lang w:val="pt-BR"/>
        </w:rPr>
        <w:t>distintos processos disciplinares</w:t>
      </w:r>
      <w:r w:rsidR="001B12F9" w:rsidRPr="008A64B2">
        <w:rPr>
          <w:rFonts w:asciiTheme="majorHAnsi" w:hAnsiTheme="majorHAnsi"/>
          <w:sz w:val="20"/>
          <w:szCs w:val="20"/>
          <w:lang w:val="pt-BR"/>
        </w:rPr>
        <w:t xml:space="preserve"> que</w:t>
      </w:r>
      <w:r w:rsidR="005A0F25" w:rsidRPr="008A64B2">
        <w:rPr>
          <w:rFonts w:asciiTheme="majorHAnsi" w:hAnsiTheme="majorHAnsi"/>
          <w:sz w:val="20"/>
          <w:szCs w:val="20"/>
          <w:lang w:val="pt-BR"/>
        </w:rPr>
        <w:t xml:space="preserve"> foram iniciados </w:t>
      </w:r>
      <w:r w:rsidR="001518C8">
        <w:rPr>
          <w:rFonts w:asciiTheme="majorHAnsi" w:hAnsiTheme="majorHAnsi"/>
          <w:sz w:val="20"/>
          <w:szCs w:val="20"/>
          <w:lang w:val="pt-BR"/>
        </w:rPr>
        <w:t>contra o Sr. Araújo</w:t>
      </w:r>
      <w:r w:rsidR="001B12F9" w:rsidRPr="008A64B2">
        <w:rPr>
          <w:rFonts w:asciiTheme="majorHAnsi" w:hAnsiTheme="majorHAnsi"/>
          <w:sz w:val="20"/>
          <w:szCs w:val="20"/>
          <w:lang w:val="pt-BR"/>
        </w:rPr>
        <w:t xml:space="preserve"> teriam dado motivo</w:t>
      </w:r>
      <w:r w:rsidR="005A0F25" w:rsidRPr="008A64B2">
        <w:rPr>
          <w:rFonts w:asciiTheme="majorHAnsi" w:hAnsiTheme="majorHAnsi"/>
          <w:sz w:val="20"/>
          <w:szCs w:val="20"/>
          <w:lang w:val="pt-BR"/>
        </w:rPr>
        <w:t xml:space="preserve">, posteriormente, </w:t>
      </w:r>
      <w:r w:rsidR="001B12F9" w:rsidRPr="008A64B2">
        <w:rPr>
          <w:rFonts w:asciiTheme="majorHAnsi" w:hAnsiTheme="majorHAnsi"/>
          <w:sz w:val="20"/>
          <w:szCs w:val="20"/>
          <w:lang w:val="pt-BR"/>
        </w:rPr>
        <w:t xml:space="preserve">a </w:t>
      </w:r>
      <w:r w:rsidR="005A0F25" w:rsidRPr="008A64B2">
        <w:rPr>
          <w:rFonts w:asciiTheme="majorHAnsi" w:hAnsiTheme="majorHAnsi"/>
          <w:sz w:val="20"/>
          <w:szCs w:val="20"/>
          <w:lang w:val="pt-BR"/>
        </w:rPr>
        <w:t>um processo de deserção.</w:t>
      </w:r>
    </w:p>
    <w:p w:rsidR="004B2009" w:rsidRPr="008A64B2" w:rsidRDefault="00BC12E4" w:rsidP="00A8319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No que concerne ao </w:t>
      </w:r>
      <w:r w:rsidR="005A0F25" w:rsidRPr="008A64B2">
        <w:rPr>
          <w:rFonts w:asciiTheme="majorHAnsi" w:hAnsiTheme="majorHAnsi"/>
          <w:sz w:val="20"/>
          <w:szCs w:val="20"/>
          <w:lang w:val="pt-BR"/>
        </w:rPr>
        <w:t xml:space="preserve">mencionado </w:t>
      </w:r>
      <w:r w:rsidRPr="008A64B2">
        <w:rPr>
          <w:rFonts w:asciiTheme="majorHAnsi" w:hAnsiTheme="majorHAnsi"/>
          <w:sz w:val="20"/>
          <w:szCs w:val="20"/>
          <w:lang w:val="pt-BR"/>
        </w:rPr>
        <w:t xml:space="preserve">processo por deserção, </w:t>
      </w:r>
      <w:r w:rsidR="002E1903" w:rsidRPr="008A64B2">
        <w:rPr>
          <w:rFonts w:asciiTheme="majorHAnsi" w:hAnsiTheme="majorHAnsi"/>
          <w:sz w:val="20"/>
          <w:szCs w:val="20"/>
          <w:lang w:val="pt-BR"/>
        </w:rPr>
        <w:t xml:space="preserve">a Comissão </w:t>
      </w:r>
      <w:r w:rsidR="00932FB9" w:rsidRPr="008A64B2">
        <w:rPr>
          <w:rFonts w:asciiTheme="majorHAnsi" w:hAnsiTheme="majorHAnsi"/>
          <w:sz w:val="20"/>
          <w:szCs w:val="20"/>
          <w:lang w:val="pt-BR"/>
        </w:rPr>
        <w:t xml:space="preserve">avalia que foram </w:t>
      </w:r>
      <w:r w:rsidRPr="008A64B2">
        <w:rPr>
          <w:rFonts w:asciiTheme="majorHAnsi" w:hAnsiTheme="majorHAnsi"/>
          <w:sz w:val="20"/>
          <w:szCs w:val="20"/>
          <w:lang w:val="pt-BR"/>
        </w:rPr>
        <w:t>esgotados os recursos internos em 16 de novembro de 2010, com o trânsito em julgado da decisão do Supremo Tribunal Federal que negou o Agravo Regimental.</w:t>
      </w:r>
      <w:r w:rsidR="00C17C52" w:rsidRPr="008A64B2">
        <w:rPr>
          <w:rFonts w:asciiTheme="majorHAnsi" w:hAnsiTheme="majorHAnsi"/>
          <w:sz w:val="20"/>
          <w:szCs w:val="20"/>
          <w:lang w:val="pt-BR"/>
        </w:rPr>
        <w:t xml:space="preserve"> </w:t>
      </w:r>
      <w:r w:rsidR="004B2009" w:rsidRPr="008A64B2">
        <w:rPr>
          <w:rFonts w:asciiTheme="majorHAnsi" w:hAnsiTheme="majorHAnsi"/>
          <w:sz w:val="20"/>
          <w:szCs w:val="20"/>
          <w:lang w:val="pt-BR"/>
        </w:rPr>
        <w:t>A</w:t>
      </w:r>
      <w:r w:rsidR="001B12F9" w:rsidRPr="008A64B2">
        <w:rPr>
          <w:rFonts w:asciiTheme="majorHAnsi" w:hAnsiTheme="majorHAnsi"/>
          <w:sz w:val="20"/>
          <w:szCs w:val="20"/>
          <w:lang w:val="pt-BR"/>
        </w:rPr>
        <w:t>s ordens</w:t>
      </w:r>
      <w:r w:rsidR="004B2009" w:rsidRPr="008A64B2">
        <w:rPr>
          <w:rFonts w:asciiTheme="majorHAnsi" w:hAnsiTheme="majorHAnsi"/>
          <w:sz w:val="20"/>
          <w:szCs w:val="20"/>
          <w:lang w:val="pt-BR"/>
        </w:rPr>
        <w:t xml:space="preserve"> de transferência de ambas as vítimas </w:t>
      </w:r>
      <w:r w:rsidR="001B12F9" w:rsidRPr="008A64B2">
        <w:rPr>
          <w:rFonts w:asciiTheme="majorHAnsi" w:hAnsiTheme="majorHAnsi"/>
          <w:sz w:val="20"/>
          <w:szCs w:val="20"/>
          <w:lang w:val="pt-BR"/>
        </w:rPr>
        <w:t>foram</w:t>
      </w:r>
      <w:r w:rsidR="004B2009" w:rsidRPr="008A64B2">
        <w:rPr>
          <w:rFonts w:asciiTheme="majorHAnsi" w:hAnsiTheme="majorHAnsi"/>
          <w:sz w:val="20"/>
          <w:szCs w:val="20"/>
          <w:lang w:val="pt-BR"/>
        </w:rPr>
        <w:t xml:space="preserve"> objeto de uma Ação Civil Pública iniciada pelo Ministério Público em</w:t>
      </w:r>
      <w:r w:rsidR="001B12F9" w:rsidRPr="008A64B2">
        <w:rPr>
          <w:rFonts w:asciiTheme="majorHAnsi" w:hAnsiTheme="majorHAnsi"/>
          <w:sz w:val="20"/>
          <w:szCs w:val="20"/>
          <w:lang w:val="pt-BR"/>
        </w:rPr>
        <w:t xml:space="preserve"> 18 de setembro</w:t>
      </w:r>
      <w:r w:rsidR="004B2009" w:rsidRPr="008A64B2">
        <w:rPr>
          <w:rFonts w:asciiTheme="majorHAnsi" w:hAnsiTheme="majorHAnsi"/>
          <w:sz w:val="20"/>
          <w:szCs w:val="20"/>
          <w:lang w:val="pt-BR"/>
        </w:rPr>
        <w:t xml:space="preserve"> 2007, cuja tutela </w:t>
      </w:r>
      <w:r w:rsidR="001B12F9" w:rsidRPr="008A64B2">
        <w:rPr>
          <w:rFonts w:asciiTheme="majorHAnsi" w:hAnsiTheme="majorHAnsi"/>
          <w:sz w:val="20"/>
          <w:szCs w:val="20"/>
          <w:lang w:val="pt-BR"/>
        </w:rPr>
        <w:t>antecipada foi concedida</w:t>
      </w:r>
      <w:r w:rsidR="004B2009" w:rsidRPr="008A64B2">
        <w:rPr>
          <w:rFonts w:asciiTheme="majorHAnsi" w:hAnsiTheme="majorHAnsi"/>
          <w:sz w:val="20"/>
          <w:szCs w:val="20"/>
          <w:lang w:val="pt-BR"/>
        </w:rPr>
        <w:t xml:space="preserve"> no mesmo ano e </w:t>
      </w:r>
      <w:r w:rsidR="001B12F9" w:rsidRPr="008A64B2">
        <w:rPr>
          <w:rFonts w:asciiTheme="majorHAnsi" w:hAnsiTheme="majorHAnsi"/>
          <w:sz w:val="20"/>
          <w:szCs w:val="20"/>
          <w:lang w:val="pt-BR"/>
        </w:rPr>
        <w:t>a ação julgada improcedente no mérito</w:t>
      </w:r>
      <w:r w:rsidR="006570F0">
        <w:rPr>
          <w:rFonts w:asciiTheme="majorHAnsi" w:hAnsiTheme="majorHAnsi"/>
          <w:sz w:val="20"/>
          <w:szCs w:val="20"/>
          <w:lang w:val="pt-BR"/>
        </w:rPr>
        <w:t xml:space="preserve"> em 7 de fevereiro de 2011. Assim, a Comissão verifica que os dois temas</w:t>
      </w:r>
      <w:r w:rsidR="004B2009" w:rsidRPr="008A64B2">
        <w:rPr>
          <w:rFonts w:asciiTheme="majorHAnsi" w:hAnsiTheme="majorHAnsi"/>
          <w:sz w:val="20"/>
          <w:szCs w:val="20"/>
          <w:lang w:val="pt-BR"/>
        </w:rPr>
        <w:t xml:space="preserve"> </w:t>
      </w:r>
      <w:r w:rsidR="006570F0">
        <w:rPr>
          <w:rFonts w:asciiTheme="majorHAnsi" w:hAnsiTheme="majorHAnsi"/>
          <w:sz w:val="20"/>
          <w:szCs w:val="20"/>
          <w:lang w:val="pt-BR"/>
        </w:rPr>
        <w:t>cumprem</w:t>
      </w:r>
      <w:r w:rsidR="001B12F9" w:rsidRPr="008A64B2">
        <w:rPr>
          <w:rFonts w:asciiTheme="majorHAnsi" w:hAnsiTheme="majorHAnsi"/>
          <w:sz w:val="20"/>
          <w:szCs w:val="20"/>
          <w:lang w:val="pt-BR"/>
        </w:rPr>
        <w:t xml:space="preserve"> com o prazo de seis meses previsto no artigo 46.1.b da Convenção Americana.</w:t>
      </w:r>
    </w:p>
    <w:p w:rsidR="001B12F9" w:rsidRPr="008A64B2" w:rsidRDefault="008A64B2" w:rsidP="00AA7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Considera também</w:t>
      </w:r>
      <w:r w:rsidR="001D30CD" w:rsidRPr="008A64B2">
        <w:rPr>
          <w:rFonts w:asciiTheme="majorHAnsi" w:hAnsiTheme="majorHAnsi"/>
          <w:sz w:val="20"/>
          <w:szCs w:val="20"/>
          <w:lang w:val="pt-BR"/>
        </w:rPr>
        <w:t xml:space="preserve"> que o</w:t>
      </w:r>
      <w:r w:rsidR="00891F25" w:rsidRPr="008A64B2">
        <w:rPr>
          <w:rFonts w:asciiTheme="majorHAnsi" w:hAnsiTheme="majorHAnsi"/>
          <w:sz w:val="20"/>
          <w:szCs w:val="20"/>
          <w:lang w:val="pt-BR"/>
        </w:rPr>
        <w:t>s recursos internos no âmbito dos processo</w:t>
      </w:r>
      <w:r w:rsidR="001D30CD" w:rsidRPr="008A64B2">
        <w:rPr>
          <w:rFonts w:asciiTheme="majorHAnsi" w:hAnsiTheme="majorHAnsi"/>
          <w:sz w:val="20"/>
          <w:szCs w:val="20"/>
          <w:lang w:val="pt-BR"/>
        </w:rPr>
        <w:t>s</w:t>
      </w:r>
      <w:r w:rsidR="00891F25" w:rsidRPr="008A64B2">
        <w:rPr>
          <w:rFonts w:asciiTheme="majorHAnsi" w:hAnsiTheme="majorHAnsi"/>
          <w:sz w:val="20"/>
          <w:szCs w:val="20"/>
          <w:lang w:val="pt-BR"/>
        </w:rPr>
        <w:t xml:space="preserve"> penais contra as supostas vítimas foram esgotados em 20 de março de 2012. A esse respeito, recorda que </w:t>
      </w:r>
      <w:r w:rsidR="00A83196" w:rsidRPr="008A64B2">
        <w:rPr>
          <w:rFonts w:asciiTheme="majorHAnsi" w:hAnsiTheme="majorHAnsi"/>
          <w:sz w:val="20"/>
          <w:szCs w:val="20"/>
          <w:lang w:val="pt-BR"/>
        </w:rPr>
        <w:t xml:space="preserve">a situação que se deve ter em conta para estabelecer se foram esgotados os recursos de jurisdição interna é aquela existente ao decidir sobre a admissibilidade da petição, posto que o momento da apresentação da denúncia e do pronunciamento sobre a admissibilidade </w:t>
      </w:r>
      <w:r w:rsidR="001D30CD" w:rsidRPr="008A64B2">
        <w:rPr>
          <w:rFonts w:asciiTheme="majorHAnsi" w:hAnsiTheme="majorHAnsi"/>
          <w:sz w:val="20"/>
          <w:szCs w:val="20"/>
          <w:lang w:val="pt-BR"/>
        </w:rPr>
        <w:t>é distinto</w:t>
      </w:r>
      <w:r w:rsidR="00891F25" w:rsidRPr="008A64B2">
        <w:rPr>
          <w:rStyle w:val="FootnoteReference"/>
          <w:rFonts w:asciiTheme="majorHAnsi" w:hAnsiTheme="majorHAnsi"/>
          <w:sz w:val="20"/>
          <w:szCs w:val="20"/>
          <w:lang w:val="pt-BR"/>
        </w:rPr>
        <w:footnoteReference w:id="7"/>
      </w:r>
      <w:r w:rsidR="00891F25" w:rsidRPr="008A64B2">
        <w:rPr>
          <w:rFonts w:asciiTheme="majorHAnsi" w:hAnsiTheme="majorHAnsi"/>
          <w:sz w:val="20"/>
          <w:szCs w:val="20"/>
          <w:lang w:val="pt-BR"/>
        </w:rPr>
        <w:t>.</w:t>
      </w:r>
    </w:p>
    <w:p w:rsidR="00891F25" w:rsidRPr="008A64B2" w:rsidRDefault="00891F25" w:rsidP="00AA73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8A64B2">
        <w:rPr>
          <w:rFonts w:asciiTheme="majorHAnsi" w:hAnsiTheme="majorHAnsi"/>
          <w:sz w:val="20"/>
          <w:szCs w:val="20"/>
          <w:lang w:val="pt-BR"/>
        </w:rPr>
        <w:t xml:space="preserve">Por outro lado, </w:t>
      </w:r>
      <w:r w:rsidR="001D30CD" w:rsidRPr="008A64B2">
        <w:rPr>
          <w:rFonts w:asciiTheme="majorHAnsi" w:hAnsiTheme="majorHAnsi"/>
          <w:sz w:val="20"/>
          <w:szCs w:val="20"/>
          <w:lang w:val="pt-BR"/>
        </w:rPr>
        <w:t>em relação às alegações de tortura</w:t>
      </w:r>
      <w:r w:rsidR="0012352A" w:rsidRPr="008A64B2">
        <w:rPr>
          <w:rFonts w:asciiTheme="majorHAnsi" w:hAnsiTheme="majorHAnsi"/>
          <w:sz w:val="20"/>
          <w:szCs w:val="20"/>
          <w:lang w:val="pt-BR"/>
        </w:rPr>
        <w:t xml:space="preserve"> </w:t>
      </w:r>
      <w:r w:rsidR="00433DA0">
        <w:rPr>
          <w:rFonts w:asciiTheme="majorHAnsi" w:hAnsiTheme="majorHAnsi"/>
          <w:sz w:val="20"/>
          <w:szCs w:val="20"/>
          <w:lang w:val="pt-BR"/>
        </w:rPr>
        <w:t>sofrida</w:t>
      </w:r>
      <w:r w:rsidR="002E1903" w:rsidRPr="008A64B2">
        <w:rPr>
          <w:rFonts w:asciiTheme="majorHAnsi" w:hAnsiTheme="majorHAnsi"/>
          <w:sz w:val="20"/>
          <w:szCs w:val="20"/>
          <w:lang w:val="pt-BR"/>
        </w:rPr>
        <w:t xml:space="preserve"> pelo </w:t>
      </w:r>
      <w:r w:rsidR="0012352A" w:rsidRPr="008A64B2">
        <w:rPr>
          <w:rFonts w:asciiTheme="majorHAnsi" w:hAnsiTheme="majorHAnsi"/>
          <w:sz w:val="20"/>
          <w:szCs w:val="20"/>
          <w:lang w:val="pt-BR"/>
        </w:rPr>
        <w:t>Sr. Araújo</w:t>
      </w:r>
      <w:r w:rsidR="001D30CD" w:rsidRPr="008A64B2">
        <w:rPr>
          <w:rFonts w:asciiTheme="majorHAnsi" w:hAnsiTheme="majorHAnsi"/>
          <w:sz w:val="20"/>
          <w:szCs w:val="20"/>
          <w:lang w:val="pt-BR"/>
        </w:rPr>
        <w:t xml:space="preserve">, a Comissão </w:t>
      </w:r>
      <w:r w:rsidR="008A64B2">
        <w:rPr>
          <w:rFonts w:asciiTheme="majorHAnsi" w:hAnsiTheme="majorHAnsi"/>
          <w:sz w:val="20"/>
          <w:szCs w:val="20"/>
          <w:lang w:val="pt-BR"/>
        </w:rPr>
        <w:t>analisa</w:t>
      </w:r>
      <w:r w:rsidR="001D30CD" w:rsidRPr="008A64B2">
        <w:rPr>
          <w:rFonts w:asciiTheme="majorHAnsi" w:hAnsiTheme="majorHAnsi"/>
          <w:sz w:val="20"/>
          <w:szCs w:val="20"/>
          <w:lang w:val="pt-BR"/>
        </w:rPr>
        <w:t xml:space="preserve"> que </w:t>
      </w:r>
      <w:r w:rsidR="002E1903" w:rsidRPr="008A64B2">
        <w:rPr>
          <w:rFonts w:asciiTheme="majorHAnsi" w:hAnsiTheme="majorHAnsi"/>
          <w:sz w:val="20"/>
          <w:szCs w:val="20"/>
          <w:lang w:val="pt-BR"/>
        </w:rPr>
        <w:t>estas</w:t>
      </w:r>
      <w:r w:rsidR="001D30CD" w:rsidRPr="008A64B2">
        <w:rPr>
          <w:rFonts w:asciiTheme="majorHAnsi" w:hAnsiTheme="majorHAnsi"/>
          <w:sz w:val="20"/>
          <w:szCs w:val="20"/>
          <w:lang w:val="pt-BR"/>
        </w:rPr>
        <w:t xml:space="preserve"> foram objeto </w:t>
      </w:r>
      <w:r w:rsidR="0012352A" w:rsidRPr="008A64B2">
        <w:rPr>
          <w:rFonts w:asciiTheme="majorHAnsi" w:hAnsiTheme="majorHAnsi"/>
          <w:sz w:val="20"/>
          <w:szCs w:val="20"/>
          <w:lang w:val="pt-BR"/>
        </w:rPr>
        <w:t>de um</w:t>
      </w:r>
      <w:r w:rsidR="001D30CD" w:rsidRPr="008A64B2">
        <w:rPr>
          <w:rFonts w:asciiTheme="majorHAnsi" w:hAnsiTheme="majorHAnsi"/>
          <w:sz w:val="20"/>
          <w:szCs w:val="20"/>
          <w:lang w:val="pt-BR"/>
        </w:rPr>
        <w:t xml:space="preserve"> Inquérito Policial Militar instaurado em junho de 2008 e arquivado em fevereiro de 2010. Sobre esse ponto, </w:t>
      </w:r>
      <w:r w:rsidR="002E1903" w:rsidRPr="008A64B2">
        <w:rPr>
          <w:rFonts w:asciiTheme="majorHAnsi" w:hAnsiTheme="majorHAnsi"/>
          <w:sz w:val="20"/>
          <w:szCs w:val="20"/>
          <w:lang w:val="pt-BR"/>
        </w:rPr>
        <w:t>se</w:t>
      </w:r>
      <w:r w:rsidR="001D30CD" w:rsidRPr="008A64B2">
        <w:rPr>
          <w:rFonts w:asciiTheme="majorHAnsi" w:hAnsiTheme="majorHAnsi"/>
          <w:sz w:val="20"/>
          <w:szCs w:val="20"/>
          <w:lang w:val="pt-BR"/>
        </w:rPr>
        <w:t xml:space="preserve"> considera aplicável a exceção ao esgotamento dos recursos internos prevista no artigo 46.2.c da Convenção Americana, tendo em vista a demora injustificada</w:t>
      </w:r>
      <w:r w:rsidR="0012352A" w:rsidRPr="008A64B2">
        <w:rPr>
          <w:rFonts w:asciiTheme="majorHAnsi" w:hAnsiTheme="majorHAnsi"/>
          <w:sz w:val="20"/>
          <w:szCs w:val="20"/>
          <w:lang w:val="pt-BR"/>
        </w:rPr>
        <w:t xml:space="preserve"> do Estado,</w:t>
      </w:r>
      <w:r w:rsidR="001D30CD" w:rsidRPr="008A64B2">
        <w:rPr>
          <w:rFonts w:asciiTheme="majorHAnsi" w:hAnsiTheme="majorHAnsi"/>
          <w:sz w:val="20"/>
          <w:szCs w:val="20"/>
          <w:lang w:val="pt-BR"/>
        </w:rPr>
        <w:t xml:space="preserve"> </w:t>
      </w:r>
      <w:r w:rsidR="0012352A" w:rsidRPr="008A64B2">
        <w:rPr>
          <w:rFonts w:asciiTheme="majorHAnsi" w:hAnsiTheme="majorHAnsi"/>
          <w:sz w:val="20"/>
          <w:szCs w:val="20"/>
          <w:lang w:val="pt-BR"/>
        </w:rPr>
        <w:t xml:space="preserve">até a presente data, </w:t>
      </w:r>
      <w:r w:rsidR="001D30CD" w:rsidRPr="008A64B2">
        <w:rPr>
          <w:rFonts w:asciiTheme="majorHAnsi" w:hAnsiTheme="majorHAnsi"/>
          <w:sz w:val="20"/>
          <w:szCs w:val="20"/>
          <w:lang w:val="pt-BR"/>
        </w:rPr>
        <w:t>em prover o recurso id</w:t>
      </w:r>
      <w:r w:rsidR="002E1903" w:rsidRPr="008A64B2">
        <w:rPr>
          <w:rFonts w:asciiTheme="majorHAnsi" w:hAnsiTheme="majorHAnsi"/>
          <w:sz w:val="20"/>
          <w:szCs w:val="20"/>
          <w:lang w:val="pt-BR"/>
        </w:rPr>
        <w:t xml:space="preserve">ôneo, </w:t>
      </w:r>
      <w:r w:rsidR="008A64B2">
        <w:rPr>
          <w:rFonts w:asciiTheme="majorHAnsi" w:hAnsiTheme="majorHAnsi"/>
          <w:sz w:val="20"/>
          <w:szCs w:val="20"/>
          <w:lang w:val="pt-BR"/>
        </w:rPr>
        <w:t>isto é,</w:t>
      </w:r>
      <w:r w:rsidR="002E1903" w:rsidRPr="008A64B2">
        <w:rPr>
          <w:rFonts w:asciiTheme="majorHAnsi" w:hAnsiTheme="majorHAnsi"/>
          <w:sz w:val="20"/>
          <w:szCs w:val="20"/>
          <w:lang w:val="pt-BR"/>
        </w:rPr>
        <w:t xml:space="preserve"> a</w:t>
      </w:r>
      <w:r w:rsidR="0012352A" w:rsidRPr="008A64B2">
        <w:rPr>
          <w:rFonts w:asciiTheme="majorHAnsi" w:hAnsiTheme="majorHAnsi"/>
          <w:sz w:val="20"/>
          <w:szCs w:val="20"/>
          <w:lang w:val="pt-BR"/>
        </w:rPr>
        <w:t xml:space="preserve"> investigação de ofício </w:t>
      </w:r>
      <w:r w:rsidR="002E1903" w:rsidRPr="008A64B2">
        <w:rPr>
          <w:rFonts w:asciiTheme="majorHAnsi" w:hAnsiTheme="majorHAnsi"/>
          <w:sz w:val="20"/>
          <w:szCs w:val="20"/>
          <w:lang w:val="pt-BR"/>
        </w:rPr>
        <w:t xml:space="preserve">da </w:t>
      </w:r>
      <w:r w:rsidR="005A0F25" w:rsidRPr="008A64B2">
        <w:rPr>
          <w:rFonts w:asciiTheme="majorHAnsi" w:hAnsiTheme="majorHAnsi"/>
          <w:sz w:val="20"/>
          <w:szCs w:val="20"/>
          <w:lang w:val="pt-BR"/>
        </w:rPr>
        <w:t xml:space="preserve">denúncia de </w:t>
      </w:r>
      <w:r w:rsidR="002E1903" w:rsidRPr="008A64B2">
        <w:rPr>
          <w:rFonts w:asciiTheme="majorHAnsi" w:hAnsiTheme="majorHAnsi"/>
          <w:sz w:val="20"/>
          <w:szCs w:val="20"/>
          <w:lang w:val="pt-BR"/>
        </w:rPr>
        <w:t>tortura pela</w:t>
      </w:r>
      <w:r w:rsidR="0012352A" w:rsidRPr="008A64B2">
        <w:rPr>
          <w:rFonts w:asciiTheme="majorHAnsi" w:hAnsiTheme="majorHAnsi"/>
          <w:sz w:val="20"/>
          <w:szCs w:val="20"/>
          <w:lang w:val="pt-BR"/>
        </w:rPr>
        <w:t xml:space="preserve"> justiça ordinária. Nesse mesmo sentido, a Comissão entende também pela aplicação da mencionada exceção no que se refere ao processo penal contra o Sr. Alcântara por denunciação caluniosa</w:t>
      </w:r>
      <w:r w:rsidR="00583B28" w:rsidRPr="008A64B2">
        <w:rPr>
          <w:rFonts w:asciiTheme="majorHAnsi" w:hAnsiTheme="majorHAnsi"/>
          <w:sz w:val="20"/>
          <w:szCs w:val="20"/>
          <w:lang w:val="pt-BR"/>
        </w:rPr>
        <w:t xml:space="preserve"> iniciado em 2011, tendo em </w:t>
      </w:r>
      <w:r w:rsidR="00583B28" w:rsidRPr="008A64B2">
        <w:rPr>
          <w:rFonts w:asciiTheme="majorHAnsi" w:hAnsiTheme="majorHAnsi"/>
          <w:sz w:val="20"/>
          <w:szCs w:val="20"/>
          <w:lang w:val="pt-BR"/>
        </w:rPr>
        <w:lastRenderedPageBreak/>
        <w:t>vista que ainda não conta com</w:t>
      </w:r>
      <w:r w:rsidR="005A0F25" w:rsidRPr="008A64B2">
        <w:rPr>
          <w:rFonts w:asciiTheme="majorHAnsi" w:hAnsiTheme="majorHAnsi"/>
          <w:sz w:val="20"/>
          <w:szCs w:val="20"/>
          <w:lang w:val="pt-BR"/>
        </w:rPr>
        <w:t xml:space="preserve"> uma decisão, faltando </w:t>
      </w:r>
      <w:r w:rsidR="008A64B2">
        <w:rPr>
          <w:rFonts w:asciiTheme="majorHAnsi" w:hAnsiTheme="majorHAnsi"/>
          <w:sz w:val="20"/>
          <w:szCs w:val="20"/>
          <w:lang w:val="pt-BR"/>
        </w:rPr>
        <w:t>justificativa</w:t>
      </w:r>
      <w:r w:rsidR="005A0F25" w:rsidRPr="008A64B2">
        <w:rPr>
          <w:rFonts w:asciiTheme="majorHAnsi" w:hAnsiTheme="majorHAnsi"/>
          <w:sz w:val="20"/>
          <w:szCs w:val="20"/>
          <w:lang w:val="pt-BR"/>
        </w:rPr>
        <w:t xml:space="preserve"> por parte do Estado em relação </w:t>
      </w:r>
      <w:r w:rsidR="008A64B2">
        <w:rPr>
          <w:rFonts w:asciiTheme="majorHAnsi" w:hAnsiTheme="majorHAnsi"/>
          <w:sz w:val="20"/>
          <w:szCs w:val="20"/>
          <w:lang w:val="pt-BR"/>
        </w:rPr>
        <w:t>à demora no andamento de tal ação.</w:t>
      </w:r>
    </w:p>
    <w:p w:rsidR="003239B8" w:rsidRPr="008A64B2" w:rsidRDefault="003239B8" w:rsidP="003239B8">
      <w:pPr>
        <w:pStyle w:val="ListParagraph"/>
        <w:spacing w:before="240" w:after="240"/>
        <w:jc w:val="both"/>
        <w:rPr>
          <w:rFonts w:asciiTheme="majorHAnsi" w:hAnsiTheme="majorHAnsi"/>
          <w:b/>
          <w:sz w:val="20"/>
          <w:szCs w:val="20"/>
          <w:lang w:val="pt-BR"/>
        </w:rPr>
      </w:pPr>
      <w:r w:rsidRPr="008A64B2">
        <w:rPr>
          <w:rFonts w:asciiTheme="majorHAnsi" w:hAnsiTheme="majorHAnsi"/>
          <w:b/>
          <w:bCs/>
          <w:sz w:val="20"/>
          <w:szCs w:val="20"/>
          <w:lang w:val="pt-BR"/>
        </w:rPr>
        <w:t>VII.</w:t>
      </w:r>
      <w:r w:rsidRPr="008A64B2">
        <w:rPr>
          <w:rFonts w:asciiTheme="majorHAnsi" w:hAnsiTheme="majorHAnsi"/>
          <w:b/>
          <w:bCs/>
          <w:sz w:val="20"/>
          <w:szCs w:val="20"/>
          <w:lang w:val="pt-BR"/>
        </w:rPr>
        <w:tab/>
      </w:r>
      <w:r w:rsidR="00D21316" w:rsidRPr="008A64B2">
        <w:rPr>
          <w:rFonts w:asciiTheme="majorHAnsi" w:hAnsiTheme="majorHAnsi"/>
          <w:b/>
          <w:bCs/>
          <w:sz w:val="20"/>
          <w:szCs w:val="20"/>
          <w:lang w:val="pt-BR"/>
        </w:rPr>
        <w:t>ANÁLISE</w:t>
      </w:r>
      <w:r w:rsidR="004A6A54" w:rsidRPr="008A64B2">
        <w:rPr>
          <w:rFonts w:asciiTheme="majorHAnsi" w:hAnsiTheme="majorHAnsi"/>
          <w:b/>
          <w:bCs/>
          <w:sz w:val="20"/>
          <w:szCs w:val="20"/>
          <w:lang w:val="pt-BR"/>
        </w:rPr>
        <w:t xml:space="preserve"> DE </w:t>
      </w:r>
      <w:r w:rsidR="00C21FEF" w:rsidRPr="008A64B2">
        <w:rPr>
          <w:rFonts w:asciiTheme="majorHAnsi" w:hAnsiTheme="majorHAnsi"/>
          <w:b/>
          <w:bCs/>
          <w:sz w:val="20"/>
          <w:szCs w:val="20"/>
          <w:lang w:val="pt-BR"/>
        </w:rPr>
        <w:t>CARACTERIZA</w:t>
      </w:r>
      <w:r w:rsidR="00A53003" w:rsidRPr="008A64B2">
        <w:rPr>
          <w:rFonts w:asciiTheme="majorHAnsi" w:hAnsiTheme="majorHAnsi"/>
          <w:b/>
          <w:bCs/>
          <w:sz w:val="20"/>
          <w:szCs w:val="20"/>
          <w:lang w:val="pt-BR"/>
        </w:rPr>
        <w:t>ÇÃO</w:t>
      </w:r>
      <w:r w:rsidR="00C21FEF" w:rsidRPr="008A64B2">
        <w:rPr>
          <w:rFonts w:asciiTheme="majorHAnsi" w:hAnsiTheme="majorHAnsi"/>
          <w:b/>
          <w:bCs/>
          <w:sz w:val="20"/>
          <w:szCs w:val="20"/>
          <w:lang w:val="pt-BR"/>
        </w:rPr>
        <w:t xml:space="preserve"> DOS </w:t>
      </w:r>
      <w:r w:rsidR="00A53003" w:rsidRPr="008A64B2">
        <w:rPr>
          <w:rFonts w:asciiTheme="majorHAnsi" w:hAnsiTheme="majorHAnsi"/>
          <w:b/>
          <w:bCs/>
          <w:sz w:val="20"/>
          <w:szCs w:val="20"/>
          <w:lang w:val="pt-BR"/>
        </w:rPr>
        <w:t>FATOS</w:t>
      </w:r>
      <w:r w:rsidR="00C21FEF" w:rsidRPr="008A64B2">
        <w:rPr>
          <w:rFonts w:asciiTheme="majorHAnsi" w:hAnsiTheme="majorHAnsi"/>
          <w:b/>
          <w:bCs/>
          <w:sz w:val="20"/>
          <w:szCs w:val="20"/>
          <w:lang w:val="pt-BR"/>
        </w:rPr>
        <w:t xml:space="preserve"> ALEGADOS</w:t>
      </w:r>
    </w:p>
    <w:p w:rsidR="00AC3A1C" w:rsidRPr="006570F0" w:rsidRDefault="006570F0" w:rsidP="006570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0369D6">
        <w:rPr>
          <w:rFonts w:asciiTheme="majorHAnsi" w:hAnsiTheme="majorHAnsi"/>
          <w:sz w:val="20"/>
          <w:szCs w:val="20"/>
          <w:lang w:val="pt-BR"/>
        </w:rPr>
        <w:t xml:space="preserve">Assim, tendo em vista os elementos de fato e de direito expostos pelas partes e a natureza do assunto apresentado, a Comissão considera que, se provados, os fatos narrados poderiam caracterizar possíveis violações dos artigos 5 (integridade pessoal), </w:t>
      </w:r>
      <w:r>
        <w:rPr>
          <w:rFonts w:asciiTheme="majorHAnsi" w:hAnsiTheme="majorHAnsi"/>
          <w:sz w:val="20"/>
          <w:szCs w:val="20"/>
          <w:lang w:val="pt-BR"/>
        </w:rPr>
        <w:t xml:space="preserve">7 (liberdade pessoal), </w:t>
      </w:r>
      <w:r w:rsidRPr="000369D6">
        <w:rPr>
          <w:rFonts w:asciiTheme="majorHAnsi" w:hAnsiTheme="majorHAnsi"/>
          <w:sz w:val="20"/>
          <w:szCs w:val="20"/>
          <w:lang w:val="pt-BR"/>
        </w:rPr>
        <w:t>8 (garantias judiciais)</w:t>
      </w:r>
      <w:r>
        <w:rPr>
          <w:rFonts w:asciiTheme="majorHAnsi" w:hAnsiTheme="majorHAnsi"/>
          <w:sz w:val="20"/>
          <w:szCs w:val="20"/>
          <w:lang w:val="pt-BR"/>
        </w:rPr>
        <w:t>, 11 (proteção da honra e da dignidade), 13 (liberdade de expressão), 24 (igualdade perante a lei)</w:t>
      </w:r>
      <w:r w:rsidRPr="000369D6">
        <w:rPr>
          <w:rFonts w:asciiTheme="majorHAnsi" w:hAnsiTheme="majorHAnsi"/>
          <w:sz w:val="20"/>
          <w:szCs w:val="20"/>
          <w:lang w:val="pt-BR"/>
        </w:rPr>
        <w:t xml:space="preserve"> e 25 (proteção judicial), ambos em relação ao artigo 1.1 (obrigação de respeitar os direitos) e 2 (dever de adotar disposições de direito </w:t>
      </w:r>
      <w:r>
        <w:rPr>
          <w:rFonts w:asciiTheme="majorHAnsi" w:hAnsiTheme="majorHAnsi"/>
          <w:sz w:val="20"/>
          <w:szCs w:val="20"/>
          <w:lang w:val="pt-BR"/>
        </w:rPr>
        <w:t xml:space="preserve">interno) da Convenção Americana e também dos artigos 1, 6 e 8 da </w:t>
      </w:r>
      <w:r w:rsidRPr="008A64B2">
        <w:rPr>
          <w:rFonts w:asciiTheme="majorHAnsi" w:hAnsiTheme="majorHAnsi"/>
          <w:sz w:val="20"/>
          <w:szCs w:val="20"/>
          <w:lang w:val="pt-BR"/>
        </w:rPr>
        <w:t>Convenção Interamericana para Prevenir e Punir a Tortura</w:t>
      </w:r>
      <w:r>
        <w:rPr>
          <w:rFonts w:asciiTheme="majorHAnsi" w:hAnsiTheme="majorHAnsi"/>
          <w:sz w:val="20"/>
          <w:szCs w:val="20"/>
          <w:lang w:val="pt-BR"/>
        </w:rPr>
        <w:t>.</w:t>
      </w:r>
    </w:p>
    <w:p w:rsidR="003239B8" w:rsidRDefault="00FF1056" w:rsidP="00FF1056">
      <w:pPr>
        <w:pStyle w:val="ListParagraph"/>
        <w:jc w:val="both"/>
        <w:rPr>
          <w:rFonts w:asciiTheme="majorHAnsi" w:hAnsiTheme="majorHAnsi"/>
          <w:b/>
          <w:bCs/>
          <w:sz w:val="20"/>
          <w:szCs w:val="20"/>
          <w:lang w:val="pt-BR"/>
        </w:rPr>
      </w:pPr>
      <w:r>
        <w:rPr>
          <w:rFonts w:asciiTheme="majorHAnsi" w:hAnsiTheme="majorHAnsi"/>
          <w:b/>
          <w:bCs/>
          <w:sz w:val="20"/>
          <w:szCs w:val="20"/>
          <w:lang w:val="pt-BR"/>
        </w:rPr>
        <w:t>VIII.</w:t>
      </w:r>
      <w:r w:rsidR="003239B8" w:rsidRPr="008A64B2">
        <w:rPr>
          <w:rFonts w:asciiTheme="majorHAnsi" w:hAnsiTheme="majorHAnsi"/>
          <w:b/>
          <w:bCs/>
          <w:sz w:val="20"/>
          <w:szCs w:val="20"/>
          <w:lang w:val="pt-BR"/>
        </w:rPr>
        <w:tab/>
      </w:r>
      <w:r w:rsidR="00A53003" w:rsidRPr="008A64B2">
        <w:rPr>
          <w:rFonts w:asciiTheme="majorHAnsi" w:hAnsiTheme="majorHAnsi"/>
          <w:b/>
          <w:bCs/>
          <w:sz w:val="20"/>
          <w:szCs w:val="20"/>
          <w:lang w:val="pt-BR"/>
        </w:rPr>
        <w:t>DECISÃO</w:t>
      </w:r>
    </w:p>
    <w:p w:rsidR="00FF1056" w:rsidRPr="008A64B2" w:rsidRDefault="00FF1056" w:rsidP="00FF1056">
      <w:pPr>
        <w:pStyle w:val="ListParagraph"/>
        <w:jc w:val="both"/>
        <w:rPr>
          <w:rFonts w:asciiTheme="majorHAnsi" w:hAnsiTheme="majorHAnsi"/>
          <w:b/>
          <w:bCs/>
          <w:sz w:val="20"/>
          <w:szCs w:val="20"/>
          <w:lang w:val="pt-BR"/>
        </w:rPr>
      </w:pPr>
    </w:p>
    <w:p w:rsidR="003239B8" w:rsidRDefault="003239B8" w:rsidP="00FF105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A64B2">
        <w:rPr>
          <w:rFonts w:asciiTheme="majorHAnsi" w:hAnsiTheme="majorHAnsi"/>
          <w:sz w:val="20"/>
          <w:szCs w:val="20"/>
          <w:lang w:val="pt-BR"/>
        </w:rPr>
        <w:t xml:space="preserve">Declarar </w:t>
      </w:r>
      <w:r w:rsidR="00A53003" w:rsidRPr="008A64B2">
        <w:rPr>
          <w:rFonts w:asciiTheme="majorHAnsi" w:hAnsiTheme="majorHAnsi"/>
          <w:sz w:val="20"/>
          <w:szCs w:val="20"/>
          <w:lang w:val="pt-BR"/>
        </w:rPr>
        <w:t>admitida</w:t>
      </w:r>
      <w:r w:rsidRPr="008A64B2">
        <w:rPr>
          <w:rFonts w:asciiTheme="majorHAnsi" w:hAnsiTheme="majorHAnsi"/>
          <w:sz w:val="20"/>
          <w:szCs w:val="20"/>
          <w:lang w:val="pt-BR"/>
        </w:rPr>
        <w:t xml:space="preserve"> a presente </w:t>
      </w:r>
      <w:r w:rsidR="00A53003" w:rsidRPr="008A64B2">
        <w:rPr>
          <w:rFonts w:asciiTheme="majorHAnsi" w:hAnsiTheme="majorHAnsi"/>
          <w:sz w:val="20"/>
          <w:szCs w:val="20"/>
          <w:lang w:val="pt-BR"/>
        </w:rPr>
        <w:t>petição</w:t>
      </w:r>
      <w:r w:rsidRPr="008A64B2">
        <w:rPr>
          <w:rFonts w:asciiTheme="majorHAnsi" w:hAnsiTheme="majorHAnsi"/>
          <w:sz w:val="20"/>
          <w:szCs w:val="20"/>
          <w:lang w:val="pt-BR"/>
        </w:rPr>
        <w:t xml:space="preserve"> e</w:t>
      </w:r>
      <w:r w:rsidR="00A53003" w:rsidRPr="008A64B2">
        <w:rPr>
          <w:rFonts w:asciiTheme="majorHAnsi" w:hAnsiTheme="majorHAnsi"/>
          <w:sz w:val="20"/>
          <w:szCs w:val="20"/>
          <w:lang w:val="pt-BR"/>
        </w:rPr>
        <w:t>m</w:t>
      </w:r>
      <w:r w:rsidRPr="008A64B2">
        <w:rPr>
          <w:rFonts w:asciiTheme="majorHAnsi" w:hAnsiTheme="majorHAnsi"/>
          <w:sz w:val="20"/>
          <w:szCs w:val="20"/>
          <w:lang w:val="pt-BR"/>
        </w:rPr>
        <w:t xml:space="preserve"> </w:t>
      </w:r>
      <w:r w:rsidR="00A53003" w:rsidRPr="008A64B2">
        <w:rPr>
          <w:rFonts w:asciiTheme="majorHAnsi" w:hAnsiTheme="majorHAnsi"/>
          <w:sz w:val="20"/>
          <w:szCs w:val="20"/>
          <w:lang w:val="pt-BR"/>
        </w:rPr>
        <w:t xml:space="preserve">relação </w:t>
      </w:r>
      <w:r w:rsidR="00DE1254" w:rsidRPr="008A64B2">
        <w:rPr>
          <w:rFonts w:asciiTheme="majorHAnsi" w:hAnsiTheme="majorHAnsi"/>
          <w:sz w:val="20"/>
          <w:szCs w:val="20"/>
          <w:lang w:val="pt-BR"/>
        </w:rPr>
        <w:t xml:space="preserve">aos artigos </w:t>
      </w:r>
      <w:r w:rsidR="00AC3A1C" w:rsidRPr="008A64B2">
        <w:rPr>
          <w:rFonts w:asciiTheme="majorHAnsi" w:hAnsiTheme="majorHAnsi"/>
          <w:sz w:val="20"/>
          <w:szCs w:val="20"/>
          <w:lang w:val="pt-BR"/>
        </w:rPr>
        <w:t>5</w:t>
      </w:r>
      <w:r w:rsidR="00002FB7" w:rsidRPr="008A64B2">
        <w:rPr>
          <w:rFonts w:asciiTheme="majorHAnsi" w:hAnsiTheme="majorHAnsi"/>
          <w:sz w:val="20"/>
          <w:szCs w:val="20"/>
          <w:lang w:val="pt-BR"/>
        </w:rPr>
        <w:t>, 7, 8, 11, 13, 24 e 25, todos em concordância com os artigos</w:t>
      </w:r>
      <w:r w:rsidR="00AC3A1C" w:rsidRPr="008A64B2">
        <w:rPr>
          <w:rFonts w:asciiTheme="majorHAnsi" w:hAnsiTheme="majorHAnsi"/>
          <w:sz w:val="20"/>
          <w:szCs w:val="20"/>
          <w:lang w:val="pt-BR"/>
        </w:rPr>
        <w:t xml:space="preserve"> 1.1 e 2 da Convenção Americana</w:t>
      </w:r>
      <w:r w:rsidR="00002FB7" w:rsidRPr="008A64B2">
        <w:rPr>
          <w:rFonts w:asciiTheme="majorHAnsi" w:hAnsiTheme="majorHAnsi"/>
          <w:sz w:val="20"/>
          <w:szCs w:val="20"/>
          <w:lang w:val="pt-BR"/>
        </w:rPr>
        <w:t>, bem como a</w:t>
      </w:r>
      <w:r w:rsidR="002E584B" w:rsidRPr="008A64B2">
        <w:rPr>
          <w:rFonts w:asciiTheme="majorHAnsi" w:hAnsiTheme="majorHAnsi"/>
          <w:sz w:val="20"/>
          <w:szCs w:val="20"/>
          <w:lang w:val="pt-BR"/>
        </w:rPr>
        <w:t xml:space="preserve">os artigos 1, </w:t>
      </w:r>
      <w:r w:rsidR="00AC3A1C" w:rsidRPr="008A64B2">
        <w:rPr>
          <w:rFonts w:asciiTheme="majorHAnsi" w:hAnsiTheme="majorHAnsi"/>
          <w:sz w:val="20"/>
          <w:szCs w:val="20"/>
          <w:lang w:val="pt-BR"/>
        </w:rPr>
        <w:t>6 e 8 da Convenção Interamericana para Prevenir e Punir a Tortura.</w:t>
      </w:r>
    </w:p>
    <w:p w:rsidR="00FF1056" w:rsidRPr="008A64B2" w:rsidRDefault="00FF1056" w:rsidP="00FF10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pt-BR"/>
        </w:rPr>
      </w:pPr>
    </w:p>
    <w:p w:rsidR="000419AD" w:rsidRPr="008A64B2" w:rsidRDefault="000419AD" w:rsidP="00FF1056">
      <w:pPr>
        <w:pStyle w:val="ListParagraph"/>
        <w:numPr>
          <w:ilvl w:val="0"/>
          <w:numId w:val="109"/>
        </w:numPr>
        <w:jc w:val="both"/>
        <w:rPr>
          <w:rFonts w:asciiTheme="majorHAnsi" w:eastAsia="Arial Unicode MS" w:hAnsiTheme="majorHAnsi" w:cs="Times New Roman"/>
          <w:color w:val="auto"/>
          <w:sz w:val="20"/>
          <w:szCs w:val="20"/>
          <w:lang w:val="pt-BR" w:eastAsia="en-US"/>
        </w:rPr>
      </w:pPr>
      <w:r w:rsidRPr="008A64B2">
        <w:rPr>
          <w:rFonts w:asciiTheme="majorHAnsi" w:eastAsia="Arial Unicode MS" w:hAnsiTheme="majorHAnsi" w:cs="Times New Roman"/>
          <w:color w:val="auto"/>
          <w:sz w:val="20"/>
          <w:szCs w:val="20"/>
          <w:lang w:val="pt-BR" w:eastAsia="en-US"/>
        </w:rPr>
        <w:t xml:space="preserve">Declarar </w:t>
      </w:r>
      <w:r w:rsidR="00A53003" w:rsidRPr="008A64B2">
        <w:rPr>
          <w:rFonts w:asciiTheme="majorHAnsi" w:eastAsia="Arial Unicode MS" w:hAnsiTheme="majorHAnsi" w:cs="Times New Roman"/>
          <w:color w:val="auto"/>
          <w:sz w:val="20"/>
          <w:szCs w:val="20"/>
          <w:lang w:val="pt-BR" w:eastAsia="en-US"/>
        </w:rPr>
        <w:t>inadmitida</w:t>
      </w:r>
      <w:r w:rsidRPr="008A64B2">
        <w:rPr>
          <w:rFonts w:asciiTheme="majorHAnsi" w:eastAsia="Arial Unicode MS" w:hAnsiTheme="majorHAnsi" w:cs="Times New Roman"/>
          <w:color w:val="auto"/>
          <w:sz w:val="20"/>
          <w:szCs w:val="20"/>
          <w:lang w:val="pt-BR" w:eastAsia="en-US"/>
        </w:rPr>
        <w:t xml:space="preserve"> a presente </w:t>
      </w:r>
      <w:r w:rsidR="00A53003" w:rsidRPr="008A64B2">
        <w:rPr>
          <w:rFonts w:asciiTheme="majorHAnsi" w:hAnsiTheme="majorHAnsi"/>
          <w:color w:val="auto"/>
          <w:sz w:val="20"/>
          <w:szCs w:val="20"/>
          <w:lang w:val="pt-BR"/>
        </w:rPr>
        <w:t xml:space="preserve">petição em relação </w:t>
      </w:r>
      <w:r w:rsidR="00AC3A1C" w:rsidRPr="008A64B2">
        <w:rPr>
          <w:rFonts w:asciiTheme="majorHAnsi" w:hAnsiTheme="majorHAnsi"/>
          <w:color w:val="auto"/>
          <w:sz w:val="20"/>
          <w:szCs w:val="20"/>
          <w:lang w:val="pt-BR"/>
        </w:rPr>
        <w:t xml:space="preserve">ao </w:t>
      </w:r>
      <w:r w:rsidR="00271876">
        <w:rPr>
          <w:rFonts w:asciiTheme="majorHAnsi" w:hAnsiTheme="majorHAnsi"/>
          <w:color w:val="auto"/>
          <w:sz w:val="20"/>
          <w:szCs w:val="20"/>
          <w:lang w:val="pt-BR"/>
        </w:rPr>
        <w:t>artigo 4 da Convenção Americana.</w:t>
      </w:r>
    </w:p>
    <w:p w:rsidR="000419AD" w:rsidRPr="008A64B2" w:rsidRDefault="000419AD" w:rsidP="00FF1056">
      <w:pPr>
        <w:pStyle w:val="ListParagraph"/>
        <w:jc w:val="both"/>
        <w:rPr>
          <w:rFonts w:asciiTheme="majorHAnsi" w:eastAsia="Arial Unicode MS" w:hAnsiTheme="majorHAnsi" w:cs="Times New Roman"/>
          <w:color w:val="auto"/>
          <w:sz w:val="20"/>
          <w:szCs w:val="20"/>
          <w:lang w:val="pt-BR" w:eastAsia="en-US"/>
        </w:rPr>
      </w:pPr>
    </w:p>
    <w:p w:rsidR="002B4E4E" w:rsidRDefault="00A53003" w:rsidP="00FF105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pt-BR"/>
        </w:rPr>
      </w:pPr>
      <w:r w:rsidRPr="008A64B2">
        <w:rPr>
          <w:rFonts w:asciiTheme="majorHAnsi" w:hAnsiTheme="majorHAnsi"/>
          <w:sz w:val="20"/>
          <w:szCs w:val="20"/>
          <w:lang w:val="pt-BR"/>
        </w:rPr>
        <w:t xml:space="preserve">Notificar </w:t>
      </w:r>
      <w:r w:rsidR="0022736D" w:rsidRPr="008A64B2">
        <w:rPr>
          <w:rFonts w:asciiTheme="majorHAnsi" w:hAnsiTheme="majorHAnsi"/>
          <w:sz w:val="20"/>
          <w:szCs w:val="20"/>
          <w:lang w:val="pt-BR"/>
        </w:rPr>
        <w:t>a</w:t>
      </w:r>
      <w:r w:rsidR="004A6A54" w:rsidRPr="008A64B2">
        <w:rPr>
          <w:rFonts w:asciiTheme="majorHAnsi" w:hAnsiTheme="majorHAnsi"/>
          <w:sz w:val="20"/>
          <w:szCs w:val="20"/>
          <w:lang w:val="pt-BR"/>
        </w:rPr>
        <w:t xml:space="preserve">s partes </w:t>
      </w:r>
      <w:r w:rsidR="0022736D" w:rsidRPr="008A64B2">
        <w:rPr>
          <w:rFonts w:asciiTheme="majorHAnsi" w:hAnsiTheme="majorHAnsi"/>
          <w:sz w:val="20"/>
          <w:szCs w:val="20"/>
          <w:lang w:val="pt-BR"/>
        </w:rPr>
        <w:t xml:space="preserve">sobre </w:t>
      </w:r>
      <w:r w:rsidR="00DE1254" w:rsidRPr="008A64B2">
        <w:rPr>
          <w:rFonts w:asciiTheme="majorHAnsi" w:hAnsiTheme="majorHAnsi"/>
          <w:sz w:val="20"/>
          <w:szCs w:val="20"/>
          <w:lang w:val="pt-BR"/>
        </w:rPr>
        <w:t>a presente decisão,</w:t>
      </w:r>
      <w:r w:rsidRPr="008A64B2">
        <w:rPr>
          <w:rFonts w:asciiTheme="majorHAnsi" w:hAnsiTheme="majorHAnsi"/>
          <w:sz w:val="20"/>
          <w:szCs w:val="20"/>
          <w:lang w:val="pt-BR"/>
        </w:rPr>
        <w:t xml:space="preserve"> continuar com a análise de mérito</w:t>
      </w:r>
      <w:r w:rsidR="004A6A54" w:rsidRPr="008A64B2">
        <w:rPr>
          <w:rFonts w:asciiTheme="majorHAnsi" w:hAnsiTheme="majorHAnsi"/>
          <w:sz w:val="20"/>
          <w:szCs w:val="20"/>
          <w:lang w:val="pt-BR"/>
        </w:rPr>
        <w:t xml:space="preserve"> </w:t>
      </w:r>
      <w:r w:rsidRPr="008A64B2">
        <w:rPr>
          <w:rFonts w:asciiTheme="majorHAnsi" w:hAnsiTheme="majorHAnsi"/>
          <w:sz w:val="20"/>
          <w:szCs w:val="20"/>
          <w:lang w:val="pt-BR"/>
        </w:rPr>
        <w:t>d</w:t>
      </w:r>
      <w:r w:rsidR="004A6A54" w:rsidRPr="008A64B2">
        <w:rPr>
          <w:rFonts w:asciiTheme="majorHAnsi" w:hAnsiTheme="majorHAnsi"/>
          <w:sz w:val="20"/>
          <w:szCs w:val="20"/>
          <w:lang w:val="pt-BR"/>
        </w:rPr>
        <w:t xml:space="preserve">a </w:t>
      </w:r>
      <w:r w:rsidR="00DE1254" w:rsidRPr="008A64B2">
        <w:rPr>
          <w:rFonts w:asciiTheme="majorHAnsi" w:hAnsiTheme="majorHAnsi"/>
          <w:sz w:val="20"/>
          <w:szCs w:val="20"/>
          <w:lang w:val="pt-BR"/>
        </w:rPr>
        <w:t>questão,</w:t>
      </w:r>
      <w:r w:rsidR="004A6A54" w:rsidRPr="008A64B2">
        <w:rPr>
          <w:rFonts w:asciiTheme="majorHAnsi" w:hAnsiTheme="majorHAnsi"/>
          <w:sz w:val="20"/>
          <w:szCs w:val="20"/>
          <w:lang w:val="pt-BR"/>
        </w:rPr>
        <w:t xml:space="preserve"> publicar esta </w:t>
      </w:r>
      <w:r w:rsidRPr="008A64B2">
        <w:rPr>
          <w:rFonts w:asciiTheme="majorHAnsi" w:hAnsiTheme="majorHAnsi"/>
          <w:sz w:val="20"/>
          <w:szCs w:val="20"/>
          <w:lang w:val="pt-BR"/>
        </w:rPr>
        <w:t>decisão</w:t>
      </w:r>
      <w:r w:rsidR="004A6A54" w:rsidRPr="008A64B2">
        <w:rPr>
          <w:rFonts w:asciiTheme="majorHAnsi" w:hAnsiTheme="majorHAnsi"/>
          <w:sz w:val="20"/>
          <w:szCs w:val="20"/>
          <w:lang w:val="pt-BR"/>
        </w:rPr>
        <w:t xml:space="preserve"> e </w:t>
      </w:r>
      <w:r w:rsidR="006A0775" w:rsidRPr="008A64B2">
        <w:rPr>
          <w:rFonts w:asciiTheme="majorHAnsi" w:hAnsiTheme="majorHAnsi"/>
          <w:sz w:val="20"/>
          <w:szCs w:val="20"/>
          <w:lang w:val="pt-BR"/>
        </w:rPr>
        <w:t>inclui-la</w:t>
      </w:r>
      <w:r w:rsidR="004A6A54" w:rsidRPr="008A64B2">
        <w:rPr>
          <w:rFonts w:asciiTheme="majorHAnsi" w:hAnsiTheme="majorHAnsi"/>
          <w:sz w:val="20"/>
          <w:szCs w:val="20"/>
          <w:lang w:val="pt-BR"/>
        </w:rPr>
        <w:t xml:space="preserve"> </w:t>
      </w:r>
      <w:r w:rsidRPr="008A64B2">
        <w:rPr>
          <w:rFonts w:asciiTheme="majorHAnsi" w:hAnsiTheme="majorHAnsi"/>
          <w:sz w:val="20"/>
          <w:szCs w:val="20"/>
          <w:lang w:val="pt-BR"/>
        </w:rPr>
        <w:t>em seu Relatório Anual à Assembleia Geral da Orga</w:t>
      </w:r>
      <w:r w:rsidR="00FF1056">
        <w:rPr>
          <w:rFonts w:asciiTheme="majorHAnsi" w:hAnsiTheme="majorHAnsi"/>
          <w:sz w:val="20"/>
          <w:szCs w:val="20"/>
          <w:lang w:val="pt-BR"/>
        </w:rPr>
        <w:t>nização dos Estados Americanos.</w:t>
      </w:r>
    </w:p>
    <w:p w:rsidR="00FF1056" w:rsidRDefault="00FF1056" w:rsidP="00FF1056">
      <w:pPr>
        <w:pStyle w:val="ListParagraph"/>
        <w:rPr>
          <w:rFonts w:asciiTheme="majorHAnsi" w:hAnsiTheme="majorHAnsi"/>
          <w:sz w:val="20"/>
          <w:szCs w:val="20"/>
          <w:lang w:val="pt-BR"/>
        </w:rPr>
      </w:pPr>
    </w:p>
    <w:p w:rsidR="00FF1056" w:rsidRDefault="00FF1056" w:rsidP="00FF1056">
      <w:pPr>
        <w:ind w:firstLine="720"/>
        <w:jc w:val="both"/>
        <w:rPr>
          <w:rFonts w:ascii="Cambria" w:hAnsi="Cambria" w:cs="BookAntiqua"/>
          <w:sz w:val="20"/>
          <w:szCs w:val="20"/>
          <w:lang w:val="pt-BR"/>
        </w:rPr>
      </w:pPr>
      <w:r w:rsidRPr="004C183A">
        <w:rPr>
          <w:rFonts w:ascii="Cambria" w:hAnsi="Cambria" w:cs="BookAntiqua"/>
          <w:sz w:val="20"/>
          <w:szCs w:val="20"/>
          <w:lang w:val="pt-BR"/>
        </w:rPr>
        <w:t xml:space="preserve">Dado e assinado </w:t>
      </w:r>
      <w:r>
        <w:rPr>
          <w:rFonts w:ascii="Cambria" w:hAnsi="Cambria" w:cs="BookAntiqua"/>
          <w:sz w:val="20"/>
          <w:szCs w:val="20"/>
          <w:lang w:val="pt-BR"/>
        </w:rPr>
        <w:t>pela Commissão Interamericana de Direitos Humanos aos 3</w:t>
      </w:r>
      <w:r w:rsidRPr="004C183A">
        <w:rPr>
          <w:rFonts w:ascii="Cambria" w:hAnsi="Cambria" w:cs="BookAntiqua"/>
          <w:sz w:val="20"/>
          <w:szCs w:val="20"/>
          <w:lang w:val="pt-BR"/>
        </w:rPr>
        <w:t xml:space="preserve"> dias do mês de </w:t>
      </w:r>
      <w:r>
        <w:rPr>
          <w:rFonts w:ascii="Cambria" w:hAnsi="Cambria" w:cs="BookAntiqua"/>
          <w:sz w:val="20"/>
          <w:szCs w:val="20"/>
          <w:lang w:val="pt-BR"/>
        </w:rPr>
        <w:t>janeiro</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Margarette May Macaulay, Presidenta; Esmeralda E. Arosemena Bernal de Troitiño, Prime</w:t>
      </w:r>
      <w:r>
        <w:rPr>
          <w:rFonts w:ascii="Cambria" w:hAnsi="Cambria"/>
          <w:sz w:val="20"/>
          <w:szCs w:val="20"/>
          <w:lang w:val="pt-BR"/>
        </w:rPr>
        <w:t>i</w:t>
      </w:r>
      <w:r w:rsidRPr="00F3588B">
        <w:rPr>
          <w:rFonts w:ascii="Cambria" w:hAnsi="Cambria"/>
          <w:sz w:val="20"/>
          <w:szCs w:val="20"/>
          <w:lang w:val="pt-BR"/>
        </w:rPr>
        <w:t>ra Vice</w:t>
      </w:r>
      <w:r>
        <w:rPr>
          <w:rFonts w:ascii="Cambria" w:hAnsi="Cambria"/>
          <w:sz w:val="20"/>
          <w:szCs w:val="20"/>
          <w:lang w:val="pt-BR"/>
        </w:rPr>
        <w:t>-</w:t>
      </w:r>
      <w:r w:rsidRPr="00F3588B">
        <w:rPr>
          <w:rFonts w:ascii="Cambria" w:hAnsi="Cambria"/>
          <w:sz w:val="20"/>
          <w:szCs w:val="20"/>
          <w:lang w:val="pt-BR"/>
        </w:rPr>
        <w:t>presidenta; Luis Ernesto Vargas Silva, Segundo Vice</w:t>
      </w:r>
      <w:r>
        <w:rPr>
          <w:rFonts w:ascii="Cambria" w:hAnsi="Cambria"/>
          <w:sz w:val="20"/>
          <w:szCs w:val="20"/>
          <w:lang w:val="pt-BR"/>
        </w:rPr>
        <w:t>-</w:t>
      </w:r>
      <w:r w:rsidRPr="00F3588B">
        <w:rPr>
          <w:rFonts w:ascii="Cambria" w:hAnsi="Cambria"/>
          <w:sz w:val="20"/>
          <w:szCs w:val="20"/>
          <w:lang w:val="pt-BR"/>
        </w:rPr>
        <w:t>presidente; Francisco José Eguigure</w:t>
      </w:r>
      <w:r>
        <w:rPr>
          <w:rFonts w:ascii="Cambria" w:hAnsi="Cambria"/>
          <w:sz w:val="20"/>
          <w:szCs w:val="20"/>
          <w:lang w:val="pt-BR"/>
        </w:rPr>
        <w:t>n Praeli, Joel Hernández García e</w:t>
      </w:r>
      <w:r w:rsidRPr="00F3588B">
        <w:rPr>
          <w:rFonts w:ascii="Cambria" w:hAnsi="Cambria"/>
          <w:sz w:val="20"/>
          <w:szCs w:val="20"/>
          <w:lang w:val="pt-BR"/>
        </w:rPr>
        <w:t xml:space="preserve"> Antonia Urrejola,</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rsidR="00FF1056" w:rsidRDefault="00FF1056" w:rsidP="00FF1056">
      <w:pPr>
        <w:ind w:firstLine="720"/>
        <w:jc w:val="both"/>
        <w:rPr>
          <w:rFonts w:ascii="Cambria" w:hAnsi="Cambria" w:cs="BookAntiqua"/>
          <w:sz w:val="20"/>
          <w:szCs w:val="20"/>
          <w:lang w:val="pt-BR"/>
        </w:rPr>
      </w:pPr>
    </w:p>
    <w:sectPr w:rsidR="00FF10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79" w:rsidRDefault="00434779">
      <w:r>
        <w:separator/>
      </w:r>
    </w:p>
  </w:endnote>
  <w:endnote w:type="continuationSeparator" w:id="0">
    <w:p w:rsidR="00434779" w:rsidRDefault="0043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47" w:rsidRDefault="00515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15C47">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79" w:rsidRPr="000F35ED" w:rsidRDefault="0043477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34779" w:rsidRPr="000F35ED" w:rsidRDefault="00434779" w:rsidP="000F35ED">
      <w:pPr>
        <w:rPr>
          <w:rFonts w:asciiTheme="majorHAnsi" w:hAnsiTheme="majorHAnsi"/>
          <w:sz w:val="16"/>
          <w:szCs w:val="16"/>
        </w:rPr>
      </w:pPr>
      <w:r w:rsidRPr="000F35ED">
        <w:rPr>
          <w:rFonts w:asciiTheme="majorHAnsi" w:hAnsiTheme="majorHAnsi"/>
          <w:sz w:val="16"/>
          <w:szCs w:val="16"/>
        </w:rPr>
        <w:separator/>
      </w:r>
    </w:p>
    <w:p w:rsidR="00434779" w:rsidRPr="000F35ED" w:rsidRDefault="0043477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34779" w:rsidRPr="000F35ED" w:rsidRDefault="0043477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A6A54" w:rsidRPr="00C205D3" w:rsidRDefault="004A6A54" w:rsidP="009465BA">
      <w:pPr>
        <w:pStyle w:val="FootnoteText"/>
        <w:ind w:firstLine="720"/>
        <w:jc w:val="both"/>
        <w:rPr>
          <w:rFonts w:asciiTheme="majorHAnsi" w:hAnsiTheme="majorHAnsi"/>
          <w:sz w:val="16"/>
          <w:szCs w:val="16"/>
          <w:lang w:val="pt-BR"/>
        </w:rPr>
      </w:pPr>
      <w:r w:rsidRPr="00C205D3">
        <w:rPr>
          <w:rStyle w:val="FootnoteReference"/>
          <w:rFonts w:asciiTheme="majorHAnsi" w:hAnsiTheme="majorHAnsi"/>
          <w:sz w:val="16"/>
          <w:szCs w:val="16"/>
          <w:lang w:val="pt-BR"/>
        </w:rPr>
        <w:footnoteRef/>
      </w:r>
      <w:r w:rsidRPr="00C205D3">
        <w:rPr>
          <w:rFonts w:asciiTheme="majorHAnsi" w:hAnsiTheme="majorHAnsi"/>
          <w:sz w:val="16"/>
          <w:szCs w:val="16"/>
          <w:lang w:val="pt-BR"/>
        </w:rPr>
        <w:t xml:space="preserve"> </w:t>
      </w:r>
      <w:r w:rsidR="00C94286" w:rsidRPr="00C205D3">
        <w:rPr>
          <w:rFonts w:asciiTheme="majorHAnsi" w:hAnsiTheme="majorHAnsi"/>
          <w:sz w:val="16"/>
          <w:szCs w:val="16"/>
          <w:lang w:val="pt-BR"/>
        </w:rPr>
        <w:t xml:space="preserve">Conforme </w:t>
      </w:r>
      <w:r w:rsidR="00D21316" w:rsidRPr="00C205D3">
        <w:rPr>
          <w:rFonts w:asciiTheme="majorHAnsi" w:hAnsiTheme="majorHAnsi"/>
          <w:sz w:val="16"/>
          <w:szCs w:val="16"/>
          <w:lang w:val="pt-BR"/>
        </w:rPr>
        <w:t>disposto</w:t>
      </w:r>
      <w:r w:rsidRPr="00C205D3">
        <w:rPr>
          <w:rFonts w:asciiTheme="majorHAnsi" w:hAnsiTheme="majorHAnsi"/>
          <w:sz w:val="16"/>
          <w:szCs w:val="16"/>
          <w:lang w:val="pt-BR"/>
        </w:rPr>
        <w:t xml:space="preserve"> </w:t>
      </w:r>
      <w:r w:rsidR="00D21316" w:rsidRPr="00C205D3">
        <w:rPr>
          <w:rFonts w:asciiTheme="majorHAnsi" w:hAnsiTheme="majorHAnsi"/>
          <w:sz w:val="16"/>
          <w:szCs w:val="16"/>
          <w:lang w:val="pt-BR"/>
        </w:rPr>
        <w:t>no artigo 17.2.a do</w:t>
      </w:r>
      <w:r w:rsidRPr="00C205D3">
        <w:rPr>
          <w:rFonts w:asciiTheme="majorHAnsi" w:hAnsiTheme="majorHAnsi"/>
          <w:sz w:val="16"/>
          <w:szCs w:val="16"/>
          <w:lang w:val="pt-BR"/>
        </w:rPr>
        <w:t xml:space="preserve"> Reg</w:t>
      </w:r>
      <w:r w:rsidR="00D21316" w:rsidRPr="00C205D3">
        <w:rPr>
          <w:rFonts w:asciiTheme="majorHAnsi" w:hAnsiTheme="majorHAnsi"/>
          <w:sz w:val="16"/>
          <w:szCs w:val="16"/>
          <w:lang w:val="pt-BR"/>
        </w:rPr>
        <w:t>u</w:t>
      </w:r>
      <w:r w:rsidRPr="00C205D3">
        <w:rPr>
          <w:rFonts w:asciiTheme="majorHAnsi" w:hAnsiTheme="majorHAnsi"/>
          <w:sz w:val="16"/>
          <w:szCs w:val="16"/>
          <w:lang w:val="pt-BR"/>
        </w:rPr>
        <w:t xml:space="preserve">lamento da </w:t>
      </w:r>
      <w:r w:rsidR="00D21316" w:rsidRPr="00C205D3">
        <w:rPr>
          <w:rFonts w:asciiTheme="majorHAnsi" w:hAnsiTheme="majorHAnsi"/>
          <w:sz w:val="16"/>
          <w:szCs w:val="16"/>
          <w:lang w:val="pt-BR"/>
        </w:rPr>
        <w:t>Comissão</w:t>
      </w:r>
      <w:r w:rsidR="00A53003" w:rsidRPr="00C205D3">
        <w:rPr>
          <w:rFonts w:asciiTheme="majorHAnsi" w:hAnsiTheme="majorHAnsi"/>
          <w:sz w:val="16"/>
          <w:szCs w:val="16"/>
          <w:lang w:val="pt-BR"/>
        </w:rPr>
        <w:t xml:space="preserve">, </w:t>
      </w:r>
      <w:r w:rsidR="00D21316" w:rsidRPr="00C205D3">
        <w:rPr>
          <w:rFonts w:asciiTheme="majorHAnsi" w:hAnsiTheme="majorHAnsi"/>
          <w:sz w:val="16"/>
          <w:szCs w:val="16"/>
          <w:lang w:val="pt-BR"/>
        </w:rPr>
        <w:t>a</w:t>
      </w:r>
      <w:r w:rsidRPr="00C205D3">
        <w:rPr>
          <w:rFonts w:asciiTheme="majorHAnsi" w:hAnsiTheme="majorHAnsi"/>
          <w:sz w:val="16"/>
          <w:szCs w:val="16"/>
          <w:lang w:val="pt-BR"/>
        </w:rPr>
        <w:t xml:space="preserve"> </w:t>
      </w:r>
      <w:r w:rsidR="00A53003" w:rsidRPr="00C205D3">
        <w:rPr>
          <w:rFonts w:asciiTheme="majorHAnsi" w:hAnsiTheme="majorHAnsi"/>
          <w:sz w:val="16"/>
          <w:szCs w:val="16"/>
          <w:lang w:val="pt-BR"/>
        </w:rPr>
        <w:t>Comissária</w:t>
      </w:r>
      <w:r w:rsidRPr="00C205D3">
        <w:rPr>
          <w:rFonts w:asciiTheme="majorHAnsi" w:hAnsiTheme="majorHAnsi"/>
          <w:sz w:val="16"/>
          <w:szCs w:val="16"/>
          <w:lang w:val="pt-BR"/>
        </w:rPr>
        <w:t xml:space="preserve"> </w:t>
      </w:r>
      <w:r w:rsidR="00CE1761" w:rsidRPr="00C205D3">
        <w:rPr>
          <w:rFonts w:asciiTheme="majorHAnsi" w:hAnsiTheme="majorHAnsi"/>
          <w:sz w:val="16"/>
          <w:szCs w:val="16"/>
          <w:lang w:val="pt-BR"/>
        </w:rPr>
        <w:t>Flávia Piovesan</w:t>
      </w:r>
      <w:r w:rsidRPr="00C205D3">
        <w:rPr>
          <w:rFonts w:asciiTheme="majorHAnsi" w:hAnsiTheme="majorHAnsi"/>
          <w:sz w:val="16"/>
          <w:szCs w:val="16"/>
          <w:lang w:val="pt-BR"/>
        </w:rPr>
        <w:t>, de nacionalidad</w:t>
      </w:r>
      <w:r w:rsidR="00CE1761" w:rsidRPr="00C205D3">
        <w:rPr>
          <w:rFonts w:asciiTheme="majorHAnsi" w:hAnsiTheme="majorHAnsi"/>
          <w:sz w:val="16"/>
          <w:szCs w:val="16"/>
          <w:lang w:val="pt-BR"/>
        </w:rPr>
        <w:t>e</w:t>
      </w:r>
      <w:r w:rsidRPr="00C205D3">
        <w:rPr>
          <w:rFonts w:asciiTheme="majorHAnsi" w:hAnsiTheme="majorHAnsi"/>
          <w:sz w:val="16"/>
          <w:szCs w:val="16"/>
          <w:lang w:val="pt-BR"/>
        </w:rPr>
        <w:t xml:space="preserve"> </w:t>
      </w:r>
      <w:r w:rsidR="00CE1761" w:rsidRPr="00C205D3">
        <w:rPr>
          <w:rFonts w:asciiTheme="majorHAnsi" w:hAnsiTheme="majorHAnsi"/>
          <w:sz w:val="16"/>
          <w:szCs w:val="16"/>
          <w:lang w:val="pt-BR"/>
        </w:rPr>
        <w:t>brasileira</w:t>
      </w:r>
      <w:r w:rsidR="00A53003" w:rsidRPr="00C205D3">
        <w:rPr>
          <w:rFonts w:asciiTheme="majorHAnsi" w:hAnsiTheme="majorHAnsi"/>
          <w:sz w:val="16"/>
          <w:szCs w:val="16"/>
          <w:lang w:val="pt-BR"/>
        </w:rPr>
        <w:t>, não participou no</w:t>
      </w:r>
      <w:r w:rsidRPr="00C205D3">
        <w:rPr>
          <w:rFonts w:asciiTheme="majorHAnsi" w:hAnsiTheme="majorHAnsi"/>
          <w:sz w:val="16"/>
          <w:szCs w:val="16"/>
          <w:lang w:val="pt-BR"/>
        </w:rPr>
        <w:t xml:space="preserve"> debate </w:t>
      </w:r>
      <w:r w:rsidR="00A53003" w:rsidRPr="00C205D3">
        <w:rPr>
          <w:rFonts w:asciiTheme="majorHAnsi" w:hAnsiTheme="majorHAnsi"/>
          <w:sz w:val="16"/>
          <w:szCs w:val="16"/>
          <w:lang w:val="pt-BR"/>
        </w:rPr>
        <w:t>nem na decisão do</w:t>
      </w:r>
      <w:r w:rsidRPr="00C205D3">
        <w:rPr>
          <w:rFonts w:asciiTheme="majorHAnsi" w:hAnsiTheme="majorHAnsi"/>
          <w:sz w:val="16"/>
          <w:szCs w:val="16"/>
          <w:lang w:val="pt-BR"/>
        </w:rPr>
        <w:t xml:space="preserve"> presente a</w:t>
      </w:r>
      <w:r w:rsidR="00A53003" w:rsidRPr="00C205D3">
        <w:rPr>
          <w:rFonts w:asciiTheme="majorHAnsi" w:hAnsiTheme="majorHAnsi"/>
          <w:sz w:val="16"/>
          <w:szCs w:val="16"/>
          <w:lang w:val="pt-BR"/>
        </w:rPr>
        <w:t>s</w:t>
      </w:r>
      <w:r w:rsidRPr="00C205D3">
        <w:rPr>
          <w:rFonts w:asciiTheme="majorHAnsi" w:hAnsiTheme="majorHAnsi"/>
          <w:sz w:val="16"/>
          <w:szCs w:val="16"/>
          <w:lang w:val="pt-BR"/>
        </w:rPr>
        <w:t>sunto.</w:t>
      </w:r>
    </w:p>
  </w:footnote>
  <w:footnote w:id="3">
    <w:p w:rsidR="00C205D3" w:rsidRPr="00C205D3" w:rsidRDefault="00C205D3" w:rsidP="00C205D3">
      <w:pPr>
        <w:pStyle w:val="FootnoteText"/>
        <w:ind w:firstLine="720"/>
        <w:rPr>
          <w:rFonts w:asciiTheme="majorHAnsi" w:hAnsiTheme="majorHAnsi"/>
          <w:sz w:val="16"/>
          <w:szCs w:val="16"/>
          <w:lang w:val="pt-BR"/>
        </w:rPr>
      </w:pPr>
      <w:r w:rsidRPr="00C205D3">
        <w:rPr>
          <w:rStyle w:val="FootnoteReference"/>
          <w:rFonts w:asciiTheme="majorHAnsi" w:hAnsiTheme="majorHAnsi"/>
          <w:sz w:val="16"/>
          <w:szCs w:val="16"/>
        </w:rPr>
        <w:footnoteRef/>
      </w:r>
      <w:r w:rsidRPr="00FF1056">
        <w:rPr>
          <w:rFonts w:asciiTheme="majorHAnsi" w:hAnsiTheme="majorHAnsi"/>
          <w:sz w:val="16"/>
          <w:szCs w:val="16"/>
          <w:lang w:val="pt-BR"/>
        </w:rPr>
        <w:t xml:space="preserve"> </w:t>
      </w:r>
      <w:r w:rsidRPr="00C205D3">
        <w:rPr>
          <w:rFonts w:asciiTheme="majorHAnsi" w:hAnsiTheme="majorHAnsi"/>
          <w:sz w:val="16"/>
          <w:szCs w:val="16"/>
          <w:lang w:val="pt-BR"/>
        </w:rPr>
        <w:t>Adiante “Convenção Americana” ou “Convenção”.</w:t>
      </w:r>
    </w:p>
  </w:footnote>
  <w:footnote w:id="4">
    <w:p w:rsidR="008E3BFE" w:rsidRPr="00C205D3" w:rsidRDefault="008E3BFE" w:rsidP="009465BA">
      <w:pPr>
        <w:pStyle w:val="FootnoteText"/>
        <w:ind w:firstLine="720"/>
        <w:jc w:val="both"/>
        <w:rPr>
          <w:rFonts w:asciiTheme="majorHAnsi" w:hAnsiTheme="majorHAnsi"/>
          <w:sz w:val="16"/>
          <w:szCs w:val="16"/>
          <w:lang w:val="pt-BR"/>
        </w:rPr>
      </w:pPr>
      <w:r w:rsidRPr="00C205D3">
        <w:rPr>
          <w:rStyle w:val="FootnoteReference"/>
          <w:rFonts w:asciiTheme="majorHAnsi" w:hAnsiTheme="majorHAnsi"/>
          <w:sz w:val="16"/>
          <w:szCs w:val="16"/>
          <w:lang w:val="pt-BR"/>
        </w:rPr>
        <w:footnoteRef/>
      </w:r>
      <w:r w:rsidRPr="00C205D3">
        <w:rPr>
          <w:rFonts w:asciiTheme="majorHAnsi" w:hAnsiTheme="majorHAnsi"/>
          <w:sz w:val="16"/>
          <w:szCs w:val="16"/>
          <w:lang w:val="pt-BR"/>
        </w:rPr>
        <w:t xml:space="preserve"> </w:t>
      </w:r>
      <w:r w:rsidR="00A53003" w:rsidRPr="00C205D3">
        <w:rPr>
          <w:rFonts w:asciiTheme="majorHAnsi" w:hAnsiTheme="majorHAnsi"/>
          <w:sz w:val="16"/>
          <w:szCs w:val="16"/>
          <w:lang w:val="pt-BR"/>
        </w:rPr>
        <w:t>As observações de cada parte foram dev</w:t>
      </w:r>
      <w:r w:rsidRPr="00C205D3">
        <w:rPr>
          <w:rFonts w:asciiTheme="majorHAnsi" w:hAnsiTheme="majorHAnsi"/>
          <w:sz w:val="16"/>
          <w:szCs w:val="16"/>
          <w:lang w:val="pt-BR"/>
        </w:rPr>
        <w:t>idamente tra</w:t>
      </w:r>
      <w:r w:rsidR="00A53003" w:rsidRPr="00C205D3">
        <w:rPr>
          <w:rFonts w:asciiTheme="majorHAnsi" w:hAnsiTheme="majorHAnsi"/>
          <w:sz w:val="16"/>
          <w:szCs w:val="16"/>
          <w:lang w:val="pt-BR"/>
        </w:rPr>
        <w:t>n</w:t>
      </w:r>
      <w:r w:rsidRPr="00C205D3">
        <w:rPr>
          <w:rFonts w:asciiTheme="majorHAnsi" w:hAnsiTheme="majorHAnsi"/>
          <w:sz w:val="16"/>
          <w:szCs w:val="16"/>
          <w:lang w:val="pt-BR"/>
        </w:rPr>
        <w:t xml:space="preserve">sladadas </w:t>
      </w:r>
      <w:r w:rsidR="00A53003" w:rsidRPr="00C205D3">
        <w:rPr>
          <w:rFonts w:asciiTheme="majorHAnsi" w:hAnsiTheme="majorHAnsi"/>
          <w:sz w:val="16"/>
          <w:szCs w:val="16"/>
          <w:lang w:val="pt-BR"/>
        </w:rPr>
        <w:t>à parte contrá</w:t>
      </w:r>
      <w:r w:rsidRPr="00C205D3">
        <w:rPr>
          <w:rFonts w:asciiTheme="majorHAnsi" w:hAnsiTheme="majorHAnsi"/>
          <w:sz w:val="16"/>
          <w:szCs w:val="16"/>
          <w:lang w:val="pt-BR"/>
        </w:rPr>
        <w:t>ria.</w:t>
      </w:r>
    </w:p>
  </w:footnote>
  <w:footnote w:id="5">
    <w:p w:rsidR="00DC2E28" w:rsidRPr="00C205D3" w:rsidRDefault="00DC2E28" w:rsidP="009465BA">
      <w:pPr>
        <w:pStyle w:val="FootnoteText"/>
        <w:ind w:firstLine="720"/>
        <w:jc w:val="both"/>
        <w:rPr>
          <w:rFonts w:asciiTheme="majorHAnsi" w:hAnsiTheme="majorHAnsi"/>
          <w:sz w:val="16"/>
          <w:szCs w:val="16"/>
          <w:lang w:val="pt-BR"/>
        </w:rPr>
      </w:pPr>
      <w:r w:rsidRPr="00C205D3">
        <w:rPr>
          <w:rStyle w:val="FootnoteReference"/>
          <w:rFonts w:asciiTheme="majorHAnsi" w:hAnsiTheme="majorHAnsi"/>
          <w:sz w:val="16"/>
          <w:szCs w:val="16"/>
          <w:lang w:val="pt-BR"/>
        </w:rPr>
        <w:footnoteRef/>
      </w:r>
      <w:r w:rsidRPr="00C205D3">
        <w:rPr>
          <w:rFonts w:asciiTheme="majorHAnsi" w:hAnsiTheme="majorHAnsi"/>
          <w:sz w:val="16"/>
          <w:szCs w:val="16"/>
          <w:lang w:val="pt-BR"/>
        </w:rPr>
        <w:t xml:space="preserve"> Segundo informação de </w:t>
      </w:r>
      <w:r w:rsidR="006B1213" w:rsidRPr="00C205D3">
        <w:rPr>
          <w:rFonts w:asciiTheme="majorHAnsi" w:hAnsiTheme="majorHAnsi"/>
          <w:sz w:val="16"/>
          <w:szCs w:val="16"/>
          <w:lang w:val="pt-BR"/>
        </w:rPr>
        <w:t>acesso e conhecimento público</w:t>
      </w:r>
      <w:r w:rsidRPr="00C205D3">
        <w:rPr>
          <w:rFonts w:asciiTheme="majorHAnsi" w:hAnsiTheme="majorHAnsi"/>
          <w:sz w:val="16"/>
          <w:szCs w:val="16"/>
          <w:lang w:val="pt-BR"/>
        </w:rPr>
        <w:t>, pode-se verificar que a defesa das supostas vítimas opôs Embargo</w:t>
      </w:r>
      <w:r w:rsidR="006B1213" w:rsidRPr="00C205D3">
        <w:rPr>
          <w:rFonts w:asciiTheme="majorHAnsi" w:hAnsiTheme="majorHAnsi"/>
          <w:sz w:val="16"/>
          <w:szCs w:val="16"/>
          <w:lang w:val="pt-BR"/>
        </w:rPr>
        <w:t>s</w:t>
      </w:r>
      <w:r w:rsidRPr="00C205D3">
        <w:rPr>
          <w:rFonts w:asciiTheme="majorHAnsi" w:hAnsiTheme="majorHAnsi"/>
          <w:sz w:val="16"/>
          <w:szCs w:val="16"/>
          <w:lang w:val="pt-BR"/>
        </w:rPr>
        <w:t xml:space="preserve"> Infringentes em 4 de junho de 2012, os quais foram negados e, em 23 de outubro de 2013, a causa transitou em julgado. Em 23 de setembro de 2015, entretanto, foi apresentado habeas corpus com medida liminar ante o Supremo Tribunal Federal, sendo negado liminarmente e no mérito. O trânsito em julgado</w:t>
      </w:r>
      <w:r w:rsidR="006B1213" w:rsidRPr="00C205D3">
        <w:rPr>
          <w:rFonts w:asciiTheme="majorHAnsi" w:hAnsiTheme="majorHAnsi"/>
          <w:sz w:val="16"/>
          <w:szCs w:val="16"/>
          <w:lang w:val="pt-BR"/>
        </w:rPr>
        <w:t xml:space="preserve"> se deu em 3 de outubro de 2017</w:t>
      </w:r>
      <w:r w:rsidRPr="00C205D3">
        <w:rPr>
          <w:rFonts w:asciiTheme="majorHAnsi" w:hAnsiTheme="majorHAnsi"/>
          <w:sz w:val="16"/>
          <w:szCs w:val="16"/>
          <w:lang w:val="pt-BR"/>
        </w:rPr>
        <w:t>.</w:t>
      </w:r>
    </w:p>
  </w:footnote>
  <w:footnote w:id="6">
    <w:p w:rsidR="00844A82" w:rsidRPr="00C205D3" w:rsidRDefault="00844A82" w:rsidP="009465BA">
      <w:pPr>
        <w:pStyle w:val="FootnoteText"/>
        <w:ind w:firstLine="720"/>
        <w:jc w:val="both"/>
        <w:rPr>
          <w:rFonts w:asciiTheme="majorHAnsi" w:hAnsiTheme="majorHAnsi"/>
          <w:sz w:val="16"/>
          <w:szCs w:val="16"/>
          <w:lang w:val="pt-BR"/>
        </w:rPr>
      </w:pPr>
      <w:r w:rsidRPr="00C205D3">
        <w:rPr>
          <w:rStyle w:val="FootnoteReference"/>
          <w:rFonts w:asciiTheme="majorHAnsi" w:hAnsiTheme="majorHAnsi"/>
          <w:sz w:val="16"/>
          <w:szCs w:val="16"/>
          <w:lang w:val="pt-BR"/>
        </w:rPr>
        <w:footnoteRef/>
      </w:r>
      <w:r w:rsidRPr="00C205D3">
        <w:rPr>
          <w:rFonts w:asciiTheme="majorHAnsi" w:hAnsiTheme="majorHAnsi"/>
          <w:sz w:val="16"/>
          <w:szCs w:val="16"/>
          <w:lang w:val="pt-BR"/>
        </w:rPr>
        <w:t xml:space="preserve"> </w:t>
      </w:r>
      <w:r w:rsidR="00F355AC" w:rsidRPr="00C205D3">
        <w:rPr>
          <w:rFonts w:asciiTheme="majorHAnsi" w:hAnsiTheme="majorHAnsi"/>
          <w:sz w:val="16"/>
          <w:szCs w:val="16"/>
          <w:lang w:val="pt-BR"/>
        </w:rPr>
        <w:t xml:space="preserve">De acordo com informação </w:t>
      </w:r>
      <w:r w:rsidR="006B1213" w:rsidRPr="00C205D3">
        <w:rPr>
          <w:rFonts w:asciiTheme="majorHAnsi" w:hAnsiTheme="majorHAnsi"/>
          <w:sz w:val="16"/>
          <w:szCs w:val="16"/>
          <w:lang w:val="pt-BR"/>
        </w:rPr>
        <w:t xml:space="preserve">pública </w:t>
      </w:r>
      <w:r w:rsidR="00F355AC" w:rsidRPr="00C205D3">
        <w:rPr>
          <w:rFonts w:asciiTheme="majorHAnsi" w:hAnsiTheme="majorHAnsi"/>
          <w:sz w:val="16"/>
          <w:szCs w:val="16"/>
          <w:lang w:val="pt-BR"/>
        </w:rPr>
        <w:t>disponível, verifica-se que em 19 de dezembro de 2008, a Justiça Federal declarou-se incompetente para conhecer do feito e remeteu os autos à Auditoria da 11ª Circunscrição Judiciária Militar.</w:t>
      </w:r>
      <w:r w:rsidR="0024747D" w:rsidRPr="00C205D3">
        <w:rPr>
          <w:rFonts w:asciiTheme="majorHAnsi" w:hAnsiTheme="majorHAnsi"/>
          <w:sz w:val="16"/>
          <w:szCs w:val="16"/>
          <w:lang w:val="pt-BR"/>
        </w:rPr>
        <w:t xml:space="preserve"> Essa decisão gerou um conflito negativo de competência e em 26 de agosto de 2009, o Superior Tribunal de Justiça determinou a competência da Justiça Federal.</w:t>
      </w:r>
      <w:r w:rsidR="002C6261" w:rsidRPr="00C205D3">
        <w:rPr>
          <w:rFonts w:asciiTheme="majorHAnsi" w:hAnsiTheme="majorHAnsi"/>
          <w:sz w:val="16"/>
          <w:szCs w:val="16"/>
          <w:lang w:val="pt-BR"/>
        </w:rPr>
        <w:t xml:space="preserve"> Não mostra movimentação processual posterior. </w:t>
      </w:r>
    </w:p>
  </w:footnote>
  <w:footnote w:id="7">
    <w:p w:rsidR="00891F25" w:rsidRPr="00C205D3" w:rsidRDefault="00891F25" w:rsidP="00891F25">
      <w:pPr>
        <w:pStyle w:val="FootnoteText"/>
        <w:ind w:firstLine="720"/>
        <w:jc w:val="both"/>
        <w:rPr>
          <w:rFonts w:asciiTheme="majorHAnsi" w:hAnsiTheme="majorHAnsi"/>
          <w:sz w:val="16"/>
          <w:szCs w:val="16"/>
          <w:lang w:val="pt-BR"/>
        </w:rPr>
      </w:pPr>
      <w:r w:rsidRPr="00C205D3">
        <w:rPr>
          <w:rStyle w:val="FootnoteReference"/>
          <w:rFonts w:asciiTheme="majorHAnsi" w:hAnsiTheme="majorHAnsi"/>
          <w:sz w:val="16"/>
          <w:szCs w:val="16"/>
          <w:lang w:val="pt-BR"/>
        </w:rPr>
        <w:footnoteRef/>
      </w:r>
      <w:r w:rsidRPr="00C205D3">
        <w:rPr>
          <w:rFonts w:asciiTheme="majorHAnsi" w:hAnsiTheme="majorHAnsi"/>
          <w:sz w:val="16"/>
          <w:szCs w:val="16"/>
          <w:lang w:val="pt-BR"/>
        </w:rPr>
        <w:t xml:space="preserve"> </w:t>
      </w:r>
      <w:r w:rsidR="00A83196" w:rsidRPr="00C205D3">
        <w:rPr>
          <w:rFonts w:asciiTheme="majorHAnsi" w:hAnsiTheme="majorHAnsi"/>
          <w:sz w:val="16"/>
          <w:szCs w:val="16"/>
          <w:lang w:val="pt-BR"/>
        </w:rPr>
        <w:t xml:space="preserve">Ver, entre outros, </w:t>
      </w:r>
      <w:r w:rsidRPr="00C205D3">
        <w:rPr>
          <w:rFonts w:asciiTheme="majorHAnsi" w:hAnsiTheme="majorHAnsi"/>
          <w:sz w:val="16"/>
          <w:szCs w:val="16"/>
          <w:lang w:val="pt-BR"/>
        </w:rPr>
        <w:t xml:space="preserve">CIDH. </w:t>
      </w:r>
      <w:r w:rsidR="00A83196" w:rsidRPr="00C205D3">
        <w:rPr>
          <w:rFonts w:asciiTheme="majorHAnsi" w:hAnsiTheme="majorHAnsi"/>
          <w:sz w:val="16"/>
          <w:szCs w:val="16"/>
          <w:lang w:val="pt-BR"/>
        </w:rPr>
        <w:t>Relatório</w:t>
      </w:r>
      <w:r w:rsidRPr="00C205D3">
        <w:rPr>
          <w:rFonts w:asciiTheme="majorHAnsi" w:hAnsiTheme="majorHAnsi"/>
          <w:sz w:val="16"/>
          <w:szCs w:val="16"/>
          <w:lang w:val="pt-BR"/>
        </w:rPr>
        <w:t xml:space="preserve"> 4/15, </w:t>
      </w:r>
      <w:r w:rsidR="00A83196" w:rsidRPr="00C205D3">
        <w:rPr>
          <w:rFonts w:asciiTheme="majorHAnsi" w:hAnsiTheme="majorHAnsi"/>
          <w:sz w:val="16"/>
          <w:szCs w:val="16"/>
          <w:lang w:val="pt-BR"/>
        </w:rPr>
        <w:t>Admissibilidade</w:t>
      </w:r>
      <w:r w:rsidRPr="00C205D3">
        <w:rPr>
          <w:rFonts w:asciiTheme="majorHAnsi" w:hAnsiTheme="majorHAnsi"/>
          <w:sz w:val="16"/>
          <w:szCs w:val="16"/>
          <w:lang w:val="pt-BR"/>
        </w:rPr>
        <w:t xml:space="preserve">, </w:t>
      </w:r>
      <w:r w:rsidR="00A83196" w:rsidRPr="00C205D3">
        <w:rPr>
          <w:rFonts w:asciiTheme="majorHAnsi" w:hAnsiTheme="majorHAnsi"/>
          <w:sz w:val="16"/>
          <w:szCs w:val="16"/>
          <w:lang w:val="pt-BR"/>
        </w:rPr>
        <w:t>Petição</w:t>
      </w:r>
      <w:r w:rsidRPr="00C205D3">
        <w:rPr>
          <w:rFonts w:asciiTheme="majorHAnsi" w:hAnsiTheme="majorHAnsi"/>
          <w:sz w:val="16"/>
          <w:szCs w:val="16"/>
          <w:lang w:val="pt-BR"/>
        </w:rPr>
        <w:t xml:space="preserve"> 582/01, Raúl Rolando Romero Feris, Argentina, 29 de </w:t>
      </w:r>
      <w:r w:rsidR="00A83196" w:rsidRPr="00C205D3">
        <w:rPr>
          <w:rFonts w:asciiTheme="majorHAnsi" w:hAnsiTheme="majorHAnsi"/>
          <w:sz w:val="16"/>
          <w:szCs w:val="16"/>
          <w:lang w:val="pt-BR"/>
        </w:rPr>
        <w:t>janeiro de 2015, pa</w:t>
      </w:r>
      <w:r w:rsidRPr="00C205D3">
        <w:rPr>
          <w:rFonts w:asciiTheme="majorHAnsi" w:hAnsiTheme="majorHAnsi"/>
          <w:sz w:val="16"/>
          <w:szCs w:val="16"/>
          <w:lang w:val="pt-BR"/>
        </w:rPr>
        <w:t>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rsidR="00040C3A" w:rsidRPr="00EC7D62" w:rsidRDefault="0043477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47" w:rsidRDefault="0051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0Nzc3NDYzNjM0M7YwNTZQ0lEKTi0uzszPAykwNK0FAMtPwrEtAAAA"/>
  </w:docVars>
  <w:rsids>
    <w:rsidRoot w:val="006B2D5C"/>
    <w:rsid w:val="0000036F"/>
    <w:rsid w:val="00000CDA"/>
    <w:rsid w:val="00002FB7"/>
    <w:rsid w:val="00006E1F"/>
    <w:rsid w:val="000070D7"/>
    <w:rsid w:val="0001780F"/>
    <w:rsid w:val="0001788C"/>
    <w:rsid w:val="000259F9"/>
    <w:rsid w:val="000337EF"/>
    <w:rsid w:val="00040C3A"/>
    <w:rsid w:val="000419AD"/>
    <w:rsid w:val="000420E7"/>
    <w:rsid w:val="000433C9"/>
    <w:rsid w:val="000460F5"/>
    <w:rsid w:val="0005087D"/>
    <w:rsid w:val="00050FD7"/>
    <w:rsid w:val="00060766"/>
    <w:rsid w:val="00066961"/>
    <w:rsid w:val="000716C5"/>
    <w:rsid w:val="00075E23"/>
    <w:rsid w:val="0009344A"/>
    <w:rsid w:val="000A392E"/>
    <w:rsid w:val="000A575F"/>
    <w:rsid w:val="000C454E"/>
    <w:rsid w:val="000D10DB"/>
    <w:rsid w:val="000E2D72"/>
    <w:rsid w:val="000E5EB5"/>
    <w:rsid w:val="000F35ED"/>
    <w:rsid w:val="00107131"/>
    <w:rsid w:val="0010736F"/>
    <w:rsid w:val="00113F73"/>
    <w:rsid w:val="00121CC2"/>
    <w:rsid w:val="0012352A"/>
    <w:rsid w:val="00126384"/>
    <w:rsid w:val="00127D31"/>
    <w:rsid w:val="00133EE5"/>
    <w:rsid w:val="001518C8"/>
    <w:rsid w:val="00166B52"/>
    <w:rsid w:val="00167A34"/>
    <w:rsid w:val="00180083"/>
    <w:rsid w:val="00196662"/>
    <w:rsid w:val="001A0D3A"/>
    <w:rsid w:val="001A3E8B"/>
    <w:rsid w:val="001A7870"/>
    <w:rsid w:val="001B12F9"/>
    <w:rsid w:val="001B3A00"/>
    <w:rsid w:val="001B49BC"/>
    <w:rsid w:val="001B573F"/>
    <w:rsid w:val="001C092D"/>
    <w:rsid w:val="001C1B41"/>
    <w:rsid w:val="001C7DBF"/>
    <w:rsid w:val="001D295F"/>
    <w:rsid w:val="001D30CD"/>
    <w:rsid w:val="001D4415"/>
    <w:rsid w:val="001D65EF"/>
    <w:rsid w:val="001D7850"/>
    <w:rsid w:val="001E49E7"/>
    <w:rsid w:val="001E52B1"/>
    <w:rsid w:val="001E5394"/>
    <w:rsid w:val="001F31A5"/>
    <w:rsid w:val="001F7201"/>
    <w:rsid w:val="00205EBD"/>
    <w:rsid w:val="002071AB"/>
    <w:rsid w:val="00223A29"/>
    <w:rsid w:val="002250A3"/>
    <w:rsid w:val="00225A76"/>
    <w:rsid w:val="0022736D"/>
    <w:rsid w:val="00235217"/>
    <w:rsid w:val="00235D8E"/>
    <w:rsid w:val="00246D1F"/>
    <w:rsid w:val="00247403"/>
    <w:rsid w:val="0024747D"/>
    <w:rsid w:val="00247542"/>
    <w:rsid w:val="002641BA"/>
    <w:rsid w:val="00266B61"/>
    <w:rsid w:val="0026712A"/>
    <w:rsid w:val="002704DB"/>
    <w:rsid w:val="00271876"/>
    <w:rsid w:val="0027263B"/>
    <w:rsid w:val="0027425C"/>
    <w:rsid w:val="00277562"/>
    <w:rsid w:val="00286706"/>
    <w:rsid w:val="002A0AAE"/>
    <w:rsid w:val="002A5820"/>
    <w:rsid w:val="002A783F"/>
    <w:rsid w:val="002B4E4E"/>
    <w:rsid w:val="002C09D9"/>
    <w:rsid w:val="002C6261"/>
    <w:rsid w:val="002C79FD"/>
    <w:rsid w:val="002C7FB9"/>
    <w:rsid w:val="002D2B26"/>
    <w:rsid w:val="002D7EA2"/>
    <w:rsid w:val="002E187C"/>
    <w:rsid w:val="002E1903"/>
    <w:rsid w:val="002E2542"/>
    <w:rsid w:val="002E584B"/>
    <w:rsid w:val="00302733"/>
    <w:rsid w:val="00314078"/>
    <w:rsid w:val="0031535D"/>
    <w:rsid w:val="00317732"/>
    <w:rsid w:val="003239B8"/>
    <w:rsid w:val="0032462D"/>
    <w:rsid w:val="00325078"/>
    <w:rsid w:val="0033169F"/>
    <w:rsid w:val="003423E8"/>
    <w:rsid w:val="003438C6"/>
    <w:rsid w:val="00344977"/>
    <w:rsid w:val="00346C95"/>
    <w:rsid w:val="00351678"/>
    <w:rsid w:val="00356185"/>
    <w:rsid w:val="00360380"/>
    <w:rsid w:val="0037519E"/>
    <w:rsid w:val="00377504"/>
    <w:rsid w:val="00382873"/>
    <w:rsid w:val="00386CF0"/>
    <w:rsid w:val="0038709A"/>
    <w:rsid w:val="003913DC"/>
    <w:rsid w:val="00392E83"/>
    <w:rsid w:val="00394C0C"/>
    <w:rsid w:val="003A2A57"/>
    <w:rsid w:val="003A75BC"/>
    <w:rsid w:val="003B29C4"/>
    <w:rsid w:val="003B4D1A"/>
    <w:rsid w:val="003B70FB"/>
    <w:rsid w:val="003C0F08"/>
    <w:rsid w:val="003C676B"/>
    <w:rsid w:val="003D3BC2"/>
    <w:rsid w:val="003E4DC7"/>
    <w:rsid w:val="003E6CA1"/>
    <w:rsid w:val="004065A8"/>
    <w:rsid w:val="004104A9"/>
    <w:rsid w:val="00410BE2"/>
    <w:rsid w:val="004165C2"/>
    <w:rsid w:val="00421202"/>
    <w:rsid w:val="00426BA2"/>
    <w:rsid w:val="00431E0B"/>
    <w:rsid w:val="00433DA0"/>
    <w:rsid w:val="00434779"/>
    <w:rsid w:val="00440345"/>
    <w:rsid w:val="00441ECB"/>
    <w:rsid w:val="00445193"/>
    <w:rsid w:val="00462C1B"/>
    <w:rsid w:val="00465D89"/>
    <w:rsid w:val="00467B7E"/>
    <w:rsid w:val="00473BB4"/>
    <w:rsid w:val="00477592"/>
    <w:rsid w:val="004801FA"/>
    <w:rsid w:val="00483365"/>
    <w:rsid w:val="00485B9D"/>
    <w:rsid w:val="00486F1C"/>
    <w:rsid w:val="0049301B"/>
    <w:rsid w:val="0049419D"/>
    <w:rsid w:val="004A09A7"/>
    <w:rsid w:val="004A2700"/>
    <w:rsid w:val="004A6A54"/>
    <w:rsid w:val="004B2009"/>
    <w:rsid w:val="004C20D2"/>
    <w:rsid w:val="004C2312"/>
    <w:rsid w:val="004C4B62"/>
    <w:rsid w:val="004C54C9"/>
    <w:rsid w:val="004D4ABA"/>
    <w:rsid w:val="004D6025"/>
    <w:rsid w:val="004E2649"/>
    <w:rsid w:val="004E3AE5"/>
    <w:rsid w:val="004E4082"/>
    <w:rsid w:val="004F3087"/>
    <w:rsid w:val="004F4E70"/>
    <w:rsid w:val="00501399"/>
    <w:rsid w:val="0050633D"/>
    <w:rsid w:val="00507BC4"/>
    <w:rsid w:val="005128E4"/>
    <w:rsid w:val="005133DB"/>
    <w:rsid w:val="00515C47"/>
    <w:rsid w:val="00522051"/>
    <w:rsid w:val="00525560"/>
    <w:rsid w:val="0052797E"/>
    <w:rsid w:val="00541980"/>
    <w:rsid w:val="00544C49"/>
    <w:rsid w:val="00550163"/>
    <w:rsid w:val="005516A1"/>
    <w:rsid w:val="00551872"/>
    <w:rsid w:val="00563557"/>
    <w:rsid w:val="005721CC"/>
    <w:rsid w:val="0057402A"/>
    <w:rsid w:val="005771D0"/>
    <w:rsid w:val="00583B28"/>
    <w:rsid w:val="0059191A"/>
    <w:rsid w:val="00591D9D"/>
    <w:rsid w:val="005921FF"/>
    <w:rsid w:val="005941DD"/>
    <w:rsid w:val="005948FC"/>
    <w:rsid w:val="005A0F25"/>
    <w:rsid w:val="005A1247"/>
    <w:rsid w:val="005A24ED"/>
    <w:rsid w:val="005A57B7"/>
    <w:rsid w:val="005A6D0E"/>
    <w:rsid w:val="005B52B0"/>
    <w:rsid w:val="005B6806"/>
    <w:rsid w:val="005B7B3D"/>
    <w:rsid w:val="005C1703"/>
    <w:rsid w:val="005C4225"/>
    <w:rsid w:val="005D0469"/>
    <w:rsid w:val="005D7C56"/>
    <w:rsid w:val="005E20ED"/>
    <w:rsid w:val="005F0DAD"/>
    <w:rsid w:val="005F0F33"/>
    <w:rsid w:val="005F4ABE"/>
    <w:rsid w:val="005F4C2D"/>
    <w:rsid w:val="0060025D"/>
    <w:rsid w:val="00600DEB"/>
    <w:rsid w:val="00622461"/>
    <w:rsid w:val="006236DE"/>
    <w:rsid w:val="00627C9F"/>
    <w:rsid w:val="006311E9"/>
    <w:rsid w:val="00632354"/>
    <w:rsid w:val="00641578"/>
    <w:rsid w:val="00642810"/>
    <w:rsid w:val="00647EEB"/>
    <w:rsid w:val="00652333"/>
    <w:rsid w:val="006570F0"/>
    <w:rsid w:val="00660069"/>
    <w:rsid w:val="006671EB"/>
    <w:rsid w:val="0067542A"/>
    <w:rsid w:val="0068009E"/>
    <w:rsid w:val="00692219"/>
    <w:rsid w:val="006A0775"/>
    <w:rsid w:val="006A0F58"/>
    <w:rsid w:val="006A1099"/>
    <w:rsid w:val="006A17D2"/>
    <w:rsid w:val="006A2996"/>
    <w:rsid w:val="006A73E6"/>
    <w:rsid w:val="006B08B9"/>
    <w:rsid w:val="006B0EC7"/>
    <w:rsid w:val="006B1213"/>
    <w:rsid w:val="006B1C6C"/>
    <w:rsid w:val="006B2D5C"/>
    <w:rsid w:val="006B57E8"/>
    <w:rsid w:val="006B6151"/>
    <w:rsid w:val="006C34B3"/>
    <w:rsid w:val="006C4EB1"/>
    <w:rsid w:val="006D6CC2"/>
    <w:rsid w:val="006D75CD"/>
    <w:rsid w:val="006E0166"/>
    <w:rsid w:val="006E7B34"/>
    <w:rsid w:val="006F1B38"/>
    <w:rsid w:val="006F30CB"/>
    <w:rsid w:val="0070697F"/>
    <w:rsid w:val="0072199C"/>
    <w:rsid w:val="0072257A"/>
    <w:rsid w:val="00722C9F"/>
    <w:rsid w:val="007253B8"/>
    <w:rsid w:val="007335A9"/>
    <w:rsid w:val="0073741F"/>
    <w:rsid w:val="00743D05"/>
    <w:rsid w:val="00763C83"/>
    <w:rsid w:val="0076643F"/>
    <w:rsid w:val="00777F63"/>
    <w:rsid w:val="007A0411"/>
    <w:rsid w:val="007A34F9"/>
    <w:rsid w:val="007A5817"/>
    <w:rsid w:val="007B05C4"/>
    <w:rsid w:val="007B60E9"/>
    <w:rsid w:val="007B6CC3"/>
    <w:rsid w:val="007B76D3"/>
    <w:rsid w:val="007C1A3C"/>
    <w:rsid w:val="007C28AA"/>
    <w:rsid w:val="007C3334"/>
    <w:rsid w:val="007C3BC0"/>
    <w:rsid w:val="007D2B98"/>
    <w:rsid w:val="007E21BC"/>
    <w:rsid w:val="007E7C82"/>
    <w:rsid w:val="007F588D"/>
    <w:rsid w:val="00803F1C"/>
    <w:rsid w:val="0080600E"/>
    <w:rsid w:val="00807CC2"/>
    <w:rsid w:val="00814CEE"/>
    <w:rsid w:val="00817612"/>
    <w:rsid w:val="008338A4"/>
    <w:rsid w:val="00834D49"/>
    <w:rsid w:val="00837C45"/>
    <w:rsid w:val="00844730"/>
    <w:rsid w:val="00844A82"/>
    <w:rsid w:val="008457C2"/>
    <w:rsid w:val="00857A82"/>
    <w:rsid w:val="00873836"/>
    <w:rsid w:val="00875BAF"/>
    <w:rsid w:val="00882AEE"/>
    <w:rsid w:val="00885737"/>
    <w:rsid w:val="00890650"/>
    <w:rsid w:val="00890BCA"/>
    <w:rsid w:val="00891F25"/>
    <w:rsid w:val="00895059"/>
    <w:rsid w:val="00895F52"/>
    <w:rsid w:val="008966B4"/>
    <w:rsid w:val="00897E12"/>
    <w:rsid w:val="008A3580"/>
    <w:rsid w:val="008A64B2"/>
    <w:rsid w:val="008A7E0F"/>
    <w:rsid w:val="008B12F5"/>
    <w:rsid w:val="008B557B"/>
    <w:rsid w:val="008C3C6E"/>
    <w:rsid w:val="008D2D04"/>
    <w:rsid w:val="008D768D"/>
    <w:rsid w:val="008E233B"/>
    <w:rsid w:val="008E3759"/>
    <w:rsid w:val="008E3BFE"/>
    <w:rsid w:val="008E5520"/>
    <w:rsid w:val="008F1912"/>
    <w:rsid w:val="008F3C62"/>
    <w:rsid w:val="00900F7B"/>
    <w:rsid w:val="0090270B"/>
    <w:rsid w:val="009041DC"/>
    <w:rsid w:val="00914367"/>
    <w:rsid w:val="00917B5A"/>
    <w:rsid w:val="00920A58"/>
    <w:rsid w:val="00920A8C"/>
    <w:rsid w:val="00924938"/>
    <w:rsid w:val="00932FB9"/>
    <w:rsid w:val="009341FE"/>
    <w:rsid w:val="00934A2C"/>
    <w:rsid w:val="009465BA"/>
    <w:rsid w:val="00946FDA"/>
    <w:rsid w:val="0095671B"/>
    <w:rsid w:val="00961E30"/>
    <w:rsid w:val="0096706E"/>
    <w:rsid w:val="009702C1"/>
    <w:rsid w:val="00974491"/>
    <w:rsid w:val="0097508B"/>
    <w:rsid w:val="00975C4E"/>
    <w:rsid w:val="00977FC4"/>
    <w:rsid w:val="00981FBA"/>
    <w:rsid w:val="00984430"/>
    <w:rsid w:val="00985331"/>
    <w:rsid w:val="009932C4"/>
    <w:rsid w:val="00997BC5"/>
    <w:rsid w:val="009A4F41"/>
    <w:rsid w:val="009A5999"/>
    <w:rsid w:val="009A69A5"/>
    <w:rsid w:val="009B381B"/>
    <w:rsid w:val="009B4E6C"/>
    <w:rsid w:val="009B5DE3"/>
    <w:rsid w:val="009C4F25"/>
    <w:rsid w:val="009D1332"/>
    <w:rsid w:val="009D13E3"/>
    <w:rsid w:val="009D1753"/>
    <w:rsid w:val="009D7611"/>
    <w:rsid w:val="009E0B61"/>
    <w:rsid w:val="009E4C09"/>
    <w:rsid w:val="009E53DE"/>
    <w:rsid w:val="00A034BD"/>
    <w:rsid w:val="00A104DF"/>
    <w:rsid w:val="00A11212"/>
    <w:rsid w:val="00A11E44"/>
    <w:rsid w:val="00A23F9C"/>
    <w:rsid w:val="00A2617B"/>
    <w:rsid w:val="00A328B3"/>
    <w:rsid w:val="00A37F2E"/>
    <w:rsid w:val="00A50FCF"/>
    <w:rsid w:val="00A528D1"/>
    <w:rsid w:val="00A52B94"/>
    <w:rsid w:val="00A53003"/>
    <w:rsid w:val="00A569AB"/>
    <w:rsid w:val="00A610CD"/>
    <w:rsid w:val="00A713D5"/>
    <w:rsid w:val="00A758AA"/>
    <w:rsid w:val="00A83196"/>
    <w:rsid w:val="00AA09A2"/>
    <w:rsid w:val="00AA0CF5"/>
    <w:rsid w:val="00AA7375"/>
    <w:rsid w:val="00AA7996"/>
    <w:rsid w:val="00AB55BB"/>
    <w:rsid w:val="00AC19CB"/>
    <w:rsid w:val="00AC3A1C"/>
    <w:rsid w:val="00AC7176"/>
    <w:rsid w:val="00AD70F7"/>
    <w:rsid w:val="00AE5488"/>
    <w:rsid w:val="00AE61A0"/>
    <w:rsid w:val="00AE69D6"/>
    <w:rsid w:val="00AE6F91"/>
    <w:rsid w:val="00AF00D4"/>
    <w:rsid w:val="00AF0D68"/>
    <w:rsid w:val="00AF5571"/>
    <w:rsid w:val="00AF571B"/>
    <w:rsid w:val="00AF6CC6"/>
    <w:rsid w:val="00AF73D7"/>
    <w:rsid w:val="00AF7B41"/>
    <w:rsid w:val="00B01674"/>
    <w:rsid w:val="00B07341"/>
    <w:rsid w:val="00B16686"/>
    <w:rsid w:val="00B2073B"/>
    <w:rsid w:val="00B30539"/>
    <w:rsid w:val="00B314DB"/>
    <w:rsid w:val="00B361F2"/>
    <w:rsid w:val="00B3718B"/>
    <w:rsid w:val="00B4598E"/>
    <w:rsid w:val="00B4632A"/>
    <w:rsid w:val="00B530F1"/>
    <w:rsid w:val="00B5729B"/>
    <w:rsid w:val="00B64173"/>
    <w:rsid w:val="00B716E6"/>
    <w:rsid w:val="00B9168B"/>
    <w:rsid w:val="00BA276C"/>
    <w:rsid w:val="00BB306F"/>
    <w:rsid w:val="00BB6845"/>
    <w:rsid w:val="00BC12E4"/>
    <w:rsid w:val="00BD443D"/>
    <w:rsid w:val="00BD4B89"/>
    <w:rsid w:val="00BD5922"/>
    <w:rsid w:val="00BD6997"/>
    <w:rsid w:val="00BE5D53"/>
    <w:rsid w:val="00BF02CB"/>
    <w:rsid w:val="00BF1A1C"/>
    <w:rsid w:val="00BF242C"/>
    <w:rsid w:val="00BF2FB3"/>
    <w:rsid w:val="00BF48C3"/>
    <w:rsid w:val="00BF6C5E"/>
    <w:rsid w:val="00BF6FD8"/>
    <w:rsid w:val="00C03680"/>
    <w:rsid w:val="00C054DF"/>
    <w:rsid w:val="00C079B2"/>
    <w:rsid w:val="00C16433"/>
    <w:rsid w:val="00C17BAB"/>
    <w:rsid w:val="00C17C52"/>
    <w:rsid w:val="00C205D3"/>
    <w:rsid w:val="00C21762"/>
    <w:rsid w:val="00C21FEF"/>
    <w:rsid w:val="00C24543"/>
    <w:rsid w:val="00C256A2"/>
    <w:rsid w:val="00C35F91"/>
    <w:rsid w:val="00C453D8"/>
    <w:rsid w:val="00C51515"/>
    <w:rsid w:val="00C51EF1"/>
    <w:rsid w:val="00C52F93"/>
    <w:rsid w:val="00C5660B"/>
    <w:rsid w:val="00C66B72"/>
    <w:rsid w:val="00C732C1"/>
    <w:rsid w:val="00C74FFE"/>
    <w:rsid w:val="00C77E40"/>
    <w:rsid w:val="00C80F64"/>
    <w:rsid w:val="00C83221"/>
    <w:rsid w:val="00C85D55"/>
    <w:rsid w:val="00C86D85"/>
    <w:rsid w:val="00C87AC4"/>
    <w:rsid w:val="00C94286"/>
    <w:rsid w:val="00C9567A"/>
    <w:rsid w:val="00CB212D"/>
    <w:rsid w:val="00CB2660"/>
    <w:rsid w:val="00CB6AEB"/>
    <w:rsid w:val="00CC5635"/>
    <w:rsid w:val="00CC5E90"/>
    <w:rsid w:val="00CD046C"/>
    <w:rsid w:val="00CE076C"/>
    <w:rsid w:val="00CE1761"/>
    <w:rsid w:val="00CE30B1"/>
    <w:rsid w:val="00CE5199"/>
    <w:rsid w:val="00CE66D5"/>
    <w:rsid w:val="00CF210C"/>
    <w:rsid w:val="00CF637A"/>
    <w:rsid w:val="00D04F4B"/>
    <w:rsid w:val="00D059DE"/>
    <w:rsid w:val="00D05ABD"/>
    <w:rsid w:val="00D13FCE"/>
    <w:rsid w:val="00D21316"/>
    <w:rsid w:val="00D27573"/>
    <w:rsid w:val="00D306D1"/>
    <w:rsid w:val="00D307DE"/>
    <w:rsid w:val="00D30800"/>
    <w:rsid w:val="00D31044"/>
    <w:rsid w:val="00D34786"/>
    <w:rsid w:val="00D358AF"/>
    <w:rsid w:val="00D37BFC"/>
    <w:rsid w:val="00D41318"/>
    <w:rsid w:val="00D47A8E"/>
    <w:rsid w:val="00D505E3"/>
    <w:rsid w:val="00D52D14"/>
    <w:rsid w:val="00D54A16"/>
    <w:rsid w:val="00D654E5"/>
    <w:rsid w:val="00D6647E"/>
    <w:rsid w:val="00D712D3"/>
    <w:rsid w:val="00D71422"/>
    <w:rsid w:val="00D720C0"/>
    <w:rsid w:val="00D72DC6"/>
    <w:rsid w:val="00D7558D"/>
    <w:rsid w:val="00D81D92"/>
    <w:rsid w:val="00D853E6"/>
    <w:rsid w:val="00D85B5B"/>
    <w:rsid w:val="00D876F9"/>
    <w:rsid w:val="00D9171B"/>
    <w:rsid w:val="00DA2224"/>
    <w:rsid w:val="00DA442B"/>
    <w:rsid w:val="00DA466F"/>
    <w:rsid w:val="00DA46C1"/>
    <w:rsid w:val="00DA7B5F"/>
    <w:rsid w:val="00DC11E7"/>
    <w:rsid w:val="00DC2E28"/>
    <w:rsid w:val="00DC7023"/>
    <w:rsid w:val="00DC769A"/>
    <w:rsid w:val="00DD01E3"/>
    <w:rsid w:val="00DD3D86"/>
    <w:rsid w:val="00DD4AD2"/>
    <w:rsid w:val="00DD68AF"/>
    <w:rsid w:val="00DE079B"/>
    <w:rsid w:val="00DE1254"/>
    <w:rsid w:val="00DE6401"/>
    <w:rsid w:val="00DF1EC4"/>
    <w:rsid w:val="00DF4E75"/>
    <w:rsid w:val="00E0340B"/>
    <w:rsid w:val="00E04A90"/>
    <w:rsid w:val="00E0551F"/>
    <w:rsid w:val="00E15FCA"/>
    <w:rsid w:val="00E17C1C"/>
    <w:rsid w:val="00E219C7"/>
    <w:rsid w:val="00E25787"/>
    <w:rsid w:val="00E32D91"/>
    <w:rsid w:val="00E4118C"/>
    <w:rsid w:val="00E43157"/>
    <w:rsid w:val="00E45CA8"/>
    <w:rsid w:val="00E461CE"/>
    <w:rsid w:val="00E57F90"/>
    <w:rsid w:val="00E61541"/>
    <w:rsid w:val="00E61E0A"/>
    <w:rsid w:val="00E720CA"/>
    <w:rsid w:val="00E725B9"/>
    <w:rsid w:val="00E84EB5"/>
    <w:rsid w:val="00E85662"/>
    <w:rsid w:val="00E8789F"/>
    <w:rsid w:val="00E979F9"/>
    <w:rsid w:val="00E97B71"/>
    <w:rsid w:val="00EA2D9B"/>
    <w:rsid w:val="00EA3D34"/>
    <w:rsid w:val="00EA620B"/>
    <w:rsid w:val="00EB454D"/>
    <w:rsid w:val="00EB727F"/>
    <w:rsid w:val="00ED1D2B"/>
    <w:rsid w:val="00ED549D"/>
    <w:rsid w:val="00ED76BE"/>
    <w:rsid w:val="00EE00E9"/>
    <w:rsid w:val="00EF619B"/>
    <w:rsid w:val="00F00B55"/>
    <w:rsid w:val="00F0188D"/>
    <w:rsid w:val="00F02AD1"/>
    <w:rsid w:val="00F253CC"/>
    <w:rsid w:val="00F30FE7"/>
    <w:rsid w:val="00F355AC"/>
    <w:rsid w:val="00F37106"/>
    <w:rsid w:val="00F426A6"/>
    <w:rsid w:val="00F47AF2"/>
    <w:rsid w:val="00F519CF"/>
    <w:rsid w:val="00F52A67"/>
    <w:rsid w:val="00F54C26"/>
    <w:rsid w:val="00F555B0"/>
    <w:rsid w:val="00F56BA5"/>
    <w:rsid w:val="00F60E22"/>
    <w:rsid w:val="00F643F6"/>
    <w:rsid w:val="00F7074A"/>
    <w:rsid w:val="00F72577"/>
    <w:rsid w:val="00F81395"/>
    <w:rsid w:val="00F81BB8"/>
    <w:rsid w:val="00F917D1"/>
    <w:rsid w:val="00F9653B"/>
    <w:rsid w:val="00F96A7E"/>
    <w:rsid w:val="00F9730F"/>
    <w:rsid w:val="00FA07BD"/>
    <w:rsid w:val="00FB62CF"/>
    <w:rsid w:val="00FD1377"/>
    <w:rsid w:val="00FD3C3B"/>
    <w:rsid w:val="00FE01F5"/>
    <w:rsid w:val="00FE07DD"/>
    <w:rsid w:val="00FE3A1D"/>
    <w:rsid w:val="00FE6B45"/>
    <w:rsid w:val="00FF1056"/>
    <w:rsid w:val="00FF1949"/>
    <w:rsid w:val="00FF55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678"/>
    <w:rPr>
      <w:sz w:val="16"/>
      <w:szCs w:val="16"/>
    </w:rPr>
  </w:style>
  <w:style w:type="paragraph" w:styleId="CommentText">
    <w:name w:val="annotation text"/>
    <w:basedOn w:val="Normal"/>
    <w:link w:val="CommentTextChar"/>
    <w:uiPriority w:val="99"/>
    <w:semiHidden/>
    <w:unhideWhenUsed/>
    <w:rsid w:val="00351678"/>
    <w:rPr>
      <w:sz w:val="20"/>
      <w:szCs w:val="20"/>
    </w:rPr>
  </w:style>
  <w:style w:type="character" w:customStyle="1" w:styleId="CommentTextChar">
    <w:name w:val="Comment Text Char"/>
    <w:basedOn w:val="DefaultParagraphFont"/>
    <w:link w:val="CommentText"/>
    <w:uiPriority w:val="99"/>
    <w:semiHidden/>
    <w:rsid w:val="00351678"/>
    <w:rPr>
      <w:lang w:val="en-US" w:eastAsia="en-US"/>
    </w:rPr>
  </w:style>
  <w:style w:type="paragraph" w:styleId="CommentSubject">
    <w:name w:val="annotation subject"/>
    <w:basedOn w:val="CommentText"/>
    <w:next w:val="CommentText"/>
    <w:link w:val="CommentSubjectChar"/>
    <w:uiPriority w:val="99"/>
    <w:semiHidden/>
    <w:unhideWhenUsed/>
    <w:rsid w:val="00351678"/>
    <w:rPr>
      <w:b/>
      <w:bCs/>
    </w:rPr>
  </w:style>
  <w:style w:type="character" w:customStyle="1" w:styleId="CommentSubjectChar">
    <w:name w:val="Comment Subject Char"/>
    <w:basedOn w:val="CommentTextChar"/>
    <w:link w:val="CommentSubject"/>
    <w:uiPriority w:val="99"/>
    <w:semiHidden/>
    <w:rsid w:val="0035167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B734-03CD-4AD8-BABE-4F290E04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3219</Words>
  <Characters>17418</Characters>
  <Application>Microsoft Office Word</Application>
  <DocSecurity>0</DocSecurity>
  <Lines>370</Lines>
  <Paragraphs>114</Paragraphs>
  <ScaleCrop>false</ScaleCrop>
  <Company/>
  <LinksUpToDate>false</LinksUpToDate>
  <CharactersWithSpaces>20523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4/19</dc:title>
  <dc:creator/>
  <cp:lastModifiedBy/>
  <cp:revision>1</cp:revision>
  <dcterms:created xsi:type="dcterms:W3CDTF">2019-10-21T16:51:00Z</dcterms:created>
  <dcterms:modified xsi:type="dcterms:W3CDTF">2019-10-21T16:51:00Z</dcterms:modified>
</cp:coreProperties>
</file>